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pfxfmkkrtvrb5nlqcpt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1996 года N 499 г.Бишкек, Дом Правительства от 25 мая 1992 года N 246            ПОСТАНОВЛЕНИЕ ПРАВИТЕЛЬСТВА РЕСПУБЛИКИ КЫРГЫЗСТАН             О порядке определения расходов, учитываемых при   налогообложении доходов авторов произведений науки, литературы      и искусства, открытий, изобретений и промышленных образцов     Во   исполнение    постановления  Верховного   Совета   РеспубликиКыргызстан  от  17 декабря 1991 года "О введении в   действие   ЗаконаРеспублики   Кыргызстан    "О   налогах  с  населения"   ПравительствоРеспублики Кыргызстан постановляет:    1.  Установить,  что  при определении подлежащего  налогообложениюдохода    авторов   произведений   науки,   литературы  и   искусства,открытий,  изобретений  и  промышленных  образцов,   а  также   другихграждан,  которые  в  соответствии  с законодательством  об  авторскомправе  получают  авторские вознаграждения,  из  сумм,  полученных  имивознаграждений, исключаются документально  подтвержденные  расходы  посозданию   произведений,   первому  изданию  или   иному    первичномуиспользованию    созданного   произведения   (открытия,   изобретения,промышленного образца).    Министерству экономики и финансов Республики Кыргызстан  совместнос    Министерством    культуры   Республики   Кыргызстан   и   другимитворческими  организациями,  предприятиями определить конкретные  видыуказанных расходов.    Если данные расходы не могут быть подтверждены  документально  илиподтверждаются  не  полностью,   то  они  принимаются  по   нормативамсогласно приложению.    Установить,  что  при создании произведений науки,   литературы  иискусства по заказам предприятий,  учреждений,  организаций и граждан,а  также  при  использовании ими открытий, изобретений и  промышленныхобразцов, расходы авторов, связанные с созданием этих произведений,  соткрытиями,   изобретениями  и  промышленными  образцами,  возмещаютсязаказчиками  применительно  к порядку,  предусмотренному  в  пункте  1настоящего   постановления.    В   этих    случаях   при   определенииподлежащего   налогообложению  дохода  указанные   расходы   из   суммполученного вознаграждения не исключаются.     Премьер-министр Республики Кыргызстан                 Т.Чынгышев                                Приложение                     к постановлению Правительства                         Республики Кыргызстан                       от 25 мая 1992 года N 246                                НОРМАТИВЫ            расходов, учитываемых при налогообложении сумм вознаграждений авторов произведений науки, литературы и искусства,             открытий, изобретений и промышленных образцов -----------------------------------------------------------------------                Вид деятельности                         |В процентах к                                                         |сумме  начис-                                                         |ленного  воз-                                                         |награждения---------------------------------------------------------|-------------Создание литературных произведений                       |     15Создание художественно-графических произведений и фотора-|     30бот для печати                                           |Создание произведений архитектуры                        |     15Создание  произведений  скульптуры, монументально-декора-|     40тивной живописи, декоративно-прикладного и оформительско-|го искусства, станковой живописи, театрально- и декораци-|онного искусства и графики в различной технике           |Создание дизайнерских проектов                           |     20Создание музыкальных произведений:                       |- музыкально-сценических произведений (опер, балетов, му-|     40  зыкальных комедий),  симфонических,  хоровых,  камерных|  произведений, произведений для духового оркестра       |- в том числе для печати                                 |     25Создание других произведений науки, литературы и искусст-|     15ва                                                       |Открытия, изобретения и создание промышленных образцов   |     30 (*)-----------------------------------------------------------------------     (*) - К сумме вознаграждения,  полученного за первые два года  ис-пользования.      Заместитель Руководителя Аппарата     Президента Республики Кыргызстан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uuzfrdwcyrhk1-da6lcq">
      <w:r>
        <w:rPr>
          <w:rFonts w:ascii="Arial" w:cs="Arial" w:eastAsia="Arial" w:hAnsi="Arial"/>
          <w:color w:val="132D3F"/>
          <w:sz w:val="16"/>
          <w:szCs w:val="16"/>
          <w:u w:val="single"/>
        </w:rPr>
        <w:t xml:space="preserve">dalil.kg/document/39309</w:t>
      </w:r>
    </w:hyperlink>
  </w:p>
  <w:p>
    <w:pPr>
      <w:spacing w:after="0" w:before="40"/>
      <w:jc w:val="center"/>
    </w:pPr>
    <w:hyperlink w:history="1" r:id="rId30nj-am-m5qkyevyyho_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pfxfmkkrtvrb5nlqcptr" Type="http://schemas.openxmlformats.org/officeDocument/2006/relationships/hyperlink" Target="https://dalil.kg/document/358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uuzfrdwcyrhk1-da6lcq" Type="http://schemas.openxmlformats.org/officeDocument/2006/relationships/hyperlink" Target="https://dalil.kg/document/39309" TargetMode="External"/><Relationship Id="rId30nj-am-m5qkyevyyho_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2026-09-25T04:49:31.133Z</dcterms:created>
  <dcterms:modified xsi:type="dcterms:W3CDTF">2026-09-25T04:49:31.133Z</dcterms:modified>
</cp:coreProperties>
</file>

<file path=docProps/custom.xml><?xml version="1.0" encoding="utf-8"?>
<Properties xmlns="http://schemas.openxmlformats.org/officeDocument/2006/custom-properties" xmlns:vt="http://schemas.openxmlformats.org/officeDocument/2006/docPropsVTypes"/>
</file>