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27 июля 1993 года </w:t>
      </w:r>
      <w:hyperlink w:history="1" r:id="rIdfxonvvpiuz_fvj5tvai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334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12 октября 1992 года N 501            ПОСТАНОВЛЕНИЕ ПРАВИТЕЛЬСТВА РЕСПУБЛИКИ КЫРГЫЗСТАН                       О ставках акцизного налога              (В редакции постановления Правительства КР от          9 февраля 1993 года </w:t>
      </w:r>
      <w:hyperlink w:history="1" r:id="rIdyfv-xibfjxowk8xlck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65</w:t>
        </w:r>
      </w:hyperlink>
      <w:r>
        <w:rPr>
          <w:rFonts w:ascii="Arial" w:cs="Arial" w:eastAsia="Arial" w:hAnsi="Arial"/>
          <w:sz w:val="24"/>
          <w:szCs w:val="24"/>
        </w:rPr>
        <w:t xml:space="preserve">, 6 апреля 1993 года </w:t>
      </w:r>
      <w:hyperlink w:history="1" r:id="rIdzrbnsbmawgxwjgo6nh1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143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 с Законом Республики Кыргызстан "О налогах с предп-риятий,  объединений и организаций" Правительство Республики Кыргызстанпостановляет:     1. Установить ставки акцизного налога согласно приложению.     2. Признать утратившими силу следующие решения Правительства  Рес-публики Кыргызстан:     - </w:t>
      </w:r>
      <w:hyperlink w:history="1" r:id="rIdrblja3icxmrhif9nyjp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3  ян-варя 1992 года N 4 "О ставках акцизного налога";     - постановление Правительства Республики Кыргызстан  от  7  апреля1992  года  N  136  "О  ставках  акцизного налога на пиво и вино плодо-во-ягодное";     - постановление  Правительства  Республики  Кыргызстан  от 15 июля1992 года N 331 "О внесении дополнений в постановление Кабинета Минист-ров Республики Кыргызстан от 3 января 1992 года N 4 "О ставках акцизно-го налога";     - постановление  Правительства Республики Кыргызстан от 24 августа1992 года N 419 "О внесении изменений и дополнений в постановление  Ка-бинета Министров Республики Кыргызстан от 3 января 1992 года N 4".      Премьер-министр Республики Кыргызстан             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Республики Кыргызстан                                          от 12 октября 1992 года N 501                                 СТАВКИ                акцизного налога на товары, выпускаемые                        в Республике Кыргызстан -----------------------------------------------------------------------             Наименование товаров            | Ставка акцизного налога                                             | в процентах к продажной                                             |        цене товара---------------------------------------------|-------------------------Ликеро-водочные изделия и другие напитки     |       100крепостью 30 и более градусов                |Шампанское                                   |        65Коньяк (ординарный и марочный)               |        85Вино виноградное                             |        60Вино плодово-ягодное и другие вина и напитки |        45крепостью менее 30 градусов                  |Пиво                                         |        45Сигареты                                     |        45Ковры                                        |        10Изделия из всех видов натурального меха для  |        35взрослых, за исключением головных уборов и   |воротников из меха кролика и овчины, а также |изделий спецзаказа и спецодежды, одежды с    |верхом из ткани                              |Табак ферментированный                       |        10Изделия из хрусталя                          |        30Продукты нефтепереработки                    |        15-----------------------------------------------------------------------      Руководитель Аппарата Президента     Республики Кыргызстан                             Э.Карабаев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d2xgpuhjagfnirda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dalil.kg/document/39585</w:t>
      </w:r>
    </w:hyperlink>
  </w:p>
  <w:p>
    <w:pPr>
      <w:spacing w:after="0" w:before="40"/>
      <w:jc w:val="center"/>
    </w:pPr>
    <w:hyperlink w:history="1" r:id="rIdwdizvp_sootgbocwzzi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onvvpiuz_fvj5tvaipl" Type="http://schemas.openxmlformats.org/officeDocument/2006/relationships/hyperlink" Target="https://dalil.kg/document/38624" TargetMode="External"/><Relationship Id="rIdyfv-xibfjxowk8xlckwp4" Type="http://schemas.openxmlformats.org/officeDocument/2006/relationships/hyperlink" Target="https://dalil.kg/document/37834" TargetMode="External"/><Relationship Id="rIdzrbnsbmawgxwjgo6nh1_x" Type="http://schemas.openxmlformats.org/officeDocument/2006/relationships/hyperlink" Target="https://dalil.kg/document/37925" TargetMode="External"/><Relationship Id="rIdrblja3icxmrhif9nyjpo2" Type="http://schemas.openxmlformats.org/officeDocument/2006/relationships/hyperlink" Target="https://dalil.kg/document/39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d2xgpuhjagfnirdamky" Type="http://schemas.openxmlformats.org/officeDocument/2006/relationships/hyperlink" Target="https://dalil.kg/document/39585" TargetMode="External"/><Relationship Id="rIdwdizvp_sootgbocwzzi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2026-09-26T04:41:26.038Z</dcterms:created>
  <dcterms:modified xsi:type="dcterms:W3CDTF">2026-09-26T04:41:26.039Z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