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x0p-egzwxkphce8q4yv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2006 года № 891                         СРЕДНЕСРОЧНАЯ СТРАТЕГИЯ                финансирования расходов на образование                        в Кыргызской Республике                                     I. Введение      Среднесрочная стратегия  финансирования  расходов  на  образованиеразработана в целях обеспечения через механизмы финансирования:     - равной доступности услуг образования для населения республики;     - рационального использования государственных финансовых ресурсов;     - создания эффективной системы образования.     Три ключевых понятия - "доступность",  "рациональность" и  "эффек-тивность",  являющихся основой настоящей Стратегии финансирования обра-зования, представляют трех участников процесса образования - население,государство и учреждение образования.     Для достижения поставленных целей необходимо  обеспечить  комплексмер,  основанных на справедливом определении размеров бюджетного финан-сирования учреждений образования на основе  единых  стандартизированныхнормативов  финансирования  в  расчете  на 1 учащегося,  систематизацииплатности и бесплатности в системе государственного образования в соот-ветствии с законодательством Кыргызской Республики,  обеспечения финан-совой автономии учреждений образования.          II. Анализ формирования и исполнения государственного                    бюджета по сектору образования      2.1. Финансирование образования      На содержание образования в государственном консолидированном бюд-жете в 2006 году предусмотрено 5533,6 млн. сомов, или 5,0 процентов ВВПи 23,8 процента общих государственных расходов,  в том числе на текущиенужды образования запланировано 5016,6 млн.  сомов,  что составляет 4,5процента ВВП и 21,6 процента.  Текущие расходы обеспечиваются средства-ми:     - республиканского бюджета - 1678,9 млн. сомов (33,3%);     в том числе:     - спецсредства - 864,4 млн. сомов;     - местного бюджета - 1132,0 млн. сомов (23,0%);     в том числе:     - спецсредства - 229,2 млн. сомов;     - категориальных грантов - 2154,6 млн. сомой (42,7%);     - выравнивающих грантов - 51,1 млн. сомов (1,0%).     В общей  сумме  расходов консолидированного бюджета на образованиепредусмотрено инвестиционное финансирование в сумме 282,0 млн.  сомов ифинансирование  из  централизованного Фонда борьбы с бедностью (ЦФПБ) -235 млн. сомов, из которых на приобретение учебников - 100 млн. сомов итекущий ремонт школьных зданий 135 млн. сомов.     Кроме того,  с учетом дополнительного неформального финансированиясреднего образования,  по данным бюджетного обследования расходов домо-хозяйств, в сумме 639 млн. сомов (770,3 млн. сомов по обследованию ДХ -131,2 млн.  сомов спецсредства), общие консолидированные расходы на об-разование составляют 6172,6 млн.  сомов или 5,6 процента ВВП и 26,6 об-щих государственных расходов.      Диаграмма 1: Структура консолидированных расходов на образование                  в 2006 году      Из общих объемов текущих государственных расходов  на  образованиераспределено по отраслевым программам:-----------------------------------------------------------------------|    Наименование   | Всего, |               в том числе:             ||                   |млн. сом|----------------------------------------||                   |        |  Бюджет, | в % к |Спецсредства,| в % к ||                   |        |млн. сомов| итогу |  млн. сомов | итогу ||-------------------|--------|----------|-------|-------------|-------||Дошкольное         |  369,3 |   288,5  |   7,5 |      80,8   |   7,4 ||образование        |        |          |       |             |       ||-------------------|--------|----------|-------|-------------|-------||Начальное общее и  | 2617,7 |  2486,5  |  64,2 |     131,2   |  12,0 ||среднее общее      |        |          |       |             |       ||образование        |        |          |       |             |       ||-------------------|--------|----------|-------|-------------|-------||Начальное          |  333,0 |   294,4  |   7,6 |      38,6   |   3,5 ||профессиональное   |        |          |       |             |       ||образование        |        |          |       |             |       ||-------------------|--------|----------|-------|-------------|-------||Среднее            |  189,5 |   133,4  |   3,4 |      56,1   |   5,1 ||профессиональное   |        |          |       |             |       ||образование        |        |          |       |             |       ||-------------------|--------|----------|-------|-------------|-------||Высшее             |  960,5 |   227,3  |   5,9 |     733,2   |  67,0 ||профессиональное   |        |          |       |             |       ||образование        |        |          |       |             |       ||-------------------|--------|----------|-------|-------------|-------||Прочие             |  495,5 |   441,8  |  11,4 |      53,7   |   5,0 ||-------------------|--------|----------|-------|-------------|-------||Всего:             | 4965,5 |  3871,9  | 100   |    1093,6   | 100   |-----------------------------------------------------------------------     Средние бюджетные  расходы  в  расчете на 1 учащегося составляют вдошкольных учреждениях образования 6010 сомов,  средних школах  -  2229сомов,  начальном  профессиональном образовании - 11980 сомов,  среднемпрофессиональном образовании - 10234 сома и высших учебных заведениях -8530 сомов.      2.1.1. Начальное и среднее общее образование      Среднегодовая численность  учащихся общеобразовательных учрежденийв 2005-2006 учебном году составила 1094 тыс. человек. При этом, средниебюджетные  расходы в расчете на 1 учащегося (воспитанника) не превышают2229 сомов.  На учебные нужды и заработную плату педагогов,  без  учетакоммунальных  расходов,  в расчете на 1 учащегося направляется не более2000 сомов, или менее 10 сомов в день.     Бюджет общеобразовательных  учреждений формируется на основе сете-вых показателей в расчете на класс-комплект, численность административ-но-управленческого  и обслуживающего персонала,  расходов на содержаниезданий и другие, что в условиях слабой эластичности бюджетов на местах,практически,  не позволяет школам влиять на формирование структуры зат-рат по их содержанию.  По названным причинам механизм финансирования несоздает  экономических предпосылок для гибкого и эффективного использо-вания ресурсов, улучшения качества образования.      Таблица 1: Структура расходов государственного бюджета на среднее                общее образование в 2006 году (млн. сомов) -----------------------------------------------------------------------|  Регионы    | Всего|                   в том числе:                 ||             |      |------------------------------------------------||             |      |Зарплата| в % к |комуслуги|в % к |прочие| в % к ||             |      |и начис-| итогу |         |итогу |      | итогу ||             |      |  ления |       |         |      |      |       ||-------------|------|--------|-------|---------|------|------|-------||Чуйская обл. | 432,0|  296,0 |   68,5|   92,3  | 21,4 |  43,7|  10,1 ||-------------|------|--------|-------|---------|------|------|-------||Таласская    | 111,1|  104,6 |   94,2|    3,5  |  3,1 |   3,0|   2,7 ||обл.         |      |        |       |         |      |      |       ||-------------|------|--------|-------|---------|------|------|-------||Нарынская    | 188,3|  184,3 |   97,9|    0,4  |  0,2 |   3,6|   1,9 ||обл.         |      |        |       |         |      |      |       ||-------------|------|--------|-------|---------|------|------|-------||Иссык-Куль-  | 229,8|  176,1 |   76,6|   51,0  | 22,2 |   2,7|   1,2 ||ская обл.    |      |        |       |         |      |      |       ||-------------|------|--------|-------|---------|------|------|-------||Джалал-Абад- | 423,8|  400,6 |   94,5|   10,2  |  2,4 |  13,0|   3,1 ||ская обл.    |      |        |       |         |      |      |       ||-------------|------|--------|-------|---------|------|------|-------||Баткенская   | 178,6|  178,3 |   99,8|    0,1  |  0,1 |   0,2|   0,1 ||обл.         |      |        |       |         |      |      |       ||-------------|------|--------|-------|---------|------|------|-------||Ошская обл.  | 488,3|  455,6 |   93,3|   15,5  |  3,2 |  17,2|   3,5 ||-------------|------|--------|-------|---------|------|------|-------||город Ош     | 107,4|   75,4 |   70,2|   26,1  | 24,3 |   5,9|   5,5 ||-------------|------|--------|-------|---------|------|------|-------||город Бишкек | 278,9|  203,6 |   73,0|   49,9  | 17,9 |  25,4|   9,1 ||-------------|------|--------|-------|---------|------|------|-------||Всего        |2438,3| 2074,6 |   85,1|  248,9  | 10,2 | 114,7|   4,7 |-----------------------------------------------------------------------     Кроме того, составление бюджета на основе сетевых показателей пре-дусматривает также бюджетное  финансирование  дополнительных  расходов,связанных с углубленным изучением отдельных предметов в гимназиях с пя-того класса, лицеях - с восьмого класса. На содержание гимназий из бюд-жета  выделяется дополнительное финансирование в размере 15 процентов илицеям - 20 процентов общего фонда оплаты труда.     Таким образом,  в условиях неравномерности финансирования базовогоучебного плана по регионам республики школы-гимназии, школы-лицеи имеютпривилегии  и  получают дополнительное бюджетное финансирование относи-тельно базового учебного плана.  При этом, в общеобразовательных школахдополнительное  преподавание углубленного изучения отдельных предметов,предоставляемых в виде дополнительных  платных  услуг  (далее  -  ДОПУ)сверх  базового  учебного  плана  (далее - БУПа),  оплачивается за счетсредств родителей.     Сложившаяся ситуация  создает неоправданные преимущества в бюджет-ном финансировании одним учреждениям за счет других и ведет к  неравнойдоступности  образовательных  услуг  для незащищенных слоев населения вотдаленных и бедных регионах республики.      Таблица 2: Расходы государственного бюджета на финансирование                общеобразовательных школ в 2006 году в расчете на 1                учащегося по областям, городам Бишкек и Ош -----------------------------------------------------------------------|  Регионы   |Утверж-|Численность| Расходы | Коэффи-| Расходы|   % от ||            |денный |  учащихся | бюджета |  циент |бюджета |среднего||            |бюджет |(тыс. чел.)|   на 1  | высоко-|  на 1  | по рес-||            | (млн. |           |учащегося|  горья |учащего-| публике||            | сом)  |           |  (сом)  |        | ся без |        ||            |       |           |         |        | влияния|        ||            |       |           |         |        |    к   |        ||            |       |           |         |        |высоког.|        ||            |       |           |         |        |  (сом) |        ||------------|-------|-----------|---------|--------|--------|--------||Чуйская обл.|  432,0|    148,9  |   2900  | 1,0033 |  2891  |   134  ||------------|-------|-----------|---------|--------|--------|--------||Иссык-Куль- |  229,8|     95,7  |   2400  | 1,0055 |  2387  |   110  ||ская обл.   |       |           |         |        |        |        ||------------|-------|-----------|---------|--------|--------|--------||Нарынская   |  188,3|     65,1  |   2893  | 1,2610 |  2294  |   106  ||обл.        |       |           |         |        |        |        ||------------|-------|-----------|---------|--------|--------|--------||Баткенская  |  178,6|    100,0  |   1789  | 1,0384 |  1722  |    80  ||обл.        |       |           |         |        |        |        ||------------|-------|-----------|---------|--------|--------|--------||Ошская обл. |  488,3|    248,5  |   1965  | 1,0255 |  1916  |    89  ||------------|-------|-----------|---------|--------|--------|--------||Джалал-Абад-|  423,8|    233,6  |   1814  | 1,0203 |  1778  |    82  ||ская обл.   |       |           |         |        |        |        ||------------|-------|-----------|---------|--------|--------|--------||Таласская   |  111,1|     48,5  |   2293  | 1,0038 |  2285  |   106  ||обл.        |       |           |         |        |        |        ||------------|-------|-----------|---------|--------|--------|--------||город Ош    |  107,4|     54,7  |   1963  | 1,0000 |  1963  |    91  ||------------|-------|-----------|---------|--------|--------|--------||город Бишкек|  278,9|     99,0  |   2818  | 1,0000 |  2818  |   130  ||------------|-------|-----------|---------|--------|--------|--------||Всего       | 2438,3|   1094,0  |   2229  | 1,0306 |  2164  |   100  |-----------------------------------------------------------------------     Из приведенных данных,  имеет место несоответствие в размеров  фи-нансирования школ в расчете на 1 учащегося,  не обусловленный объектив-ными факторами. То есть, в республике фактически отсутствуют единые ус-ловия финансового обеспечения учащихся по типам и уровням образователь-ных учреждений.     По сравнению с предыдущими годами имеет место тенденция к углубле-нию расслоения. Доля финансирования среднего общего образования Ошской,Джалал-Абадской и Баткенской областей в расчете на 1 учащегося от сред-него показателя по республике сократилась за 2005 год с 92 процентов до89 процентов; 82 процентов до 80 процентов.      Учебные планы      В настоящее время учебные планы (образовательные стандарты) разра-батываются в нашей стране фактически в отрыве от возможности их  финан-сового обеспечения.     Более того,  утвержденными учебными планами на  2005-2006  учебныйгод предусмотрено 100 часов обязательной подготовительной программы дляучеников 1 класса до начала учебного года.     Отсутствие логической  последовательности и перенасыщенность учеб-ных планов и программ сказывается на качестве знаний учащихся.     По результатам сравнительных международных исследований,  Кыргызс-тан является страной с очень высокой степенью школьной учебной  нагруз-ки, что наглядно видно из таблицы.      Таблица 3. Совокупная часовая учебная нагрузка для 10-14-летних                учащихся в год -----------------------------------------------------------------------|         Страны         | 10 лет | 11 лет | 12 лет | 13 лет | 14 лет ||------------------------|--------|--------|--------|--------|--------||Германия                |   774  |   862  |   874  |   915  |   918  ||------------------------|--------|--------|--------|--------|--------||Япония                  |   761  |   761  |   875  |   875  |   875  ||------------------------|--------|--------|--------|--------|--------||Финляндия               |   684  |   713  |   713  |   855  |   855  ||------------------------|--------|--------|--------|--------|--------||Швеция                  |   741  |   741  |   741  |   741  |   741  ||------------------------|--------|--------|--------|--------|--------||Испания                 |   795  |   795  |   795  |   870  |   870  ||------------------------|--------|--------|--------|--------|--------||Чехия                   |   738  |   803  |   828  |   886  |   886  ||------------------------|--------|--------|--------|--------|--------||Венгрия                 |   867  |   902  |   971  |   902  |   902  ||------------------------|--------|--------|--------|--------|--------||Россия                  |   893  |   919  |   971  |   998  |   998  ||------------------------|--------|--------|--------|--------|--------||Кыргызстан              |  1088  |  1156  |  1156  |  1122  |  1190  |-----------------------------------------------------------------------     В названных  условиях только по базисному учебному плану при 33-34учебных неделях в году (приказ Министерства образования,  науки и моло-дежной  политики Кыргызской Республики от 26 декабря 2005 года N 803/1)дневная нагрузка на 1 учащегося составляет в день не  менее  6  уроков.Кроме того,  предоставление дополнительных услуг (школьный компонент) вобразовательных школах сверх базисного учебного плана,  а в  гимназиях,лицеях по установленному плану - увеличивает общую нагрузку на 1-2 уро-ка в день.     Школьный компонент представляет собой дополнительные образователь-ные услуги,  предметы, курсы по выбору, отражающие специфику конкретнойобщеобразовательной организации,  учитывающей интересы и запросы учени-ков и родителей.      Таблица 4. Учебные планы на 2005-2006 учебный год по ступеням                обучения в общеобразовательных школах,                школах-гимназиях, школах-лицеях (часовая нагрузка                на 1 учащегося в неделю) -----------------------------------------------------------------------|     Классы    |       ООШ     |     Гимназии    |       Лицеи       ||               |---------------|-----------------|-------------------||               |   РК  |   ШК  |   РК   |   ШК   |    РК   |    ШК   ||---------------|-------|-------|--------|--------|---------|---------||       1       | 20/22 |   0   |    0   |    0   |     0   |    0    ||---------------|-------|-------|--------|--------|---------|---------||       2       |   25  |   0   |    0   |    0   |     0   |    0    ||---------------|-------|-------|--------|--------|---------|---------||       3       |   26  |   0   |    0   |    0   |     0   |    0    ||---------------|-------|-------|--------|--------|---------|---------||       4       |   27  |   0   |    0   |    0   |     0   |    0    ||---------------|-------|-------|--------|--------|---------|---------||       5       |   32  |   0   |   32   |    4   |     0   |    0    ||---------------|-------|-------|--------|--------|---------|---------||       6       |   34  |   0   |   34   |    2   |     0   |    0    ||---------------|-------|-------|--------|--------|---------|---------||       7       |   34  |   0   |   34   |    2   |     0   |    0    ||---------------|-------|-------|--------|--------|---------|---------||       8       |   33  |   0   |   33   |    3   |    33   |    3    ||---------------|-------|-------|--------|--------|---------|---------||       9       |   35  |   0   |   35   |    1   |    35   |    1    ||---------------|-------|-------|--------|--------|---------|---------||      10       |   31  |   0   |   31   |    5   |    31   |    4    ||---------------|-------|-------|--------|--------|---------|---------||      11       |   31  |   0   |   31   |    5   |    31   |    5    |-----------------------------------------------------------------------     (*) PK - республиканский компонент учебного плана.     ШК - школьный компонент учебного плана.     Школьный компонент не является обязательным. Поэтому первоначальнопланировалось,  что он должен предоставляться и оплачиваться по желаниюродителей.  Министерством образования, науки и молодежной политики Кыр-гызской  Республики принято решение о том,  что он финансируется школа-ми-гимназиями и лицеями за счет средств,  выделяемых из бюджета на про-ведение кружковой работы, чтение лекций.      Численность педагогического персонала школ      По данным Министерства экономики и финансов Кыргызской Республики,в республике в общеобразовательных школах на 1  педагога  приходится  всреднем 13 ученика. В большинстве регионов ситуация значительно хуже.      Таблица 5. Соотношение учитель/ученик по регионам республики                в 2006 году -----------------------------------------------------------------------|         Регионы          |         Численность       |  Соотношение ||                          |---------------------------|учитель/ученик||                          |Педагогический|  Учащиеся  |              ||                          |   персонал   |(количество)|              ||                          |  (ставки в   |            |              ||                          |    часах)    |            |              ||--------------------------|--------------|------------|--------------||Всего по республике       |     83146    |   1093892  |      13,1    ||--------------------------|--------------|------------|--------------||в том числе:              |              |            |              ||Чуйская обл.              |     12228    |    148945  |      12,2    ||--------------------------|--------------|------------|--------------||Иссык-Кульская обл.       |      7609    |     95737  |      12,6    ||--------------------------|--------------|------------|--------------||Нарынская обл.            |      5128    |     65094  |      12,7    ||--------------------------|--------------|------------|--------------||Баткенская обл.           |      8079    |     99852  |      13,2    ||--------------------------|--------------|------------|--------------||Ошская обл.               |     19216    |    248465  |      12,9    ||--------------------------|--------------|------------|--------------||Джалал-Абадская обл.      |     18047    |    233612  |      12,9    ||--------------------------|--------------|------------|--------------||Таласская обл.            |      4444    |     48453  |      10,9    ||--------------------------|--------------|------------|--------------||город Ош                  |      3591    |     54741  |      15,2    ||--------------------------|--------------|------------|--------------||город Бишкек              |      6556    |     98993  |      15,1    |-----------------------------------------------------------------------     Проводимая политика  скрытого  повышения заработной платы учителямчерез поэтапное снижение нагрузки с 24 часов в неделю в 1990  году,  20часов  в 1995 году до 16 часов в начальной школе и 18 часов на второй итретьей ступенях обучения - неэффективна. Заработная плата учителей по-вышается в ущерб качеству обучения, позволяя отдельным из них совмещатьдо 1,5-2,0 ставки (27 и даже более 36 часов неделю).      Таблица 6. Фактическая нагрузка на 1 учителя по регионам                республики -----------------------------------------------------------------------|            Регионы             |Численность педперсонала|Коэффициент||                                |------------------------|совмещения ||                                |  ставки  | физические  |           ||                                |          |     лица    |           ||--------------------------------|----------|-------------|-----------||Чуйская обл.                    |   12228  |     8670    |    1,4    ||--------------------------------|----------|-------------|-----------||Иссык-Кульская обл.             |    7609  |     7114    |    1,1    ||--------------------------------|----------|-------------|-----------||Нарынская обл.                  |    5128  |     5682    |    0,9    ||--------------------------------|----------|-------------|-----------||Баткенская обл.                 |    8079  |     6951    |    1,2    ||--------------------------------|----------|-------------|-----------||Ошская обл.                     |   19216  |    17628    |    1,1    ||--------------------------------|----------|-------------|-----------||Джалал-Абадская обл.            |   18047  |    14980    |    1,2    ||--------------------------------|----------|-------------|-----------||Таласская обл.                  |    4444  |     3615    |    1,2    ||--------------------------------|----------|-------------|-----------||город Ош                        |    3591  |     2975    |    1,2    ||--------------------------------|----------|-------------|-----------||город Бишкек                    |    6556  |     5124    |    1,3    |-----------------------------------------------------------------------     При 18-часовой преподавательской нагрузке в неделю годовая нагруз-ка составляет 612 (18 часов - 34 рабочих недели) академических часов  иявляется низкой по сравнению с нагрузкой учителей в странах ОЭСР.  Нап-ример,  в Нидерландах она составляет 1000 часов в год, во Франции - 923часа.     Это стало возможным в связи с тем, что Типовым положением об обще-образовательном  учреждении  Кыргызской Республики (Приказ Министерстваобразования,  науки и культуры Кыргызской Республики от 24 октября 1997года  N 376/1) не предусмотрены ограничения по объему учебной нагрузки,то есть, не установлен верхний предел учебной нагрузки. Он устанавлива-ется,  исходя  из количества часов по учебному плану и учебным програм-мам,  обеспеченности кадрами, других конкретных условий работы в данномобщеобразовательном учреждении.     Значительная специализация учителей по предметам, особенно на пер-вой  ступени обучения,  также способствует неоправданному увеличению ихчисленности и к снижению эффективности функционирования школ.     Перегруженные учебные  планы в условиях низкой урочной нагрузки научителя стимулируют неоправданное расширение штатной численности учите-лей и сохранение низкого размера заработной платы.      Обеспеченность учебниками      Отвлечение значительных  ресурсов  на  содержание персонала и инф-раструктуры средних школ не позволяет обеспечить учащихся учебниками  иучебно-методическими материалами. Хотя учебник является основным и обя-зательным средством обучения.     При этом, бюджетом на 2006 год на эти нужды предусмотрено 100 млн.сомов, что покрывает только 50 процентов потребности среднего образова-ния в учебниках с учетом их износа, а также изменения учебных программ.До мая 2006 года (статья 7 Закона Кыргызской  Республики  "О  республи-канском бюджете Кыргызской Республики на 2006 год") система обеспеченияшкол учебниками была построена на взимании с родителей арендной платы всреднем  1015 сомов за 1 учебник.  В год расходы на учебники составлялиоколо 150 млн. сомов. Из суммы арендной платы на уровне школ формирова-лись  библиотечные  фонды,  которые ежегодно обновлялись и пополнялись.Через библиотечные фонды учащиеся обеспечивались учебниками.     Часть арендной  платы направлялась школами на формирование центра-лизованного библиотечного фонда при Министерстве образования,  науки  имолодежной политики Кыргызской Республики. В 2005 учебном году его пос-тупления составили 26 млн.  сомов.  За счет  средств  централизованногофонда  министерство  обеспечивало издание и доставку учебников школам собучением на национальных языках,  малокомплектных  школ  в  отдаленныхсельских  и  высокогорных районах,  бедных регионов республики.  Многиешколы с русским языком обучения (особенно в  городе  Бишкек)  самостоя-тельно  за  счет  арендной платы ежегодно обновляли библиотечный фонд иобеспечивали учащихся учебниками.     Отмена арендной  платы за учебники в средних школах при их высокойстоимости в розничной торговле, в условиях бюджетных ограничений требу-ет принятия неотложных мер до начала учебного года.      Привилегии в средних школах      Школы-гимназии и  школы-лицеи  имеют  следующие привилегии:  болеенизкая нормативная наполняемость классов (на первой ступени 25 человек,на  второй  и третьей ступенях - 15-20 человек,  на уроках иностранногоязыка классы,  в которых более 20 учащихся, делятся на три, что состав-ляет 7-10 человек) против 30 и более человек в общеобразовательной шко-ле.     В 2005-2006 учебном году в республике функционировало 69 гимназий,34 лицея и 7 комплексов.  Численность учащихся в них  составляет  85769человек, или 7,8 процента общей численности учащихся в системе школьно-го образования.  При этом,  они потребляли 11,6 процента финансовых ре-сурсов из средств государственного бюджета.     Кроме того, в общеобразовательных школах активно создаются коммер-ческие классы,  обучение в которых оплачивается родителями.  Привилегииучащимся коммерческих классов (гораздо меньшая  наполняемость  классов,первая смена обучения, более квалифицированные учителя) нередко обеспе-чиваются за счет ущемления прав доступности образования  для  остальныхучащихся,  что  в  рамках одного учебного заведения создает условия дляразграничения учащихся по материальному положению семьи.     О масштабах явления можно судить по данным города Бишкек.  В 21 из85 муниципальных школ открыто 233 класса на контрактной основе  с  чис-ленностью учащихся 3737 человек. Размеры платы родителей за контрактноеобучение в 2003-2004 учебном году составила  16,4  млн.  сомов,  или  всреднем более 4400 сомов в год на 1 учащегося.     Открытие коммерческих классов чрезвычайно упрощено. В соответствиис  утвержденным порядком оно инициируется школой и открывается на осно-вании приказа регионального центра образования. Услуги педагогов в ком-мерческих  классах  оплачиваются по прейскуранту цен,  согласованному сНациональным агентством Кыргызской Республики по антимонопольной  поли-тике и развитию конкуренции. В республике нет единой утвержденной мето-дики калькуляции цен на услуги коммерческих классов,  поэтому  прейску-рант цен на услуги образования у каждой школы индивидуальный.     Во всех школах республики собирались родительские взносы  в  сумме160 сомов в городе и 100 сомов - в сельской местности,  которые направ-лялись на укрепление материально-технической базы,  текущий ремонт инф-раструктуры школ.  В 2005-2006 учебном году они составили 38,7 млн. со-мов.     Значительные суммы  составляют  "добровольно-принудительные" спон-сорские взносы родителей на  финансовую  поддержку  общеобразовательныхшкол.     Тенденции к коммерциализации услуг в области школьного образованияусугубляют  проблемы обеспечения равной доступности среднего общего об-разования для населения республики.     Сложившаяся ситуация в условиях высокого уровня бедности становит-ся препятствием посещаемости школ для детей из бедных  семей,  а  такженедоступности для них привилегированных школ.      2.1.2. Начальное профессиональное образование      Начальное профессиональное образование является одним из государс-твенных приоритетов бюджетного финансирования. В настоящее время в рес-публике  функционирует  113  профессиональных  училищ и лицеев (далее -ПУ), финансируемых из республиканского и местного бюджетов.      Таблица 7. Сеть и финансирование системы начального                профессионального образования в 2006 году -----------------------------------------------------------------------|           Бюджет          |Число|  Бюджет, |Численность| Расходы на ||                           | ПТУ |(млн. сом)| учащихся, |1 учащегося,||                           |     |          |    чел.   |    (сом)   ||---------------------------|-----|----------|-----------|------------||Всего                      | 113 |   294,4  |   24573   |   11980    ||---------------------------|-----|----------|-----------|------------||в том числе:               |     |          |           |            ||---------------------------|-----|----------|-----------|------------||республиканский бюджет     |  74 |   214,4  |   18345   |   11687    ||---------------------------|-----|----------|-----------|------------||местный бюджет             |  39 |    80,0  |    6228   |   12845    |-----------------------------------------------------------------------     Несмотря на то, что в системе начального профессионального образо-вания обучается не более 27 тысяч учащихся,  ее производственный потен-циал рассчитан примерно на 80 тысяч учащихся,  что приводит  к  большимиздержкам по содержанию инфраструктуры (производственные и учебные кор-пуса, общежития).     Значительные постоянные расходы в виде содержания инфраструктуры иперсонала, училища, содержащие базу на 500-800 учащихся, производят на-бор лишь от 50 до 200 человек. Такие училища в республике составляет 30процентов.  Остальные принимают от 200 до 450 учащихся в год. По между-народным  стандартам,  эффективным считается училище с набором учащихсяне менее 500 человек.     С началом экономических реформ практически сократился такой источ-ник финансирования учреждений начального профессионального образования,как средства базовых предприятий, для которых они готовили кадры.     Работодатели предпочитают получать на рынке труда готовые кадры  ине тратить средства на подготовку рабочих кадров.     С одной стороны экономика уже начала ощущать дефицит  квалифициро-ванных  рабочих  кадров,  соответствующих повышенным требованиям уменияиспользовать информационные технологии,  наличия коммуникативных  навы-ков, способности к самостоятельному планированию деятельности, принятиюрешений, особенно в новых секторах экономики, ориентированных на потре-бителя.  С  другой стороны,  сохраняется подготовка кадров и отвлечениезначительных ресурсов по отдельным специальностям,  невостребованным  всвязи  со  структурными изменениями в промышленности и сельском хозяйс-тве.     Внутренние ресурсы  системы начального профессионального образова-ния практически исчерпаны.  Моральный и физический износ производствен-ной  базы  колеблется от 80 процентов до 100 процентов,  в то время какбюджетные расходы  на  обновление  оборудования  не  предусматриваются.Из-за отсутствия оборудования и инвентаря учащиеся не имеют возможностиприобрести практические навыки по профессии.     Возможности привлечения в систему начального профессионального об-разования частных средств весьма ограничены,  так как в ПУ  в  основномобучается молодежь из малообеспеченных семей.      2.1.3. Среднее профессиональное образование      В средних  профессиональных учебных заведениях республики (далее -СПУЗ) обучается 13035 студентов на бюджетной  форме  обучения.  Средниерасходы  на  1 студента бюджетной формы обучения составляют в 2005 году10234 сома,  что в 1,2 раза дороже студента ВУЗа и почти в 5 раз дорожеученика общеобразовательной школы.     В СПУЗах республики нет системности в определении объемов  бюджет-ного финансирования, численности и фонда оплаты труда по административ-но-обслуживающему и педагогическому персоналу.     Доля административно-обслуживающего  персонала в среднем по СПУЗамв 2005 году составила 49 процента.  По отдельным из них она достигла 60процентов - 75 процента.     О неэффективности расходов по содержанию СПУЗов является сложивше-еся соотношение численности учащихся и педагогического персонала.     При средней наполняемости бюджетных групп по 22 человека  причинойсложившегося  соотношения может быть искусственная поддержка бюджетногофинансирования СПУЗов при сокращении численности бюджетных студентов.      Таблица 8. Динамика увеличения численности педагогического состава                и студентов бюджетной формы обучения СПУЗов                Министерства образования, науки и молодежной политики                Кыргызской Республики за период 1999-2005 годов -----------------------------------------------------------------------| Годы  |Численность| Численность|  Отношение |  Среднего-|Соотношение||       | педагоги- |администра- | администра-|   довая   | педагоги- ||       |  ческого  |тивно-управ-|тивно-управ-|численность|  ческого  ||       |  состава, | ленческий  |  ленческий | бюджетных | состава и ||       | бюджетных |  состав и  |  состав и  | студентов,| студентов ||       |   ставок  | администра-| администра-|    чел.   |           ||       |   в ед.   |тивно-хозяй-|тивно-хозяй-|           |           ||       |           |  ственная  |  ственная  |           |           ||       |           |   часть    |  часть к   |           |           ||       |           |            |  педагоги- |           |           ||       |           |            |   ческому  |           |           ||       |           |            |   составу  |           |           ||-------|-----------|------------|------------|-----------|-----------||1999   |    813    |    1093    |     1,34   |    5167   |     6,4   ||-------|-----------|------------|------------|-----------|-----------||2000   |    825    |    1220    |     1,48   |    4307   |     5,2   ||-------|-----------|------------|------------|-----------|-----------||2001   |    885    |    1079    |     1,22   |    4661   |     5,3   ||-------|-----------|------------|------------|-----------|-----------||2002   |    703    |    1089    |     1,55   |    4169   |     5,9   ||-------|-----------|------------|------------|-----------|-----------||2003   |    671    |     886    |     1,32   |    3806   |     5,7   ||-------|-----------|------------|------------|-----------|-----------||2004   |    953    |    1125    |     1,18   |    4917   |     4,4   ||-------|-----------|------------|------------|-----------|-----------||2005   |    718    |    1267    |     1,76   |    4590   |     6,5   ||-------|-----------|------------|------------|-----------|-----------||2005 в |     88    |     116    |            |      89   |           ||% к    |           |            |            |           |           ||1999   |           |            |            |           |           ||году   |           |            |            |           |           |-----------------------------------------------------------------------      2.1.4. Высшие учебные заведения      В высших учебных заведениях республики в 2005 году обучалось 27130учащихся.  Средние бюджетные расходы ВУЗов в расчете на 1 студента бюд-жетной формы обучения по утвержденному бюджету 2006 года составили 8530тысяч сом с колебаниями от 20 тысяч до 3,6 тысяч сомов.     Это позволяет  сделать вывод об отсутствии в системе высшего обра-зования единого порядка в определении объемов бюджетного финансированияи выделения бюджетных образовательных грантов.     Расходы системы неэффективны и затратны. Независимо от размера ВУ-За по численности учащихся, доля административно-управленческого и обс-луживающего персонала имеет высокие средние значения 40%-45% общей чис-ленности. Колебания составляют от 19% до 55%.     При минимальном нормативном соотношении числа студентов на 1 педа-гогическую  ставку 11:1 в республике в среднем оно составляет 7,5:1,  апо отдельным ВУЗам еще ниже.  Для сравнения:  в США и странах ОЭСР на 1педагогическую ставку приходится более 14 студентов).     Причиной столь низкого соотношения  может  быть  сохранение  числабюджетных  педагогических ставок при сокращении числа студентов бюджет-ной формы обучения,  содержание преподавателей  коммерческих  групп  засчет бюджетного финансирования,  незначительные размеры групп,  часоваяперенасыщенность базовых образовательных программ.      Таблица 9: Динамика численности преподавательского персонала и                студентов государственных ВУЗов Министерства                образования, науки и молодежной политики Кыргызской                Республики за период 1997-2005 годы -----------------------------------------------------------------------| Годы  | Среднего- | Численность| Соотношение|  Среднего-|Соотношение||       |   довая   |администра- | администра-|   довая   | педагоги- ||       |численность|тивно-управ-|тивно-управ-|численность|  ческого  ||       | педагоги- | ленческий  | ленческого | бюджетных | состава и ||       |  ческого  |  состав и  |  состава и | студентов,| студентов ||       |  состава, | администра-| администра-|    чел.   |           ||       | бюджетных |тивно-хозяй-|тивно-хозяй-|           |           ||       |   ставок  |  ственная  |  ственной  |           |           ||       |   в ед.   |   часть    |  части к   |           |           ||       |           |            |  педагоги- |           |           ||       |           |            |   ческому  |           |           ||       |           |            |   составу  |           |           ||-------|-----------|------------|------------|-----------|-----------||1997   |    3817   |    5400    |    1,42    |    24719  |    6,5    ||-------|-----------|------------|------------|-----------|-----------||2000   |    2973   |    5193    |    1,75    |    24270  |    8,2    ||-------|-----------|------------|------------|-----------|-----------||2002   |    3012   |    4482    |    1,49    |    22926  |    7,6    ||-------|-----------|------------|------------|-----------|-----------||2003   |    3049   |    4897    |    1,61    |    21544  |    7,1    ||-------|-----------|------------|------------|-----------|-----------||2004   |    2425   |    4177    |    1,72    |    21582  |    8,9    ||-------|-----------|------------|------------|-----------|-----------||2005   |    2759   |    4413    |    1,60    |    20809  |    7,5    ||-------|-----------|------------|------------|-----------|-----------||2005 в |      73   |      82    |            |       84  |           ||% к    |           |            |            |           |           ||1997   |           |            |            |           |           ||году   |           |            |            |           |           |-----------------------------------------------------------------------     Министерство образования,  науки и молодежной политики  КыргызскойРеспублики  определяет  их количество не на основе объективных расчетовпо бюджетным возможностям оплаты каждого гранта по себестоимости содер-жания одного студента бюджетной формы обучения в год, а сообразно поли-тической востребованности.  Государственная политика  увеличения  коли-чества бюджетных образовательных грантов, предусмотренная среднесрочнаяматрица расходов на 2006-2008 годы,  без адекватного увеличения бюджет-ного  финансирования  неэффективна  и нарушает право равной доступностиграждан к образовательным услугам.     Не имеет  прозрачности и система определения стипендиального фондадля студентов бюджетной формы обучения.  По данным Министерства образо-вания,  науки и молодежной политики Кыргызской Республики, расчеты бюд-жета строятся на основе общей  численности  студентов  бюджетной  формыобучения и процента обеспечения их стипендиями.     Обеспеченность стипендиями студентов бюджетной формы обучения  ко-леблется от 40 до 90 процентов.     Кроме того,  нет нормативно закрепленного  порядка  в  определенииплатежей за образование студентами контрактной формы обучения в вузах.      2.2. Бюджетные полномочия      Размеры финансирования образования по регионам республики обуслов-лены многоуровневой бюджетной системой,  а также отсутствием справедли-вости  и прозрачности в распределении категориальных грантов из респуб-ликанского бюджета на поддержку социальных программ на местном  уровне.Из-за чего осложняется проведение единой общегосударственной сектораль-ной стратегии в системе образования,  реализации приоритетов финансиро-вания и программного распределения бюджетных средств, регулирования по-токов ресурсов между уровнями образования, с одной стороны и балансиро-вания их распределения между областями, с другой.     Основы формирования и исполнения республиканского и местных бюдже-тов  определены  Законом  Кыргызской  Республики "Об основных принципахбюджетного права в Кыргызской Республике".     В настоящее время в Кыргызстане декларируется политика децентрали-зации бюджетных полномочий в финансировании сектора образования,  преи-мущественно  среднего  общего.  В реалиях такое представление возникаетиз-за того, что смешиваются два понятия: формирование финансовых ресур-сов и их использование. Формирование финансовых ресурсов среднего обще-го образования Кыргызской Республики централизовано, так как 65 процен-тов  средств на его содержание формируется от доходной части общенацио-нального бюджета на центральном уровне. Лишь 35 процентов от общей сум-мы  государственных  расходов на финансирование системы среднего общегообразования составляют доходы местного бюджета.  По отдельным  областямони составляют немногим более 4-7 процентов от финансирования образова-ния.     Сформированные на  центральном уровне бюджетные средства направля-ются местным органам государственной власти для решения  проблемы  бюд-жетно-финансового  дисбаланса в форме трансфертов (категориальных и вы-равнивающих грантов),  предоставляемых местным органам  государственнойвласти на поддержку социальных программ, в том числе в образовании.      Таблица 10: Структура расходов местного бюджета на образование по                 источникам финансирования по утвержденному бюджету                 на 2006 год (млн. сомов) -----------------------------------------------------------------------|      Регионы       |  Всего   |              В том числе:           ||                    |          |-------------------------------------||                    |          | катего-|собственные|  спец- |местный||                    |          |риальный|  средства |средства| бюджет||                    |          |  грант |  местного |        | в % от||                    |          |        |  бюджета  |        | общих ||                    |          |        |           |        |объемов||--------------------|----------|--------|-----------|--------|-------||Чуйская обл.        |   535,4  |  332,2 |    203,2  |   28,1 |  38,0 ||--------------------|----------|--------|-----------|--------|-------||Иссык-Кульская обл. |   278,6  |  205,9 |     72,7  |    6,5 |  26,1 ||--------------------|----------|--------|-----------|--------|-------||Нарынская обл.      |   220,7  |  211,1 |      9,6  |    2,9 |   4,3 ||--------------------|----------|--------|-----------|--------|-------||Таласская обл.      |   146,2  |  122,4 |     23,8  |    6,9 |  16,3 ||--------------------|----------|--------|-----------|--------|-------||Ошская обл.         |   610,8  |  509,8 |    101,0  |    4,9 |  16,5 ||--------------------|----------|--------|-----------|--------|-------||Джалалабадская обл. |   546,7  |  462,0 |     84,7  |   38,7 |  15,5 ||--------------------|----------|--------|-----------|--------|-------||Баткенская обл.     |   236,4  |  219,8 |     16,6  |   11,1 |   7,0 ||--------------------|----------|--------|-----------|--------|-------||город Ош            |   166,5  |   91,3 |     75,2  |    8,5 |  45,0 ||--------------------|----------|--------|-----------|--------|-------||город Бишкек        |   574,1  |    0   |    574,1  |  121,6 | 100,0 ||--------------------|----------|--------|-----------|--------|-------||Всего               |  3315,5  | 2154,6 |   1160,9  |  229,2 |  35,0 |-----------------------------------------------------------------------     Распределение по учреждениям  образования  общей  суммы  бюджетныхсредств, включающей категориальный грант и собственные средства местно-го бюджета, возложено на четыре уровня государственного администрирова-ния (республиканский,  областной, районный (городской) и сельский (айылокмоту) бюджеты).     Например, Министерство  образования,  науки  и молодежной политикиКыргызской Республики осуществляет финансовый контроль над относительнонебольшой долей бюджета образования, выделяемой на высшее, среднее про-фессиональное,  внешкольное образование и специализированные  школы-ин-тернаты для детей-инвалидов,  для особо одаренных детей в области музы-ки, живописи, хореографии, спорта и т.д.     По средствам местного бюджета,  включая категориальный грант, объ-емы финансирования отрасли и распределение их по учреждениям  образова-ния является прерогативой местных органов.     Разграничение бюджетных полномочий финансирования образования:     - за  счет средств республиканского бюджета преимущественно содер-жатся высшие учебные заведения;     - за счет средств областного бюджета содержатся областные учрежде-ния образования,  преимущественно начальные профессиональные и  средниепрофессиональные учебные заведения, школы-интернаты;     - за счет местного бюджета (районов, городов) содержатся общеобра-зовательные школы, гимназии, лицеи, комплексы;     - за счет бюджетов айыл окмоту в настоящее  время  содержатся  не-большие начальные и неполные средние школы.     Из-за сложившегося разграничения бюджетных полномочий,  в  системеобразования  осложняется  проведение  единой общегосударственной секто-ральной стратегии приоритетов финансирования и программного распределе-ния бюджетных средств.     В названных условиях бюджетная политика практически сводится толь-ко  к обеспечению финансирования постоянных расходов на содержание пер-сонала.     По условиям  утвержденного  бюджета на 2006 год,  в общих расходахобразования на содержание персонала  направляется  более  85  процентовсредств  бюджета,  учебный  процесс практически не обеспечен бюджетнымисредствами.  Для сравнения, в 1995 году направлялось 54 процента общегообъема бюджетных средств.     При этом средний размер заработной платы в системе  образования  в2005 году составил 1621 сом,  или 62 процента от среднего показателя пореспублике против 75 процентов в 1990 году.     Причинами сложившегося положения могут быть как недостаточные объ-емы бюджетного финансирования,  так и неэффективная  штатная  структураучреждений образования, недостаточная нагрузка на педагогический персо-нал.     Категориальным грантом  из республиканского бюджета на образованиев соответствии с Законом Кыргызской Республики "О статусе учителя" пол-ностью  финансируется  потребность  в  расходах на содержание персоналашкол. Лишь незначительная часть коммунальных и прочих услуг обеспечива-ется собственными средствами бюджета регионов.      2.3. Показатели формирования бюджета по расходам на образование      Составление бюджета по расходам основывается на утвержденных сете-вых показателях,  количества педагогического состава, необходимых в со-ответствии с учебным планом для каждого класса, численность администра-тивно-управленческого,  вспомогательного  и  обслуживающего  персонала,расходы на содержание инфраструктуры.     Действующие порядок и система показателей для формирования бюджетаобразования  в  условиях  оптимизации  организационной структуры школ всвязи с объединением классов или  увеличением  нагрузки  для  отдельныхучителей,  сокращения коммунальных расходов не позволяют сохранить объ-емы бюджетного финансирования на следующий год.     Механизм реинвестирования  бюджетных  средств  действует только натекущий год по суммам,  сэкономленным на оптимизации расходов. При фор-мировании бюджета на следующий год без изменения системы бюджетообразу-ющих показателей вновь будут использоваться сетевые показатели  штатнойчисленности персонала, числа класс-комплектов и другие.     Традиционная система финансирования в системе образования "поддер-живает процесс, но не результат" образования, при этом уровень финанси-рования отдельных школ в большей степени отражает  принятые  в  прошломкатегории затрат и уровень расходов,  а не рациональный выбор, основан-ный на экономическом анализе.     Постатейное распределение ресурсов не заинтересовывает руководите-лей учреждений  образования  в  рациональном  использовании  выделяемыхсредств.  По  названным причинам сохраняется крайне низкий размер зара-ботной платы и нарастающий размер расходов по оплате  коммунальных  ус-луг. В настоящее время 95,3 процента средств направляется на содержаниеперсонала и сети и лишь 4,7 процента на учебный процесс.     Отсутствие стимулов  для снижения общих затрат сохраняет нормативыбюджетного планирования для разных уровней образования в размерах, при-нятых еще в тридцатые годы, не позволяя подвергать их системному анали-зу на экономическую эффективность.     Действующие нормативы  размеров площадей учебных заведений привелик тому, что многие помещения не используются на полную мощность, напри-мер, большие школьные вестибюли или узко специализированные лабораториии производственные мастерские.     В некоторых  регионах  на  одного учащегося в учреждениях среднегообщего образования тратится,  по меньшей мере,  вдвое больше  ресурсов,чем за рубежом. Школы, построенные без учета энергосберегающих требова-ний,  потребляют в среднем в два-три раза больше энергии, чем современ-ные  школы в странах Организации Экономического Сотрудничества и Разви-тия (далее - ОЭСР). В Кыргызстане площадь помещения на одного учащегосяварьирует от 3 до 84 квадратных метров,  что многократно превышает ана-логичные показатели за рубежом (в странах ОЭСР площадь помещения на од-ного учащегося составляет в среднем 6 квадратных метров).     Если исходить из показателя (м3) зданий в расчете на 1  учащегося,как наиболее точно отражающего потребность в коммунальных услугах, то всреднем по республике он составляет 17,6 м. куб., в том числе по регио-нам:      Рисунок.      Причем, в сельских школах, в условиях оттока учащихся и сохранениязданий с большими площадями, на одного учащегося приходится площадей на30% больше, чем в городских.     Наибольший удельный вес расходов школ на коммунальные услуги зани-мают расходы на оплату электроэнергии (46,0 процентов) и расходы на оп-лату теплоэнергии (46 процентов).     Расходы на  оплату коммунальных услуг по регионам обусловлены сис-темой отопления,  тарифами на теплоэнергию и уголь,  а также  проектноймощностью зданий школ.      Таблица 11. Фактические расходы на оплату коммунальных услуг в                 расчете на 1 учащегося в 2005 году (сомов) -----------------------------------------------------------------------|     Регионы      |Расходы|Численность|Кубатура|Средний расход, сомов||                  |на ком.| учащихся, | зданий,|---------------------||                  |услуги,|  человек  | тыс.м. |   на 1  |   на 1    ||                  |  млн. |           |  куб.  |учащегося|  м. куб.  ||                  | сомов |           |        |         |           ||------------------|-------|-----------|--------|---------|-----------||Чуйская обл.      |  86,8 |    148,9  |  3916,4|   582,9 |    22,2   ||------------------|-------|-----------|--------|---------|-----------||Иссык-Кульская    |  31,8 |     95,7  |  1948,2|   332,3 |    16,3   ||обл.              |       |           |        |         |           ||------------------|-------|-----------|--------|---------|-----------||Нарынская обл.    |  18,4 |     65,1  |  1180,6|   282,6 |    15,5   ||------------------|-------|-----------|--------|---------|-----------||Таласская обл.    |  23,4 |     48,5  |   807,2|   482,5 |    29,0   ||------------------|-------|-----------|--------|---------|-----------||Ошская обл.       |  41,5 |    248,5  |  3212,4|   167,0 |    12,9   ||------------------|-------|-----------|--------|---------|-----------||Джалал-Абадская   |  43,3 |    233,6  |  4701,1|   185,4 |     9,2   ||обл.              |       |           |        |         |           ||------------------|-------|-----------|--------|---------|-----------||Баткенская обл.   |  22,4 |     99,8  |  1539,2|   224,4 |    14,5   ||------------------|-------|-----------|--------|---------|-----------||город Ош          |  16,4 |     54,7  |   607,3|   299,8 |    27,1   ||------------------|-------|-----------|--------|---------|-----------||город Бишкек      |  50,3 |     99,0  |  1340,4|   508,1 |    37,6   ||------------------|-------|-----------|--------|---------|-----------||Всего             | 334,3 |   1094,0  | 19252,7|   305,6 |    17,4   |-----------------------------------------------------------------------     Как показывает анализ,  отвлечение значительных ресурсов на содер-жание персонала и инфраструктуры в системе образования приводит к тому,что не финансируемые операционные расходы, а также необходимость финан-совой поддержки педагогов, возлагаются на бюджеты семей.     Отсутствие четкого  определения  уровня государственных обязатель-ств,  в отношении предоставления населению услуг в секторе образования,на фоне недостаточных объемов финансирования и низкого размера заработ-ной платы,  привело к неконтролируемым размерам  неформальных  платежейнаселения.     По данным бюджетного обследования расходов  домохозяйств  за  2004год,  общие  расходы  семей в системе образования составили 1571,4 млн.сомов,  в том числе в системе дошкольного образования 109,4 млн. сомов,среднего общего образования - 770,3 млн. сомов, среднего профессиональ-ного и высшего образования - 691,3 млн. сомов.     Из общей суммы расходов домохозяйств в системе среднего общего об-разования плата за обучение составила 117,5 млн.  сомов (15 процентов),аренда и приобретение учебников - 148,7 млн.  сомов (19 процентов), оп-лата репетиторам - 35,6 млн.  сомов (5 процента),  ремонт школ -  255,5млн.  сомов (33 процента),  неофициальные и прочие расходы - 213,0 млн.сомов (28 процентов).     В расчете  на 1 учащегося средние расходы в год составляют 610 со-мов,  в том числе в городе - 1282 сома,  в сельской местности - 445 со-мов, или почти в три раза меньше, чем в городе.      Таблица 12: Структура средних расходов населения в системе                 среднего общего образования в расчете на 1 учащегося                 (сомов) -----------------------------------------------------------------------|                                     |  Всего   |  Город   |   Село  ||-------------------------------------|----------|----------|---------||Оплата за обучение                   |    107   |    260   |    41   ||-------------------------------------|----------|----------|---------||Учебники                             |    136   |    451   |   126   ||-------------------------------------|----------|----------|---------||Репетиторы                           |     33   |     98   |     4   ||-------------------------------------|----------|----------|---------||Ремонт                               |    234   |    296   |   207   ||-------------------------------------|----------|----------|---------||Неофициальные и прочие расходы       |    100   |    177   |    67   ||-------------------------------------|----------|----------|---------||Всего                                |    610   |   1282   |   445   |-----------------------------------------------------------------------     В городской местности расходы семей  преимущественно  направляютсяна оплату за обучение,  репетиторство и приобретение учебников (63%), всельской местности расходы на образование занимают только 38 процентов,а на капитальный ремонт - 47 процентов против - 23 процентов в городе.      Таблица 14: Расходы домохозяйств на оплату услуг среднего общего                 образования в расчете на 1 учащегося по регионам                 республики (сомов) -----------------------------------------------------------------------|                Регионы                |Расходы на 1 учащегося, сомов||                                       |-----------------------------||                                       |  Всего  |  Город  |  Село   ||---------------------------------------|---------|---------|---------||Иссык-Кульская обл.                    |   313   |    670  |   248   ||---------------------------------------|---------|---------|---------||Джалал-Абадская обл.                   |   475   |    646  |   378   ||---------------------------------------|---------|---------|---------||Нарынская обл.                         |   546   |   1444  |   513   ||---------------------------------------|---------|---------|---------||Баткенская обл.                        |   449   |    890  |   397   ||---------------------------------------|---------|---------|---------||Ошская обл.                            |   519   |   1138  |   467   ||---------------------------------------|---------|---------|---------||Таласская обл.                         |   369   |    570  |   269   ||---------------------------------------|---------|---------|---------||Чуйская обл.                           |   716   |   1590  |   685   ||---------------------------------------|---------|---------|---------||город Бишкек                           |  1942   |   1942  |     0   ||---------------------------------------|---------|---------|---------||Всего                                  |   610   |   1282  |   445   |-----------------------------------------------------------------------     При этом,  официально по  системе  Казначейства  проведено  только1093,6 млн. сомов специальных средств (70%), в том числе среднего обще-го образования - 131,2 млн.  сомов (17 процентов). Почти 639 млн. сомов(770,3-131,2)  родительских взносов официально не учитываются и не про-ходят через систему Казначейства.     Исходя из вышеизложенного, можно сделать вывод о том, что проблемыобразования состоят не только в сокращении объемов финансирования, но ив  неэффективном управлении финансовыми ресурсами,  процессами оказанияуслуг в системе образования и их оплатой.     По названным  причинам Стратегия реформирования системы финансиро-вания образования предусматривает одновременное решение целого комплек-са проблем, связанных с организационной структурой, механизмом управле-ния,  системой мотивации трудовой деятельности, нормативами и показате-лями оценки ее результативности.                III. Стратегия финансирования образования      Стратегия финансирования  образования построена на системном реше-нии проблем, обозначенных в ее аналитической части.     Основная часть  потоков  финансирования в образовании основываютсяна персонификации бюджетного финансирования в расчете на 1 учащегося  исоучастия со стороны родителей.     Рынок в образовании должен  формироваться  не  только  на  сторонеспроса, но и на стороне предложения.      3.1. Ликвидация неравной доступности образования для населения          по регионам республики      Одной из основных составляющих обеспечения равной доступности  об-разования  для населения республики является справедливое и равномерноебюджетное финансирование отрасли в расчете на 1 учащегося.     В условиях отказа от сетевых нормативов формирования бюджета, фон-дообразующими показателями становятся нормативы,  определяющие гаранти-рованный минимум затрат на образование в расчете на 1 учащегося (воспи-танника),  студента, обеспечивающий равные права в получении определен-ного базового набора образовательных услуг для всех граждан.     Значения таких нормативов одинаковы для жителей  разных  регионов.Допустимы  лишь различия,  обусловленные объективными факторами.  К нимотносятся:     - условия обучения, связанные с дневной, вечерней или заочной фор-мой;     - условия  функционирования,  связанные с неблагоприятными природ-но-климатическими и инфраструктурными условиями в сельской,  высокогор-ной и отдаленной местности,  а также в малых городах. Они обходятся до-роже из-за дополнительных расходов, связанных с продолжительностью ото-пительного  сезона,  трудностями доставки товаров,  а также малой комп-лектностью школ, при которой постоянные расходы распределяются на мень-шее число учащихся.     Реализация политики выравнивания финансирования  в  области  госу-дарственных гарантий среднего общего образования построена на использо-вании минимальных стандартов бюджетного финансирования среднего  общегообразования.     Под минимальным стандартом в секторе образования понимается финан-сирование  образовательного  стандарта  как совокупности норм и правил,определяющих минимум содержания основных образовательных программ, пре-дельно допустимую учебную нагрузку обучающихся,  нормативную долю адми-нистративно-управленческого персонала,  расходы на повышение квалифика-ции учителей, минимальные учебные расходы, обновление комплектов школь-ных учебников для учеников из малоимущих семей.     Минимальные стандарты  бюджетного финансирования общеобразователь-ных учреждений определены в расчете на 1 учащегося,  без учета расходовна оплату коммунальных услуг.     Минимальные стандарты бюджетного финансирования  общеобразователь-ных  учреждений  дифференцируются  по  ступеням  обучения в городских исельских условиях функционирования.  Для сельской местности они предус-матривают  меньшую нормативную наполняемость классов 25 учащихся против30 в городе,  а также оплату труда по 11 тарифному разряду преподавате-лей  против 12 в городской местности (фактически сложившиеся в предыду-щем году).               Структура минимальных стандартов бюджетного              финансирования среднего общего образования               в условиях 2006 года состоит из расходов: -----------------------------------------------------------------------|Всего, сомов:                                     |      2436        ||--------------------------------------------------|------------------||Оплата труда персонала                            |      1583        ||--------------------------------------------------|------------------||Питание детей 1 ступени обучения                  |       469        ||--------------------------------------------------|------------------||Питание детей в интернатах                        |        24        ||--------------------------------------------------|------------------||Прочие учебные расходы                            |        74        ||--------------------------------------------------|------------------||Повышение квалификации учителей                   |        73        ||--------------------------------------------------|------------------||Приобретение учебников                            |       126        ||--------------------------------------------------|------------------||Текущий ремонт зданий                             |        88        |-----------------------------------------------------------------------     С учетом  фактических расходов на оплату коммунальных услуг в рас-чете на 1 учащегося (305 сомов) полный минимальный стандарт  бюджетногофинансирования среднего общего образования составляет 2742 сома.     В целях проведения политики выравнивания  финансирования  среднегообщего образования по регионам республики Министерство образования, на-уки и молодежной политики Кыргызской Республики совместно с  Министерс-твом экономики и финансов Кыргызской Республики ежегодно разрабатывает-ся шкала минимальных стандартов бюджетного финансирования и на ее осно-ве  производят расчеты потребности финансирования среднего общего обра-зования по областям и городам Бишкек и Ош.     В базовых условиях бюджетного финансирования образования и обеспе-чения им от 64 процентов до 85 процентов потребности регионов по  мини-мальному  стандарту,  выравнивание проводится через единый региональныйнорматив его покрытия. Из-за бюджетных ограничений первоначально вырав-нивание можно проводить в масштабах области, а затем республики.     В условиях разграничения бюджетных  полномочий  по  финансированиюобразования  из средств местного бюджета инструментом выравнивания ста-новится система категориальных и выравнивающих грантов из республиканс-кого  бюджета.  Формула расчета категориальных грантов должна обеспечи-вать покрытие потребности образования по минимальному стандарту за счетсобственных средств местного бюджета и категориального гранта.     Для проведения политики приоритетной поддержки сельской школы  не-обходимо  использовать  механизм  повышающего  сельского коэффициента кпотребности по минимальному стандарту.  Коэффициент дифференцирован  порегионам  республики в зависимости от отдаленности учреждения образова-ния от районного и областного центра.      3.2. Государственные гарантии бесплатного и льготного образования,          обеспеченные бюджетным финансированием      После определения объемов бюджетного финансирования среднего обще-го образования по регионам  необходимо  систематизировать  и  закрепитьнормативной правовой документацией государственные гарантии бесплатногои льготного образования, круг получателей, объемы и условия его предос-тавления, провести разграничение платности и бесплатности услуг образо-вания в республике, упорядочить привлечение средств в образование.     Для ясности и прозрачности в оплате услуг образования на всех сту-пенях их предоставления Правительство  Кыргызской  Республики  ежегодноутверждает  Программу  государственных гарантий образования населения вКыргызской Республике (далее - Программа госгарантий).     Структура Программы  госгарантий  строится по уровням образования,начиная со среднего общего,  и последующим переходом на начальное  про-фессиональное, среднее профессиональное и высшее профессиональное обра-зование.      3.2.1. Среднее общее образование      В соответствии с Законом Кыргызской  Республики  "Об  образовании"государственное  финансирование в первую очередь должно быть предостав-лено на обеспечение обязательного базового образования,  которое закла-дывает базу для дальнейшего обучения.     По базовому образованию Программой госгарантий ежегодно  утвержда-ются единые вариативные учебные планы по республиканскому компоненту.     По дополнительному (школьному) компоненту учебных планов,  предос-тавляющему  на добровольной основе часы углубленного изучения отдельныхпредметов и дисциплин,  вводится механизм оплаты.  Размеры родительскихвзносов  определяются на основе единого прейскуранта цен,  ежегодно ут-верждаемого Министерством образования, науки и молодежной политики Кыр-гызской Республики по согласованию с Национальным агентством КыргызскойРеспублики по антимонопольной политике и развитию конкуренции.     При этом,  в целях обеспечения доступности образования для одарен-ных детей из малообеспеченных семей,  детей сирот и  детей,  оставшихсябез попечения родителей,  в учебных заведениях повышенного уровня (гим-назиях и лицеях,  комплексах) вводится финансовая поддержка учащихся засчет бюджетного финансирования, в пределах 10-15 процентов.     При выполнении единой Программы госгарантий предусмотрено исключе-ние  из учебных планов и бюджетного финансирования 100 часов подготови-тельной программы для учеников 1 класса.  В силу различного уровня под-готовки детей к школе, предлагается перевести названные услуги на плат-ную основу за счет родительских взносов.     Подлежат ликвидации  коммерческие классы в государственных общеоб-разовательных школах, как ущемляющие право равной доступности образова-ния в рамках одного учебного заведения.     В Кыргызстане 31 негосударственная школа,  в них проходят обучениеболее трех тысяч учащихся.  Школы не получают государственного финанси-рования и полностью содержатся за счет родительских взносов.  При  этомродители несут бремя двойных расходов в виде подоходного налога, идуще-го на финансирование государственной системы образования,  а также пол-ностью оплачивают содержание ребенка в негосударственной школе.     Для обеспечения равных условий функционирования государственного инегосударственного среднего общего образования,  а также свободы выбораучащимися школы,  должно предусматриваться введение  системы  налоговыхльгот по инвестициям родителей в образование. А именно:     - по подоходному налогу - вычитание из налогооблагаемой базы  рас-ходов, связанных с оплатой образовательных услуг в учебных заведениях;     - освобождение от налогообложения благотворительных  пожертвований(спонсорских средств) на развитие образования;     - предоставление права предприятиям и организациям при  исчисленииналога  на  прибыль  включать  расходы на подготовку или переподготовкукадров (на договорной основе с учебными  заведениями  профессиональногообразования) в затраты на производство и реализацию товаров и услуг.      Учебные планы и программы      Главным структурообразующим элементом минимальных стандартов сред-него образования является учебный план. Содержание и финансирование яв-ляются  одним из стратегических направлений рационального использованиябюджетных средств и повышения заработной платы учителей.     Основными направлениями  политики оптимизации учебных планов явля-ются:     - устранение характерной перегруженности учебных планов предметамии сведениями, которые не являются фундаментом для новых знаний;     - уменьшение доли обязательных часов в учебном плане по мере прод-вижения к старшим ступеням образования,  увеличение часов на  самостоя-тельную работу (реферирование, проектирование, исследовательская и экс-периментальная деятельность);     - изменение  методов  обучения с расширением количества предметов,которые формируют практические навыки анализа информации,  самообученияи могут быть востребованы для последующих стадий образования.     Сокращение количества предметов,  содержащихся в настоящее время вучебном плане для каждого класса, позволит углубить знания по фундамен-тальным предметам и сэкономить средства  за  счет  высвобождения  числаучителей-предметников и количества необходимых учебников.     Кроме того,  будет проведено сокращение  специализации  на  уровнесреднего  звена  образования,  что позволит учащимся сфокусироваться наовладении базовыми знаниями и навыками, которые им необходимы для быст-рой  адаптации в условиях рыночной экономики к изменению спроса на про-фессиональные качества.      Повышение мотивации трудовой деятельности педагогического состава     школ      В условиях  финансирования школ в расчете на 1 учащегося возникаетнеобходимость адаптации к ней действующей почасовой системы оплаты тру-да учителей.     Кроме затратности самой основы часовой системы оплаты  труда,  онапредусматривает оплату только части труда учителя,  по времени,  прове-денному в классе.  Внеурочная, внеклассная, воспитательная и методичес-кая  работа учителя (подготовка к урокам,  изготовление наглядных посо-бий, дополнительные занятия с учениками, экскурсии, олимпиады, работа сродителями и т.д.) не оплачивается.  Учитель не имеет материальных сти-мулов для учебно-воспитательной работы,  внедрения инноваций в  учебныйпроцесс,  повышения педагогического мастерства и, соответственно, повы-шения качества работы.     Чтобы остановить этот негативный процесс предлагается заменить по-часовую систему оплаты труда на систему, которая давала бы учителю ста-бильный  гарантированный  заработок  при нормальной урочной нагрузке неболее 18-24 часов в неделю, а также стимулировала участие во внеурочнойдеятельности школы и повышение качества работы.     Для повышения заработной платы учителей в настоящее время  бюджет-ных  средств явно недостаточно.  Поэтому предлагается произвести струк-турное перераспределение ресурсов внутри системы образования в условияхвнедрения  подушевого финансирования и пересмотра учебных планов в сто-рону их оптимизации.     Кроме того, реальная хозяйственная самостоятельность образователь-ных учреждений,  переход на нормативное финансирование в расчете на од-ного учащегося, реструктурирование сети сельских (малокомплектных) школможет дать внутреннюю экономию.     В целях совершенствования системы оплаты труда учителей, предлага-ется разделить заработную плату педагогов на две части:     1) оплата  за уроки в форме гарантированной части заработной платы(оклада);     2) оплата внеурочной, фактически выполненной работы учителя в видестимулирующей части заработной платы.     По внеурочной работе на первоначальном этапе можно выделить наибо-лее важные и обязательные виды деятельности и постепенно по мере увели-чения финансирования, расширять перечень работ и их оплату.      Обеспечение учебниками      Функция государства состоит в обеспечении разработки новых учебни-ков, адаптации российских учебников к учебным программам Кыргызстана, атакже обеспечивает их тиражирование и выпуск.     Изменение механизма финансирования  предполагает  подушевое  госу-дарственное  финансирование среднего общего образования и развитие аль-тернативных источников через разграничение обязательств  государства  исемьи.      Стратегия финансирования сельских школ      Кроме дополнительного  финансирования  системы образования в мало-комплектной сельской школе, требуется серьезная структурная перестройкасельской школы, ее укрупнение на уровне основной и полной общеобразова-тельной средней школы.  Механизмы и варианты осуществления реструктури-зации сельской школы предусматривают:     - стимулирование процесса создания образовательных центров в сель-ской местности в различных вариантах, в зависимости от наличия и харак-тера образовательных и производственных ресурсов;     - создание интернатов.     Выбор названных вариантов или различной их комбинации должен  про-водиться в каждом сельском районе в зависимости от конкретных условий.     Кроме того,  эффективной является система поддержки сельских  школчерез экономические стимулы,  к которым относятся: использование диффе-ренцированного по отдаленности сельского коэффициента к заработной пла-те сельских учителей, предоставление гранта молодому учителю, обеспече-ние его жильем или оплата коммунальных расходов  арендуемого  жилья  засчет  средств местных бюджета,  привлечение молодых учителей в сельскиерайоны.     Кроме того,  предусматривается изменение системы администрированияобразования, т.е. упразднить систему областных и районных центров обра-зования и создать образовательные округа с подчинением Министерству об-разования, науки и молодежной политики Кыргызской Республики.      Обучение на языках национальных меньшинств      Стратегическая политика Кыргызской Республики в области  образова-ния  построена  на обучении детей на языках национальных меньшинств.  Внастоящее время в Кыргызстане школьное обучение проводится  на  четырехязыках: кыргызском, русском, узбекском и таджикском.     Обучение еще на пяти языках:  курдском,  корейском, уйгурском, ту-рецком,  дунганском,  предусмотренное  утвержденными  учебными планами,проводится в режиме внебюджетного финансирования.     Начальное обучение ребенка на родном языке может положительно ска-заться на результатах его дальнейшего обучения.     Политика преподавания  на  родном  языке  и принятие решения о егобюджетном финансировании, всегда сопряжена с увеличением числа неэффек-тивных  малокомплектных  школ и изданием учебников по всем предметам навсе ступени обучения на каждом из национальных языков.     Незначительные тиражи влекут большие затраты на единицу продукции.Имеют место и сложности с подбором учителей,  поскольку,  помимо знаниясвоего предмета, учителя должны свободно владеть языком преподавания.     Исходя из вышеизложенного,  стратегия в отношении обучения на язы-ках  национальных  меньшинств  будет  предусматривать более эффективнуюформу его проведения. А именно, дисциплины общей учебной программы вес-ти на государственном или официальном языках, и лишь отдельные предметы- на языке национального меньшинства,  включая уроки родного языка. Этопотребует  подготовки учителей билингвального преподавания в националь-ных школах и введение для них системы материального стимулирования.     Расширение участия  общества в управлении учреждениями образованиябудет достигаться путем создания:     - общественных образовательных комитетов на селе, в которые входятродители,  представители айыл окмоту, бизнеса, НПО. Они могут поддержи-вать  и  развивать не только школы,  но и все виды образовательной дея-тельности на местах,  реализуя принципы социального партнерства в обра-зовании;     - системы попечительских советов (образовательных организаций, му-ниципалитетов  и  т.п.),  что призвано усилить внимание,  прежде всего,местного сообщества к проблемам развития и нуждам образования,  обеспе-чить приток в образовательные организации дополнительных ресурсов - фи-нансовых,  материальных,  кадровых,  их эффективное использование и об-щественный контроль деятельности администраций;     - фондов поддержки образования (образовательных организаций),  ак-кумулирующих средства юридических и физических лиц и направляющих их нарешение конкретных проблем данной сферы;     - системы поддержки профессиональных сообществ в сфере образованияи привлечение к решению вопросов образовательной тактики и стратегии нарегиональном уровне.      3.2.2. Начальное профессиональное образование      Для изыскания  финансовых ресурсов и обеспечения эффективности ис-пользования на подготовку высококвалифицированных рабочих кадров, вост-ребованных рынком труда республики, необходимо:     - проанализировать производственную базу и активы ПУ,  их реальныевозможности для обучения профессиональным трудовым навыкам, с последую-щим закрытием ПУ,  не отвечающих установленным требованиям в  настоящеевремя и в обозримом будущем;     - провести реорганизацию и слияние отдельных училищ с целью устра-нения  параллелизма  и дублирования с одновременным обновлением матери-ально-технической базы и созданием  за  счет  высвобождаемых  бюджетныхсредств ресурсных центров развития навыков и предпринимательства;     - предоставить право реинвестирования  в  систему  профобразованиясредств  от реализации высвобожденных зданий и оборудования с последую-щим использованием на модернизацию и обновление материально-техническойбазы  действующих  ПУ,  а  также создание передвижных мастерских общегопользования;     - осуществлять подготовку специалистов в соответствии с потребнос-тями рынка труда каждой области,  города,  района,  села. Приобретаемаяспециальность  должна  быть  узкой,  предельно конкретной для полученияпрофессиональных навыков;     - перейти  на нормативное финансирование системы профобразования врасчете на 1 учащегося;     - повысить  привлекательность системы профобразования для потенци-альных инвесторов и социальных партнеров, улучшив ее внутреннюю и внеш-нюю эффективность, укрепив связи с рынком труда и социальными партнера-ми;     - разработать  новое  содержание  учебных планов профобразования собязательным включением практического обучения;     - ввести систему модульной подготовки по овладению конкретными ра-бочими навыками;     - рассмотреть  возможность исключения из бюджетного финансированиястатьи "питание" с целью  обеспечения  приоритетной  поддержки  учебныхрасходов;     - ввести налоговые льготы предпринимателям, инвестирующим средстваили предоставляющим рабочие места для практики учащихся ПУ;     - актуализировать содержание начального профессионального  образо-вания,  обеспечить повышение выпускных стандартов начального профессио-нального образования, ориентацию их на международный уровень требованийкачества;     - расширить возможности и повысить эффективность профильного  обу-чения за счет интеграции образовательных ресурсов старшей ступени обще-образовательных школ и взаимодействия с учреждениями начального и сред-него  профессионального образования путем создания межшкольных комплек-сов на уровне старшей школы, комплексов "школа - ПУ", "школа - СПУЗ".     Тем самым  будет  реализована возможность создания многоуровневоговариативного образования на базе старшей ступени общего среднего  обра-зования.      3.2.3. Среднее и высшее профессиональное образование      Программа государственных  гарантий  по  уровню среднего и высшегопрофессионального  образования  отражает  общее  число  государственныхгрантов  бесплатного образования по специальностям,  условия их предос-тавления и нормативы финансирования в расчете на 1 бюджетного студента.     Одним из условий финансирования будет являться результат общенаци-онального тестирования,  который позволяет производить качественный от-бор абитуриентов на основе шкалы рейтингов.  Абитуриенты с самыми высо-кими баллами получают грант на бесплатное обучение  в  избранном  вузе,следующие немногочисленные группы по месту в рейтинге, получают образо-вательный кредит с частичной оплатой за обучение (от 25 до  75  процен-тов).  Кредит  подлежит возврату либо в виде отработки по направлению втечение 2-3 лет,  либо при условии отказа от отработки - в денежном вы-ражении.  Контрактная основа предусматривает оплату за обучение по пол-ной стоимости, определяемой Правительством Кыргызской Республики.     Для проведения нормативного финансирования средне профессиональных(далее - спуз) и высших учебных заведений (далее - вуз) в расчете на  1бюджетного  студента будет проведена их классификация и аккредитация поуровню оказываемых услуг.  Классификация  предусматривает  технические,гуманитарные, медицинские и творческие специализации.     Для каждой из групп учреждений образования определяется  коэффици-ент  удорожания  или удешевления бюджетной услуги относительно среднегопоказателя по стране. Он учитывает:     - специализацию,  объединенную  в один коэффициент,  который будетиметь более высокую степень связанности с финансированием;     - региональные различия в заработной плате, уровне потребительскихцен, стоимости топливно-энергетических ресурсов и коммунальных услуг, атакже транспортную доступность.     Консолидированный бюджет спузов и вузов будет определяться на  ос-нове  количестве студентов по размерам полученных грантов на обучение исредних утвержденных расходов в расчете на 1  студента,  полностью  иличастично  возмещаемых  из средств государственного бюджета,  либо собс-твенных средств учащихся. На размеры финансирования также влияет струк-тура студентов по форме обучения (дневная, вечерняя, заочная). Согласнонормативным документам,  финансирование обучения одного студента  очнойформы обучения эквивалентно финансированию обучения двух вечерников иличетырех заочников.     В условиях использования предлагаемой формулы, возникнет конфликт,связанный с влиянием субъективных факторов на бюджет учреждений,  кото-рым  он безосновательно завышался за счет других вузов,  имеющих анало-гичные условия.  Повышенное финансирование вузов с  относительно  болеевысоким статусом,  обеспеченностью преподавательскими кадрами, площадя-ми,  техническими средствами обучения,  библиотечным фондом и т.д. Хотяболее  высокая  материально-техническая  и  кадровая  обеспеченность невсегда говорит о более высоком уровне оказания услуг.      3.2.4. Финансовая автономия учреждений образования      Необходимым условием реорганизации и повышения  эффективности  фи-нансирования образования является правовое и организационно-экономичес-кое обеспечение реального перехода образовательных учреждений на финан-сово-хозяйственную самостоятельность. Она предполагает обязательное по-лучение школами статуса юридического лица;  изменение порядка выделенияим  бюджетных средств (переход от выделения средств по статьям расходовк финансированию общей суммой);  создание единых форм финансового учетаи  отчетности;  подготовку  и  переподготовку управленческого персоналашкол.     Учреждению образования для осуществления в полной мере прав юриди-ческого лица необходимо иметь расчетный счет.  Наличие такого счета не-обходимо для осуществления финансово-хозяйственной деятельности, заклю-чения договоров и в других случаях.  Для проведения различного рода фи-нансовых  расчетов  образовательному  учреждению не обязательно иметь всвоем штате бухгалтера.  Достаточно заключить соответствующий договор сцентрализованной бухгалтерией, если она является юридическим лицом, илис органом управления образованием,  если эта бухгалтерия  является  егоструктурным подразделением.     В системе образования необходимо отработать новую экономическую  иправовую модель для всех организаций образования. Ее принципы:     - постепенное сближение в правах государственных и негосударствен-ных учебных заведений, имеющих государственную аккредитацию;     - финансово-хозяйственная прозрачность.  Развитие систем современ-ного бухгалтерского учета и экономического анализа деятельности учебныхзаведений;     - контрактные формы отношений с государством и частными заказчика-ми, в том числе с непосредственными получателями образовательных услуг;     - государственные аккредитация и система контроля качества образо-вания.     Для повышения  эффективности  использования ресурсов следует изме-нить характер (порядок) выделения бюджетных средств учебному заведению,обеспечив:     - переход от планирования расходов по статьям затрат к  формирова-нию бюджета по минимальному стандарту в расчете на 1 учащегося;     - расширение прав учебных заведений  по  распоряжению  финансовымиресурсами (в среднем общем образовании - при участии попечительских со-ветов);     - предоставление  образовательным организациям права самостоятель-ного утверждения сметы расходов и, соответственно, ее изменения;     - прозрачность   и  доступность  для  общественно-государственногоконтроля  всей  финансовой  деятельности  образовательной  организации,включая разработку единых форм отчетности и ежегодную публикацию финан-совых отчетов.     Формализация всех фактически получаемых доходов от учащихся, роди-телей,  арендаторов ограничит возможность их присвоения  руководителямиучреждений,  создав условия для дополнительного финансирования основнойобразовательной деятельности учебных заведений.                             IV. Заключение      Настоящая Стратегия реформы финансирования образования в  Кыргызс-кой  Республике позволяет обеспечить равную доступность образования длянаселения на всех уровнях предоставления услуг с разграничением  обяза-тельств  государства и семей на основе Программы государственных гаран-тий.     Переход на финансирование в расчете на одного учащегося (воспитан-ника), студента позволит:     - повысить  географическую  доступность  качественного образованиядля населения республики;     - обеспечить  справедливость  и прозрачность в распределении госу-дарственных финансовых ресурсов по уровням и учреждениям образования;     - создать  экономические  стимулы  для оптимизации сети учрежденийобразования;     - перераспределить  бюджетные  средства  на  поддержание одаренныхучащихся из малоимущих семей за счет частичного их замещения соучастиемродителей в гимназиях,  лицеях и школах с углубленным изучением предме-тов;     - обеспечить экономию бюджетных средств за счет улучшения прозрач-ности финансовых потоков и их рационализации на уровне школ;     - повысить мотивацию трудовой деятельности учителей, так как школабудет наращивать свой образовательный ресурс, чтобы привлечь учащихся;     - получить реальную хозяйственную самостоятельность учреждений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w5vjxspf0kikvfbqbao">
      <w:r>
        <w:rPr>
          <w:rFonts w:ascii="Arial" w:cs="Arial" w:eastAsia="Arial" w:hAnsi="Arial"/>
          <w:color w:val="132D3F"/>
          <w:sz w:val="16"/>
          <w:szCs w:val="16"/>
          <w:u w:val="single"/>
        </w:rPr>
        <w:t xml:space="preserve">dalil.kg/document/402614</w:t>
      </w:r>
    </w:hyperlink>
  </w:p>
  <w:p>
    <w:pPr>
      <w:spacing w:after="0" w:before="40"/>
      <w:jc w:val="center"/>
    </w:pPr>
    <w:hyperlink w:history="1" r:id="rIdonccsa6z9mcdap-sy785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p-egzwxkphce8q4yvjq" Type="http://schemas.openxmlformats.org/officeDocument/2006/relationships/hyperlink" Target="https://dalil.kg/document/580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w5vjxspf0kikvfbqbao" Type="http://schemas.openxmlformats.org/officeDocument/2006/relationships/hyperlink" Target="https://dalil.kg/document/402614" TargetMode="External"/><Relationship Id="rIdonccsa6z9mcdap-sy785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2026-09-25T03:10:22.994Z</dcterms:created>
  <dcterms:modified xsi:type="dcterms:W3CDTF">2026-09-25T03:10:22.994Z</dcterms:modified>
</cp:coreProperties>
</file>

<file path=docProps/custom.xml><?xml version="1.0" encoding="utf-8"?>
<Properties xmlns="http://schemas.openxmlformats.org/officeDocument/2006/custom-properties" xmlns:vt="http://schemas.openxmlformats.org/officeDocument/2006/docPropsVTypes"/>
</file>