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oprwz7plzibiplowxp9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11 августа 1995 года N 350                               Утверждено                   </w:t>
      </w:r>
      <w:hyperlink w:history="1" r:id="rIdxh9qxgh9gy4vjsp2vco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26 августа 1991 года N 410                                ПОЛОЖЕНИЕ            об организации оплачиваемых общественных работ                           I. Общие положения     1.1. Настоящее Положение об организации оплачиваемых  общественныхработ   подготовлено  в  соответствии с Законом Республики  Кыргызстан</w:t>
      </w:r>
      <w:hyperlink w:history="1" r:id="rId0dbzahqeb-mtx57evgvge">
        <w:r>
          <w:rPr>
            <w:rFonts w:ascii="Arial" w:cs="Arial" w:eastAsia="Arial" w:hAnsi="Arial"/>
            <w:color w:val="1D4ED8"/>
            <w:sz w:val="24"/>
            <w:szCs w:val="24"/>
            <w:u w:val="single"/>
          </w:rPr>
          <w:t xml:space="preserve">"О занятости населения"</w:t>
        </w:r>
      </w:hyperlink>
      <w:r>
        <w:rPr>
          <w:rFonts w:ascii="Arial" w:cs="Arial" w:eastAsia="Arial" w:hAnsi="Arial"/>
          <w:sz w:val="24"/>
          <w:szCs w:val="24"/>
        </w:rPr>
        <w:t xml:space="preserve">.    1.2.   Под   оплачиваемыми  общественными  работами(*)  понимаютсяобщедоступные,  не требующие, как правило, специальной подготовки видывременной   трудовой  деятельности безработных и незанятых  граждан  сучетом возрастных и иных способностей.    1.3. В системе обеспечения занятости населения общественные работыпризваны решать задачи:    предоставления временной работы гражданам, потерявшим по различнымпричинам работу и заработок;    обеспечения  работой  лиц  предпенсионного  возраста,   инвалидов,утративших    профессиональную    и    территориальную    мобильность,необходимую   для   полноценной  трудовой  деятельности   в   условияхрегулируемого рынка труда;    включения   и   трудовую  деятельность  молодежи,   вступающей   втрудоспособный возраст;    трудовой   реабилитации  лиц,   имевших  значительный  перерыв   впрофессиональной деятельности в связи с воспитанием детей и уходом  зачленами семьи,  освобожденных из учреждений,  исполняющих наказание порешению суда и т.д.,  а также лиц,  неоднократно увольняемых ранее  занарушение трудовой дисциплины;    оказания  помощи  менее конкурентоспособным  работникам  на  рынкетруда в различных формах, предусмотренных в системе занятости.                   II. Условия организации проведения                          общественных работ     2.1.  Местные   Советы  народных депутатов по  предложению  и  приучастии   государственной  службы  занятости   организуют   проведениеобщественных  работ  на предприятиях,  учреждениях и  организациях(**)находящихся  в  их  собственности,   и  по  договорам  -   на   другихпредприятиях.  При  этом  договоры  с  предприятиями  на   организациюобщественных работ по решению местных органов власти заключают  органыгосударственной службы занятости.    2.2. Государственной службой занятости на основе анализа состояниязанятости,   прогноза   спроса   и   предложения   на   рабочую   силуразрабатываются  предложения  по организации  проведения  общественныхработ,  включаемых в специальный раздел программы занятости населения.В  нем,  в  частности,  предусматриваются мероприятия  по  созданию  иразвитию дополнительных рабочих мест для обеспечения занятости гражданразличных  категорий с учетом  региональных особенностей,  определениючисленности высвобождаемых работников с производства, сферы проведенияработ,  формы  их  реализации,  а  также  необходимые  материальные  ифинансовые средства и их источники.    2.3. В целях обеспечения безработных и незанятых граждан  рабочимиместами  для  проведения общественных работ, в  том  числе  с  гибкимиформами  занятости,   местные Советы народных  депутатов  осуществляютследующие мероприятия:    по предложению государственной службы занятости определяют наличиерабочих  мест  на  действующих предприятиях.  В  случае  необходимостиорганизовывают  дополнительные рабочие места, исходя  из  проведенногоанализа  текущего  положения  с потребностью трудоспособного населенияв  рабочих местах и возможностями ее удовлетворения,  а также прогнозаскладывающейся   ситуации   на  местном  рынке   труда   в   ближайшейперспективе;    используют   на   договорной  основе   вакантные   рабочие   места(должности),   незанятые,  длительное  время  на  предприятиях  района(города), сведения о которых ежемесячно представляются государственнойслужбе   занятости   в   соответствии с законодательством  республики.При  этом служба занятости получает преимущественное право направленияна указанные  работы безработных.    2.4. Исходя из сложившейся ситуации с трудоустройством  граждан  врайоне    (городе),   государственная   служба  занятости   определяетотрасли  народного хозяйства и конкретные предприятия  для  проведенияобщественных  работ.   На основе соглашений предприятия  совместно  сослужбой занятости устанавливают необходимые виды и объемы общественныхработ.   Приоритетными  выступают  отрасли,   определяющие  социальноеразвитие      территорий      (коммунально-бытовое       обслуживание,здравоохранение,    социальное  обеспечение,  торговля,   общественноепитание, культура и другие).    Не    допускается   отнесение   к   общественным   работам   видовдеятельности,    которые    связаны   с    необходимостью   ликвидациипоследствий  аварий, стихийных бедствий и других событий  аналогичногохарактера.                     III. Оплата общественных работ     3.1.  Направление  граждан на общественные  работы  осуществляетсягосударственной  службой занятости в установленном  порядке.   Участиеграждан  в  общественных  работах  допускается  только  на  основе  ихдобровольного   согласия  при соблюдении норм  действующего  трудовогозаконодательства.    При  этом  предлагаемые  виды   работ   и   сферадеятельности  максимально учитывают  профессиональные навыки,  опыт  ивозраст работника,  а также режим и необходимые условия труда.    3.2.   На   общественных  работах  может  быть  использован   трудинтеллигенции.   Работники,   имеющие  среднее  специальное  и  высшееобразование,   принимаются   на  должность   руководителей   различныхучастков   общественных   работ,   а   также   включаются   в   состависследовательских  групп для проведения социологических  обследований,работы в архиве, статистических органах, музеях и т.д.    3.3. Государственная  служба  занятости при направлении граждан напредприятия  для  выполнения  общественных  работ  информирует  их  обусловиях  организации,  режима и оплаты труда, возможном  материальномстимулировании.    3.4.   С   гражданами,    поступающими  на  общественные   работы,предприятиями  заключается трудовой договор сроком до двух  месяцев  справом   его  продления по соглашению сторон, а в необходимых  случаяхдаже  до решения вопроса трудоустройства их на постоянную (подходящую)работу.   Преимущественным правом заключения договоров на общественныеработы  пользуются  граждане,   зарегистрированные  в  органах  службызанятости в  качестве безработных,  а  также  молодежь,  вступающая  втрудоспособный возраст, граждане предпенсионного возраста,   инвалиды,граждане  со  значительным перерывом в профессиональном  деятельности,лица,   освобожденные из учреждений, исполняющие наказание по  решениюсуда.    Договорные    отношения    по   выполнению   общественных    работосуществляются   на   основе   Типового  договора,   действующего   напредприятии.  При  проведении  комплекса  или  отдельных  видов  работгражданами,  сформированными  на добровольной  основе  в  бригады,   вдоговоре  предусматриваются  обязательства  сторон,   объемы  и  срокивыполнения работ,  формы организации и оплаты труда.    Договор  на   выполнение  общественных работ может  заключаться  инепосредственно  со  службой  занятости  с  оплатой  по  рекомендуемымгосударством  тарифным ставкам и окладам,  но не ниже увеличенного  на15 процентов пособия по безработице.    3.5.  По  окончании срока выполнения общественных  работ  согласнодоговору  и  если  за  этот  период  служба  занятости  не   подыскалагражданину  постоянную (подходящую) работу, то  она  может  предложитьиной или тот же вид общественной работы,  пройти переквалификацию  иливыплачивать  пособие   по безработице,  начиная с  первого  дня  послеокончания договора на выполнение общественных работ.    Если работника устраивает характер выполнения общественной работы,то   по   договоренности  с  администрацией  предприятия   он   вправесогласиться на выполнение такой работы, а служба занятости засчитываетему как постоянную (подходящую) работу.    3.6. В  случае  предоставления  гражданину постоянной (подходящей)работы    службой    занятости    в    соответствии    с    профессией(специальностью),  а  также другими условиями труда указанный  договорподлежит расторжению со дня подачи работником заявления об увольнении.При  расторжении трудового  договора администрация предприятия обязанав  трехдневный срок с момента увольнения информировать об этом  службузанятости  с  указанием причин увольнения.  При этом в трудовой книжкеуказывается  время  работы и дата увольнения  работника,  занятого  наобщественных работах.    При выполнении  работником  кратковременных  общественных  работ внескольких   предприятиях  государственная  служба   занятости   можетпроизводить суммированный учет рабочего времени на основании  справок,выданных  ему  с  места  проведения работ,  с  последующей  записью  втрудовой книжке.    3.7.   При   частичном   выделении  дотаций   для   финансированияобщественных работ за счет средств Государственного фонда   содействиязанятости предприятия  обязаны  заключать срочные трудовые договора  сгражданами,  направленными  службой  занятости  для  выполнения  такихработ.   При   невыполнении указанного условия они возмещают  средствапропорционально размеру дотаций.    3.8. Работникам,  занятым  на общественных работах,  гарантируетсяоплата  труда  по фактически выполняемой работе, исходя  из  ставок  иокладов  (сдельных расценок),  действующих в соответствующих  отрасляхнародного  хозяйства, но не ниже увеличенного до 15 процентов  размерапособия  по  безработице  за  фактически отработанное  время.  Размерыдополнительных вознаграждений за труд на общественных работах за  счетсредств   предприятий  могут  определяться  в  коллективных  договорах(соглашениях).    3.9.    Предприятия    несут   ответственность    за    соблюдениезаконодательства  о труде и занятости,  правил охраны труда и  техникибезопасности, рациональное использование труда работников, заключающихсрочные трудовые договоры на выполнение общественных работ.    Граждане, направленные на работу, связанную с опасными, вредными итяжелыми   условиями труда,  подлежат медицинскому освидетельствованиюв порядке, установленном действующим законодательством.    3.10. Время участия работников в общественных работах включается вобщий  и  непрерывный трудовой стаж. При этом на них  распространяютсявсе  социальные гарантии,  включая право на пенсионное  обеспечение  ивыплату пособий по временной нетрудоспособности.    3.11.    Работникам     занятым     на    общественных    работах,продолжительность рабочего времени устанавливается  в  соответствии  сдействующим  законодательством  в  труде.   Администрация  предприятиядолжна  использовать гибкие формы организации рабочего дня  и  рабочейнедели, а также вводить сокращенное рабочее время общественных работ соплатой  в  зависимости от выработки или пропорционально отработанномувремени.    3.12. Органы  государственной  службы  занятости осуществляют учетграждан,   направленных на общественные работы и занятых на  них,   поутвержденным статистическим формам.                 IV. Порядок и источники финансирования                          общественных работ     4.1.  Финансирование  общественных работ,   организуемых  местнымиСоветами    народных   депутатов   по   договорам   с   предприятиями,осуществлется за  счет  средств  этих предприятий,  а  также  за  счетсредств   местного   бюджета    и   с    использованием   дотаций   изГосударственного фонда содействия занятости, предусмотренного  на  этицели.    4.2. Порядок  и  размеры  распределения соответствующих дотаций изсредств   Государственного   фонда  содействия   занятости    районным(городским)   центрам  занятости устанавливаются ежегодно  вышестоящейгосударственной  службой занятости в соответствии с  законодательствомреспублики.  Указанные дотации направляются на оплату  труда  граждан,выполняющих общественные работы.    4.3. В  случае  необходимости  местные  Советы  народных депутатоввправе   вводить  льготное  налогообложение,  кредитование  и   другиеисточники  для  предприятий,  которые организуют  общественные  работыпреимущественно  для социально незащищенных групп  населения  (женщин,имеющих  малолетних  детей,  инвалидов,  лиц,  продолжительное   времянеработающих и т.д.).                 V. Контроль за организацией проведения                          общественных работ     5.1.    Местные   органы   управления   контролируют    соблюдениепредприятиями и гражданами условий срочных трудовых договоров, а такженорм  действующего законодательства о труде и занятости при выполненииобщественных   работ.   Непосредственный  контроль   за   организациейобщественных   работ  проводится  инспекцией  государственной   службызанятости.    5.2. Инспекция государственной службы  занятости,  согласно  своейкомпетенции,     осуществляет   проверки   предприятий,     а    такжерассматривает   спорные  вопросы  граждан  (сторон),   возникшие   привыполнении общественных работ.    При отсутствии возможности решения вопроса,  инспекция рекомендуетгражданам    обжаловать    его  в  суде  в   порядке,    установленномдействующим законодательством.     (*)В   дальнейшем  оплачиваемые  общественные   работы   именуются"общественными работами".    (**)В дальнейшем предприятия,  учреждения и организации  именуются"предприятия".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7lse7my_qm1-k3z0lbf">
      <w:r>
        <w:rPr>
          <w:rFonts w:ascii="Arial" w:cs="Arial" w:eastAsia="Arial" w:hAnsi="Arial"/>
          <w:color w:val="132D3F"/>
          <w:sz w:val="16"/>
          <w:szCs w:val="16"/>
          <w:u w:val="single"/>
        </w:rPr>
        <w:t xml:space="preserve">dalil.kg/document/40274</w:t>
      </w:r>
    </w:hyperlink>
  </w:p>
  <w:p>
    <w:pPr>
      <w:spacing w:after="0" w:before="40"/>
      <w:jc w:val="center"/>
    </w:pPr>
    <w:hyperlink w:history="1" r:id="rIdnzvpm4ohjdnnmgajphf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prwz7plzibiplowxp9s" Type="http://schemas.openxmlformats.org/officeDocument/2006/relationships/hyperlink" Target="https://dalil.kg/document/36444" TargetMode="External"/><Relationship Id="rIdxh9qxgh9gy4vjsp2vcorm" Type="http://schemas.openxmlformats.org/officeDocument/2006/relationships/hyperlink" Target="https://dalil.kg/document/40273" TargetMode="External"/><Relationship Id="rId0dbzahqeb-mtx57evgvge" Type="http://schemas.openxmlformats.org/officeDocument/2006/relationships/hyperlink" Target="https://dalil.kg/document/8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7lse7my_qm1-k3z0lbf" Type="http://schemas.openxmlformats.org/officeDocument/2006/relationships/hyperlink" Target="https://dalil.kg/document/40274" TargetMode="External"/><Relationship Id="rIdnzvpm4ohjdnnmgajphf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2026-09-26T00:12:17.729Z</dcterms:created>
  <dcterms:modified xsi:type="dcterms:W3CDTF">2026-09-26T00:12:17.729Z</dcterms:modified>
</cp:coreProperties>
</file>

<file path=docProps/custom.xml><?xml version="1.0" encoding="utf-8"?>
<Properties xmlns="http://schemas.openxmlformats.org/officeDocument/2006/custom-properties" xmlns:vt="http://schemas.openxmlformats.org/officeDocument/2006/docPropsVTypes"/>
</file>