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ws97erzacy4m3mjlndgst">
        <w:r>
          <w:rPr>
            <w:rFonts w:ascii="Arial" w:cs="Arial" w:eastAsia="Arial" w:hAnsi="Arial"/>
            <w:color w:val="1D4ED8"/>
            <w:sz w:val="24"/>
            <w:szCs w:val="24"/>
            <w:u w:val="single"/>
          </w:rPr>
          <w:t xml:space="preserve">11 августа 2003 года № 505</w:t>
        </w:r>
      </w:hyperlink>
      <w:r>
        <w:rPr>
          <w:rFonts w:ascii="Arial" w:cs="Arial" w:eastAsia="Arial" w:hAnsi="Arial"/>
          <w:sz w:val="24"/>
          <w:szCs w:val="24"/>
        </w:rPr>
        <w:t xml:space="preserve"> г.Бишкек, Дом Правительства от 30 сентября 1991 года № 483         ПОСТАНОВЛЕНИЕ КАБИНЕТА МИНИСТРОВ РЕСПУБЛИКИ КЫРГЫЗСТАН                  О порядке компенсации лицам рядового                   и начальствующего состава милиции                    за службу сверх  установленного                  законодательством рабочего времени,                  а также в дни еженедельного отдыха                          и в праздничные дни     В  целях  реализации постановления Кабинета Министров СССР  от  24июля  1991  года  №  508  "О  порядке  компенсации  лицам  рядового  иначальствующего  состава  милиции  за  службу  сверх    установленногозаконодательством рабочего времени, а также в дни еженедельного отдыхуи   праздничные   дни"   Кабинет   Министров   Республики   Кыргызстанпостановляет:    1.  При   привлечении  работников милиции,  содержащихся  за  счетреспубликанского  бюджета,   к  несению  службы  сверх  установленногозаконодательством   рабочего времени оплата  их  труда  за  это  времяпроизводится  в  размерах,  предусмотренных Кодексом законов  о  трудеРеспублики  Кыргызстан, из расчета должностного  оклада  и  оклада  поспециальному званию.    Служба  работников  милиции  в  дни  еженедельного  отдыха   и   впраздничные   дни   может   компенсироваться   с  согласия   работникапредоставлением  другого  дня отдыха или в денежной  форме  в  двойномразмере.    2.  Финансирование  в  1991 году затрат, связанных  с  реализациейнастоящего   постановления  для  работников  милиции  республиканскоговедения,    осуществлять   в   пределах   ассигнований,     выделенныхМинистерству  внутренних дел Республики Кыргызстан из республиканскогобюджета.    3. Поручить  Министерству финансов Республики Кыргызстан совместнос  Министерством  внутренних  дел  Республики  Кыргызстан   определитьобщий   порядок   компенсации  из  бюджета  средств  органам   милицииреспубликанского  ведения  за службу работников  сверх  установленногозаконодательством рабочего времени, а также в дни еженедельного отдыхаи в праздничные дни.    4. Президиумам Советов народных депутатов установить применительнок    настоящему   постановлению   условий   оплаты  труда   работниковмилиции,   привлекаемых  к  несению  службы    сверх    установленногозаконодательством  рабочего  времени,  а  также  в  дни  еженедельногоотдыха,  и в праздничные дни, содержащихся за счет местных бюджетов.     Премьер-министр Республики Кыргызстан             Н.Исанов     Управляющий Делами                                Б.Акунов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dohzibgf9hi1mc85zesv">
      <w:r>
        <w:rPr>
          <w:rFonts w:ascii="Arial" w:cs="Arial" w:eastAsia="Arial" w:hAnsi="Arial"/>
          <w:color w:val="132D3F"/>
          <w:sz w:val="16"/>
          <w:szCs w:val="16"/>
          <w:u w:val="single"/>
        </w:rPr>
        <w:t xml:space="preserve">dalil.kg/document/40366</w:t>
      </w:r>
    </w:hyperlink>
  </w:p>
  <w:p>
    <w:pPr>
      <w:spacing w:after="0" w:before="40"/>
      <w:jc w:val="center"/>
    </w:pPr>
    <w:hyperlink w:history="1" r:id="rIdyleldzpfthhnvlo2em79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s97erzacy4m3mjlndgst" Type="http://schemas.openxmlformats.org/officeDocument/2006/relationships/hyperlink" Target="https://dalil.kg/document/5464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dohzibgf9hi1mc85zesv" Type="http://schemas.openxmlformats.org/officeDocument/2006/relationships/hyperlink" Target="https://dalil.kg/document/40366" TargetMode="External"/><Relationship Id="rIdyleldzpfthhnvlo2em79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2026-09-24T14:58:00.663Z</dcterms:created>
  <dcterms:modified xsi:type="dcterms:W3CDTF">2026-09-24T14:58:00.663Z</dcterms:modified>
</cp:coreProperties>
</file>

<file path=docProps/custom.xml><?xml version="1.0" encoding="utf-8"?>
<Properties xmlns="http://schemas.openxmlformats.org/officeDocument/2006/custom-properties" xmlns:vt="http://schemas.openxmlformats.org/officeDocument/2006/docPropsVTypes"/>
</file>