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   от 27 декабря 1999 года </w:t>
      </w:r>
      <w:hyperlink w:history="1" r:id="rIdyinzvdpnjgdqd4dulhk9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715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10 ноября 1991 года N 539         ПОСТАНОВЛЕНИЕ КАБИНЕТА МИНИСТРОВ РЕСПУБЛИКИ КЫРГЫЗСТАН       О порядке ведения земельного кадастра и мониторинга земель,        организации землеустройства и принципах платы за землю      В  соответствии с Земельным </w:t>
      </w:r>
      <w:hyperlink w:history="1" r:id="rIdl9jn4wcyrbpafier37f9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Республики Кыргызстан и Зако-ном Республики Кыргызстан </w:t>
      </w:r>
      <w:hyperlink w:history="1" r:id="rIdbc0rgohrndin39vcjp0v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земельной реформе"</w:t>
        </w:r>
      </w:hyperlink>
      <w:r>
        <w:rPr>
          <w:rFonts w:ascii="Arial" w:cs="Arial" w:eastAsia="Arial" w:hAnsi="Arial"/>
          <w:sz w:val="24"/>
          <w:szCs w:val="24"/>
        </w:rPr>
        <w:t xml:space="preserve">, предусматривающими ор-ганизацию землеустройства,  ведение  земельного  кадастра и мониторингаземель по единой системе,  единые принципы платы за землю,  Кабинет Ми-нистров Республики Кыргызстан постановляет:     1. Установить,  что работы по ведению всего комплекса землеустрои-тельных  работ,  земельного  кадастра и мониторинга земель в республикеосуществляются Комитетом по земельной реформе и землеустройству при Ка-бинете Министров Республики Кыргызстан за счет средств республиканскогобюджета.     2. Утвердить  прилагаемые  </w:t>
      </w:r>
      <w:hyperlink w:history="1" r:id="rIdfsrip12w3cugr4qvia2j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о порядке ведения земельногокадастра и мониторинга земель в Республике Кыргызстан,  о землеустройс-тве в Республике Кыргызстан и </w:t>
      </w:r>
      <w:hyperlink w:history="1" r:id="rIdketleltjnzoizdicyb6s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Принципы</w:t>
        </w:r>
      </w:hyperlink>
      <w:r>
        <w:rPr>
          <w:rFonts w:ascii="Arial" w:cs="Arial" w:eastAsia="Arial" w:hAnsi="Arial"/>
          <w:sz w:val="24"/>
          <w:szCs w:val="24"/>
        </w:rPr>
        <w:t xml:space="preserve"> платы за землю в Республике Кыр-гызстан (прилагаются).     3. Академии  наук Республики Кыргызстан систематизировать наимено-вание картографируемых объектов (населенных пунктов,  озер,  рек, хреб-тов,  урочищ  и  других  отражаемых  на  картах элементов ландшафтов) ипредставить в 1992 году Кабинету Министров Республики Кыргызстан  пред-ложения  о порядке присвоения наименований и переименования картографи-руемых и других объектов на территории Республики Кыргызстан.     4. Комитету  по  земельной  реформе и землеустройству при КабинетеМинистров Республики Кыргызстан совместно с  Государственным  комитетомРеспублики  Кыргызстан  по  охране  природы и Государственным комитетомРеспублики Кыргызстан по статистике разработать и в  установленном  по-рядке утвердить в 1991 году состав данных, включаемых в кадастровую до-кументацию,  а также перечень характеристик состояния земельного  фондапо зонам республики,  подлежащих систематическому определению при веде-нии мониторинга земель, и формы их отражения.     5. Комитету  по  земельной  реформе и землеустройству при КабинетеМинистров Республики Кыргызстан совместно с заинтересованными  органамигосударственного управления Республики Кыргызстан в 1991-1992 годах:     - привести действующие инструкции и методические указания по веде-нию земельного кадастра, тематическому картографированию земельных уго-дий,  экономической оценке земель,  почвенным, геоботаническим и другимобследованиям и изысканиям, государственной регистрации предоставляемыхво владение, пользование и аренду земель в соответствие с составом дан-ных, включаемых в земельно-кадастровую документацию;     - разработать инструктивно-методическую  документацию  по  ведениюмониторинга земель и совершенствовать нормативно-методическую базу зем-леустроительного проектирования.     6. Разрешить  Комитету  по земельной реформе и землеустройству приКабинете Министров Республики Кыргызстан проводить на  всей  территорииреспублики топографо-геодезические изыскания для ведения всего комплек-са землеустроительных работ,  земельного кадастра и мониторинга земель,согласовывая  нормативно-технические условия с Отделом государственногогеодезического надзора по Республике  Кыргызстан,  а  также  издание  ираспространение картографической земельно-кадастровой документации.     7. Комитету по земельной реформе и  землеустройству  при  КабинетеМинистров Республики Кыргызстан:     - осуществить необходимые мероприятия по совершенствованию земель-ного кадастра и обеспечению Советов народных депутатов,  заинтересован-ных предприятий,  учреждений,  организаций и граждан сведениями и доку-ментами  о  правовом  режиме  земель,  распределении  их по категориям,угодьям,  землевладельцам и землепользователям, о качественной характе-ристике и народнохозяйственной ценности земель;     - организовать начиная с 1991 года ведение  мониторинга  земель  ипроведение других обследований по утвержденным формам в объемах,  необ-ходимых для получения до 1996 года и в размере землевладений  и  земле-пользований  сведений  об изменениях состояния земельного фонда для ис-числения поправочных коэффициентов к ставкам земельного налога, а такжеоценки  выявленных  изменений,  предупреждения и устранения последствийнегативных процессов;     - обеспечить  проведение всего комплекса землеустроительных работ,включающих разработку прогнозов, программ и схем использования и охраныземельных ресурсов,  формирование специального земельного фонда, прове-дение межхозяйственного и внутрихозяйственного землеустройства, состав-ление рабочих проектов по освоению, улучшению и восстановлению земель идругих проектов, связанных с использованием и охраной земель, организо-вав авторский надзор за их осуществлением;     - принять необходимые меры по созданию земельно-кадастрового банкаданных с его компьютеризацией и программным обеспечением.     8. Комитету по земельной реформе и  землеустройству  при  КабинетеМинистров  Республики Кыргызстан с участием Кыргызского аэрогеодезичес-кого предприятия, заинтересованных министерств, государственных комите-тов, ведомств и других органов государственного управления республики:     - расширить согласно  нормативно-техническим  условиям  выполнениеобъемов работ по топографо-геодезическому, картографическому и аэрокос-мофотосъемочному обеспечению ведения всего комплекса землеустроительныхработ,  земельного кадастра и мониторинга земель, издание и распростра-нение картографических и других материалов;     - обеспечить развитие работ по тематическому картографированию зе-мельных угодий, проведению почвенных, геоботанических и других обследо-ваний и изысканий до объемов, необходимых для систематического и своев-ременного уточнения, обновления и повышения достоверности данных, вклю-чаемых в земельный кадастр;     - организовать систематическое обновление  материалов  оценки  зе-мель,  необходимых для установления размеров платежей за предоставлениево владение, пользование и аренду земельные участки;     - установить по зонам (регионам) республики периодичность обновле-ния и детальность планово-картографических материалов,  почвенных, гео-ботанических  и других обследований и изысканий,  а также данных оценкиземель;     - осуществить  проведение  в  1991-1995 годах необходимых топогра-фо-геодезических, картографических и других работ в сельских населенныхпунктах  и  поселках городского типа с целью обеспечения сельских и по-селковых Советов народных депутатов соответствующими материалами;     - принять   необходимые  меры  по  дальнейшему  развитию  прогноз-но-предпроектных и проектных землеустроительных работ,  систематическоеих обновление и увеличение объемов до размеров,  обеспечивающих потреб-ности реализации земельной реформы.     9. Комитету  по  земельной  реформе и землеустройству при КабинетеМинистров Республики Кыргызстан,  Государственному комитету  РеспубликиКыргызстан по охране природы и Кыргызскому отделению ВАСХНИЛ обеспечитьразработку республиканских программ по рациональному использованию  зе-мель и их охране,  а также организацию фундаментальных и прикладных на-учных исследований по прогнозной тематике, земельному кадастру, монито-рингу земель,  проблемам развития различных форм землевладения,  земле-пользования и аренды,  повышения эффективности использования  земельныхресурсов,  совершенствования землеустроительного проектирования, разра-ботке методической и нормативной базы охраны  земель  и  восстановлениянарушенных ландшафтов.     10. Кыргызскому отделению ВАСХНИЛ в 1992 году разработать програм-мы  и  методики по регионам республики с учетом использования комплексанеобходимых наземных передвижных,  стационарных и дистанционных  (аэро-космических) методов наблюдения за проявлением процессов эрозии, потеригумуса,  засоления,  осолонцевания, заболачивания, переувлажнения, под-топления,  опустынивания, загрязнения опасными веществами, переуплотне-ния и других природных и антропогенных негативных изменений  качествен-ного состояния земель, а также за динамикой степени скультуренности ис-пользуемых в сельском хозяйстве земель по комплексу показателей, харак-теризующих их плодородие.     11. Министерству финансов Республики Кыргызстан обеспечить ежегод-ное выделение Комитету по земельной реформе и землеустройству при Каби-нете Министров Республики Кыргызстан бюджетных ассигнований,  необходи-мых  для  выполнения в полном объеме всего комплекса землеустроительныхработ, ведения земельного кадастра и мониторинга земель, включая финан-сирование фундаментальных прикладных и научных разработок по данной те-матике, и издания кадастровой документации.     12. Государственному контрактному комитету Республики Кыргызстан с1991 года взять Комитет по земельной реформе и землеустройству при  Ка-бинете Министров Республики Кыргызстан на материально-техническое обес-печение согласно предъявляемым заявкам и в объемах, необходимых для ве-дения  всего комплекса землеустроительных работ,  земельного кадастра имониторинга земель.     13. Президиумам местных Советов народных депутатов совместно с Ко-митетом по земельной реформе и землеустройству при  Кабинете  МинистровРеспублики Кыргызстан:     - завершить в 1991 году создание за счет местных бюджетов землеус-троительных органов в областях,  городах,  районах, поселках городскоготипа и сельских населенных пунктах;     - ускорить  формирование специального земельного фонда за счет не-рационально используемых земель и приоритетное проведение  землеустрои-тельных работ по предоставлению их во владение, пользование и аренду, впервую очередь,  крестьянским хозяйствам, сельскохозяйственным коопера-тивам, гражданам для ведения личного подсобного хозяйства, садоводства,огородничества, животноводства (выращивание кормов, пастьбы скота и се-нокошения), дачного строительства, традиционных промыслов и ремесел.     14. Кыргызскому аэрогеодезическому предприятию  разработать  прог-нозную программу, включающую топографо-геодезическое обеспечение (восс-тановление и развитие геодезических и нивелирных сетей,  обновление то-пографических карт,  топосъемки населенных пунктов и другие геодезичес-кие изыскания) и его материально-техническое оснащение.     15. Отделу  государственного  геодезического надзора по РеспубликеКыргызстан постоянно осуществлять контроль за  деятельностью  организа-ций, выполняющих топографо-геодезические работы для целей землеустройс-тва,  земельного кадастра и мониторинга земель,  исключая при  этом,  сучетом  геодезической  изученности территории республики,  параллелизм,дублирование и неоправданное удорожание этих работ.     16. Установить, что отчеты о наличии, качественном состоянии и ис-пользовании земель,  включая результаты мониторинга земель в виде текс-товых и графических материалов, рассматриваются и утверждаются:     - по районам (городам) - районными (городскими) Советами  народныхдепутатов не позднее 1 февраля следующего за отчетным года;     - по областям - областными Советами народных депутатов не  позднее1 марта следующего за отчетным года;     - по республике - Кабинетом  Министров  Республики  Кыргызстан  непозднее 1 апреля следующего за отчетным года.     17. Для организации ведения мониторинга земель передать  в  составКомитета  по земельной реформе и землеустройству при Кабинете МинистровРеспублики Кыргызстан предприятия и организации по состоянию на  1  ок-тября 1991 года,  со всеми зданиями,  строениями и сооружениями, автот-ранспортными средствами,  лабораторным и другим оборудованием  согласноприложению.     18. Установить,  что порядок ведения земельного кадастра и монито-ринга  земель  на землях,  отведенных под специальные объекты республи-канского и союзного значения,  определяется Комитетом по земельной  ре-форме и землеустройству при Кабинете Министров Республики Кыргызстан посогласованию с соответствующими министерствами, госкомитетами и ведомс-твами.     19. Принять к сведению, что постановлением Кабинета Министров СССРот  24 июля 1991 года N 507 "О порядке ведения государственного земель-ного кадастра,  мониторинга земель и принципах платы за землю в СССР" вцелях  оперативного  обеспечения сведениями о земле,  поручено Комитетугеодезии и картографии СССР и Министерству сельского хозяйства и продо-вольствия  СССР совместно с заинтересованными организациями подготовитьи представить в 1991 году в Кабинет Министров СССР предложения  по  пе-ресмотру действующих ограничений, сдерживающих выполнение предприятиямии организациями государственной землеустроительной службы топографо-ге-одезических  и  аэросъемочных работ,  необходимых для ведения государс-твенного земельного кадастра,  мониторинга земель и землеустройства,  атакже  издание  и распространение картографической земельно-кадастровойдокументации.     20. Признать  утратившим  силу постановление Совета Министров Кир-гизской ССР от 19 декабря 1977 года N 604 "О  реализации  постановленияСовета Министров СССР от 10 июня 1977 года N 501 "О порядке ведения го-сударственного земельного кадастра".      Премьер-министр Республики Кыргызстан                  Н.Исанов                                                   Утверждены                                            постановлением Кабинета                                        Министров Республики Кыргызстан                                          от 10 ноября 1991 года N 539                 </w:t>
      </w:r>
      <w:r>
        <w:rPr>
          <w:rFonts w:ascii="Arial" w:cs="Arial" w:eastAsia="Arial" w:hAnsi="Arial"/>
          <w:sz w:val="24"/>
          <w:szCs w:val="24"/>
        </w:rPr>
        <w:t xml:space="preserve">               ПРИНЦИПЫ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платы за землю      В соответствии с Земельным кодексом Республики Кыргызстан устанав-ливаются следующие единые принципы платы за землю:     платность всех землевладений и  землепользований,  за  исключениемслучаев, предусмотренных законодательством;     стимулирование землевладельцев и землепользователей за  рациональ-ное использование земель,  проведение природоохранных мероприятий, раз-витие прогрессивных форм хозяйствования, производство наиболее дефицит-ных видов продукции;     создание условий для выравнивания экономических возможностей  про-изводства на землях разного качества,  равноправного развития всех формхозяйствования на земле;     зависимость размера  платы  за  землю от качества и местоположенияземельного участка;     обоснованность ставок  налогообложения,  которые могут пересматри-ваться в случае изменения внешних условий хозяйствования (устанавливае-мых цен, порядка налогообложения, кадастровой оценки земель и др.);     взимание платы за землю в формах земельного  налога  или  аренднойплаты.  Ставки земельного налога,  порядок и сроки его уплаты,  а такжепорядок и пределы установления размера арендной платы за землю  опреде-ляются законодательством республики;     зависимость земельного налога на земли сельскохозяйственного  наз-начения  от  величины дохода,  обусловленного объективными различиями вкачестве и местоположении земель. Размер земельного налога определяетсяпо данным кадастровой оценки земель.     В целях выравнивания экономических условий хозяйствования по реше-нию соответствующих республиканских органов в республике могут взимать-ся рентные платежи,  которые определяются по данным кадастровой  оценкиземель с учетом уровня действующих цен;     взимание платы за землю лесного фонда в составе платы за пользова-ние лесами;     определение платы за земли населенных пунктов  (городов,  поселковгородского типа и сельских населенных пунктов) в соответствии с оценкойих территории исходя из стоимости инженерных коммуникаций.  При  оценкетерритории  населенного  пункта  учитывается также доступность участка,его близость к центру населенного пункта,  архитектурно-художественная,историческая и ландшафтная ценность,  застройки и территории, состояниеокружающей среды, микроклиматические и санитарно-гигиенические условия,подверженность  территории  разрушительным  воздействиям природных сил,развитость функций культурно-бытового обслуживания населения и т.п.;     приравнивание платы  за  приусадебные,  садовые и дачные земельныеучастки на территории населенных пунктов и за их  пределами  к  размерусредних ставок земельного налога по сельскохозяйственным угодьям данно-го района с учетом их местоположения или к земельному налогу, взимаемо-му с оцененных земель аналогичного качества;     взимание платы за земли,  не относящиеся к  землям  сельскохозяйс-твенного назначения, лесного фонда и населенных пунктов, на основе ста-вок земельного налога на земли сельскохозяйственного назначения  анало-гичного качества в данном районе;     налогообложение на землю,  занимаемую объектами общесоюзной  собс-твенности  на основе соглашений соответствующих органов союзного подчи-нения, республики;     сочетание платежей за землю с льготами по налогообложению, предус-мотренными законодательством республики.     Платежи за  землю поступают в бюджеты местных Советов народных де-путатов,  могут частично централизоваться в бюджетах республики и  нап-равляются,  в первую очередь,  на охрану земель, повышение их качества,на материальное стимулирование землевладельцев и землепользователей,  втом  числе арендаторов,  за осуществление этих мероприятий,  а также наземлеустройство и социальное развитие территории. Размер централизуемыхсредств определяется в соответствии с законодательством республики.                                                    Утвержден                                            постановлением Кабинета                                        Министров Республики Кыргызстан                                         от 10 ноября 1991 года N 539                                ПЕРЕЧЕНЬ               специальных служб передаваемых в ведение          Комитета по земельной реформе и землеустройству при               Кабинете Министров Республики Кыргызстан      1. Чуйская  областная  проектно-изыскательская  станция  химизациисельского хозяйства Чуйского областного Совета народных депутатов.     2. Ошская  областная  проектно-изыскательская  станция   химизациисельского  хозяйства  Ошского  областного производственного объединения"Кыргызсельхозхимия".     3. Иссык-Кульская  областная проектно-изыскательская станция хими-зации сельского хозяйства Иссык-Кульского областного  производственногообъединения "Кыргызсельхозхимия".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dufa-8lkvfg2814yyqh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dalil.kg/document/40425</w:t>
      </w:r>
    </w:hyperlink>
  </w:p>
  <w:p>
    <w:pPr>
      <w:spacing w:after="0" w:before="40"/>
      <w:jc w:val="center"/>
    </w:pPr>
    <w:hyperlink w:history="1" r:id="rIdhncdy2w4yzqs2owxroly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inzvdpnjgdqd4dulhk9_" Type="http://schemas.openxmlformats.org/officeDocument/2006/relationships/hyperlink" Target="https://dalil.kg/document/34032" TargetMode="External"/><Relationship Id="rIdl9jn4wcyrbpafier37f9l" Type="http://schemas.openxmlformats.org/officeDocument/2006/relationships/hyperlink" Target="https://dalil.kg/document/8" TargetMode="External"/><Relationship Id="rIdbc0rgohrndin39vcjp0vw" Type="http://schemas.openxmlformats.org/officeDocument/2006/relationships/hyperlink" Target="https://dalil.kg/document/845" TargetMode="External"/><Relationship Id="rIdfsrip12w3cugr4qvia2jg" Type="http://schemas.openxmlformats.org/officeDocument/2006/relationships/hyperlink" Target="https://dalil.kg/document/40426" TargetMode="External"/><Relationship Id="rIdketleltjnzoizdicyb6st" Type="http://schemas.openxmlformats.org/officeDocument/2006/relationships/hyperlink" Target="https://dalil.kg/document/40425#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dufa-8lkvfg2814yyqhj" Type="http://schemas.openxmlformats.org/officeDocument/2006/relationships/hyperlink" Target="https://dalil.kg/document/40425" TargetMode="External"/><Relationship Id="rIdhncdy2w4yzqs2owxroly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2026-09-26T02:43:12.288Z</dcterms:created>
  <dcterms:modified xsi:type="dcterms:W3CDTF">2026-09-26T02:43:12.288Z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