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УТРАТИЛА СИЛУ
 в соответствии с </w:t>
      </w:r>
      <w:hyperlink w:history="1" r:id="rIdq5uhdxwgcqrswddcnzs7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drj8dtma6o5bxsscnjd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2004 года № 961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ИНСТРУКЦИЯ
 по таможенному оформлению и таможенному контролю товаров и транспортных средств, перемещаемых через
 таможенную границу Кыргызской Республики</w:t>
      </w:r>
    </w:p>
    <w:p>
      <w:pPr>
        <w:spacing w:after="120" w:before="20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постановлений Правительства КР от
 </w:t>
      </w:r>
      <w:hyperlink w:history="1" r:id="rIdeihx5ypwqgzmi3hmy3cwp">
        <w:r>
          <w:rPr>
            <w:rFonts w:ascii="Arial" w:cs="Arial" w:eastAsia="Arial" w:hAnsi="Arial"/>
            <w:i/>
            <w:iCs/>
            <w:color w:val="1D4ED8"/>
            <w:sz w:val="24"/>
            <w:szCs w:val="24"/>
            <w:u w:val="single"/>
          </w:rPr>
          <w:t xml:space="preserve">27 апреля 2006 года № 307</w:t>
        </w:r>
      </w:hyperlink>
      <w:r>
        <w:rPr>
          <w:rFonts w:ascii="Arial" w:cs="Arial" w:eastAsia="Arial" w:hAnsi="Arial"/>
          <w:i/>
          <w:iCs/>
          <w:sz w:val="24"/>
          <w:szCs w:val="24"/>
        </w:rPr>
        <w:t xml:space="preserve">, </w:t>
      </w:r>
      <w:hyperlink w:history="1" r:id="rIdbcirxeoukwfx6_o9eofpz">
        <w:r>
          <w:rPr>
            <w:rFonts w:ascii="Arial" w:cs="Arial" w:eastAsia="Arial" w:hAnsi="Arial"/>
            <w:i/>
            <w:iCs/>
            <w:color w:val="1D4ED8"/>
            <w:sz w:val="24"/>
            <w:szCs w:val="24"/>
            <w:u w:val="single"/>
          </w:rPr>
          <w:t xml:space="preserve">30 мая 2008 года № 250</w:t>
        </w:r>
      </w:hyperlink>
      <w:r>
        <w:rPr>
          <w:rFonts w:ascii="Arial" w:cs="Arial" w:eastAsia="Arial" w:hAnsi="Arial"/>
          <w:i/>
          <w:iCs/>
          <w:sz w:val="24"/>
          <w:szCs w:val="24"/>
        </w:rPr>
        <w:t xml:space="preserve">, </w:t>
      </w:r>
      <w:hyperlink w:history="1" r:id="rId6bkow-zhk9jmoqbpbfvpo">
        <w:r>
          <w:rPr>
            <w:rFonts w:ascii="Arial" w:cs="Arial" w:eastAsia="Arial" w:hAnsi="Arial"/>
            <w:i/>
            <w:iCs/>
            <w:color w:val="1D4ED8"/>
            <w:sz w:val="24"/>
            <w:szCs w:val="24"/>
            <w:u w:val="single"/>
          </w:rPr>
          <w:t xml:space="preserve">10 февраля 2009 года № 98</w:t>
        </w:r>
      </w:hyperlink>
      <w:r>
        <w:rPr>
          <w:rFonts w:ascii="Arial" w:cs="Arial" w:eastAsia="Arial" w:hAnsi="Arial"/>
          <w:i/>
          <w:iCs/>
          <w:sz w:val="24"/>
          <w:szCs w:val="24"/>
        </w:rPr>
        <w:t xml:space="preserve">, </w:t>
      </w:r>
      <w:hyperlink w:history="1" r:id="rIdsowlo_eo44nystqcl-bvw">
        <w:r>
          <w:rPr>
            <w:rFonts w:ascii="Arial" w:cs="Arial" w:eastAsia="Arial" w:hAnsi="Arial"/>
            <w:i/>
            <w:iCs/>
            <w:color w:val="1D4ED8"/>
            <w:sz w:val="24"/>
            <w:szCs w:val="24"/>
            <w:u w:val="single"/>
          </w:rPr>
          <w:t xml:space="preserve">5 августа 2009 года № 491</w:t>
        </w:r>
      </w:hyperlink>
      <w:r>
        <w:rPr>
          <w:rFonts w:ascii="Arial" w:cs="Arial" w:eastAsia="Arial" w:hAnsi="Arial"/>
          <w:i/>
          <w:iCs/>
          <w:sz w:val="24"/>
          <w:szCs w:val="24"/>
        </w:rPr>
        <w:t xml:space="preserve">,
 </w:t>
      </w:r>
      <w:hyperlink w:history="1" r:id="rIdgmuntbmzklazcgotcmesw">
        <w:r>
          <w:rPr>
            <w:rFonts w:ascii="Arial" w:cs="Arial" w:eastAsia="Arial" w:hAnsi="Arial"/>
            <w:i/>
            <w:iCs/>
            <w:color w:val="1D4ED8"/>
            <w:sz w:val="24"/>
            <w:szCs w:val="24"/>
            <w:u w:val="single"/>
          </w:rPr>
          <w:t xml:space="preserve">17 сентября 2009 года № 587</w:t>
        </w:r>
      </w:hyperlink>
      <w:r>
        <w:rPr>
          <w:rFonts w:ascii="Arial" w:cs="Arial" w:eastAsia="Arial" w:hAnsi="Arial"/>
          <w:i/>
          <w:iCs/>
          <w:sz w:val="24"/>
          <w:szCs w:val="24"/>
        </w:rPr>
        <w:t xml:space="preserve">, </w:t>
      </w:r>
      <w:hyperlink w:history="1" r:id="rIdxx0he0rymoq6gng-znwrs">
        <w:r>
          <w:rPr>
            <w:rFonts w:ascii="Arial" w:cs="Arial" w:eastAsia="Arial" w:hAnsi="Arial"/>
            <w:i/>
            <w:iCs/>
            <w:color w:val="1D4ED8"/>
            <w:sz w:val="24"/>
            <w:szCs w:val="24"/>
            <w:u w:val="single"/>
          </w:rPr>
          <w:t xml:space="preserve">27 мая 2011 года № 259</w:t>
        </w:r>
      </w:hyperlink>
      <w:r>
        <w:rPr>
          <w:rFonts w:ascii="Arial" w:cs="Arial" w:eastAsia="Arial" w:hAnsi="Arial"/>
          <w:i/>
          <w:iCs/>
          <w:sz w:val="24"/>
          <w:szCs w:val="24"/>
        </w:rPr>
        <w:t xml:space="preserve">, </w:t>
      </w:r>
      <w:hyperlink w:history="1" r:id="rIdypfqx-zovzyezw0bacotx">
        <w:r>
          <w:rPr>
            <w:rFonts w:ascii="Arial" w:cs="Arial" w:eastAsia="Arial" w:hAnsi="Arial"/>
            <w:i/>
            <w:iCs/>
            <w:color w:val="1D4ED8"/>
            <w:sz w:val="24"/>
            <w:szCs w:val="24"/>
            <w:u w:val="single"/>
          </w:rPr>
          <w:t xml:space="preserve">5 июля 2011 года № 369</w:t>
        </w:r>
      </w:hyperlink>
      <w:r>
        <w:rPr>
          <w:rFonts w:ascii="Arial" w:cs="Arial" w:eastAsia="Arial" w:hAnsi="Arial"/>
          <w:i/>
          <w:iCs/>
          <w:sz w:val="24"/>
          <w:szCs w:val="24"/>
        </w:rPr>
        <w:t xml:space="preserve">, </w:t>
      </w:r>
      <w:hyperlink w:history="1" r:id="rId8b9-7frwvk60rspu-mjby">
        <w:r>
          <w:rPr>
            <w:rFonts w:ascii="Arial" w:cs="Arial" w:eastAsia="Arial" w:hAnsi="Arial"/>
            <w:i/>
            <w:iCs/>
            <w:color w:val="1D4ED8"/>
            <w:sz w:val="24"/>
            <w:szCs w:val="24"/>
            <w:u w:val="single"/>
          </w:rPr>
          <w:t xml:space="preserve">28 июня 2012 года № 453</w:t>
        </w:r>
      </w:hyperlink>
      <w:r>
        <w:rPr>
          <w:rFonts w:ascii="Arial" w:cs="Arial" w:eastAsia="Arial" w:hAnsi="Arial"/>
          <w:i/>
          <w:iCs/>
          <w:sz w:val="24"/>
          <w:szCs w:val="24"/>
        </w:rPr>
        <w:t xml:space="preserve">,
 </w:t>
      </w:r>
      <w:hyperlink w:history="1" r:id="rIdrgzq13jux7dttbdtsf1nj">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 </w:t>
      </w:r>
      <w:hyperlink w:history="1" r:id="rIdlndszju1mme5qywy1hi_z">
        <w:r>
          <w:rPr>
            <w:rFonts w:ascii="Arial" w:cs="Arial" w:eastAsia="Arial" w:hAnsi="Arial"/>
            <w:i/>
            <w:iCs/>
            <w:color w:val="1D4ED8"/>
            <w:sz w:val="24"/>
            <w:szCs w:val="24"/>
            <w:u w:val="single"/>
          </w:rPr>
          <w:t xml:space="preserve">8 июля 2013 года № 402</w:t>
        </w:r>
      </w:hyperlink>
      <w:hyperlink w:history="1" r:id="rIddka5sursj-s6b2cyocavl">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 </w:t>
      </w:r>
      <w:hyperlink w:history="1" r:id="rIdyixtiont4zlzbhr62gh_l">
        <w:r>
          <w:rPr>
            <w:rFonts w:ascii="Arial" w:cs="Arial" w:eastAsia="Arial" w:hAnsi="Arial"/>
            <w:i/>
            <w:iCs/>
            <w:color w:val="1D4ED8"/>
            <w:sz w:val="24"/>
            <w:szCs w:val="24"/>
            <w:u w:val="single"/>
          </w:rPr>
          <w:t xml:space="preserve">8 декабря 2014 года № 697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 Документы и сведения, необходимые для таможенного оформления</w:t>
      </w:r>
    </w:p>
    <w:p>
      <w:pPr>
        <w:spacing w:after="120"/>
        <w:ind w:firstLine="397"/>
        <w:jc w:val="both"/>
      </w:pPr>
      <w:r>
        <w:rPr>
          <w:rFonts w:ascii="Arial" w:cs="Arial" w:eastAsia="Arial" w:hAnsi="Arial"/>
          <w:sz w:val="24"/>
          <w:szCs w:val="24"/>
        </w:rPr>
        <w:t xml:space="preserve">Раздел II. Декларирование</w:t>
      </w:r>
    </w:p>
    <w:p>
      <w:pPr>
        <w:spacing w:after="120"/>
        <w:ind w:firstLine="397"/>
        <w:jc w:val="both"/>
      </w:pPr>
      <w:r>
        <w:rPr>
          <w:rFonts w:ascii="Arial" w:cs="Arial" w:eastAsia="Arial" w:hAnsi="Arial"/>
          <w:sz w:val="24"/>
          <w:szCs w:val="24"/>
        </w:rPr>
        <w:t xml:space="preserve">Раздел II-I. Предварительное декларирование</w:t>
      </w:r>
    </w:p>
    <w:p>
      <w:pPr>
        <w:spacing w:after="120"/>
        <w:ind w:firstLine="397"/>
        <w:jc w:val="both"/>
      </w:pPr>
      <w:r>
        <w:rPr>
          <w:rFonts w:ascii="Arial" w:cs="Arial" w:eastAsia="Arial" w:hAnsi="Arial"/>
          <w:sz w:val="24"/>
          <w:szCs w:val="24"/>
        </w:rPr>
        <w:t xml:space="preserve">Раздел V. Взятие проб и образцов</w:t>
      </w:r>
    </w:p>
    <w:p>
      <w:pPr>
        <w:spacing w:after="120"/>
        <w:ind w:firstLine="397"/>
        <w:jc w:val="both"/>
      </w:pPr>
      <w:r>
        <w:rPr>
          <w:rFonts w:ascii="Arial" w:cs="Arial" w:eastAsia="Arial" w:hAnsi="Arial"/>
          <w:sz w:val="24"/>
          <w:szCs w:val="24"/>
        </w:rPr>
        <w:t xml:space="preserve">Раздел VII. Таможенный досмотр и осмотр</w:t>
      </w:r>
    </w:p>
    <w:p>
      <w:pPr>
        <w:spacing w:after="120"/>
        <w:ind w:firstLine="397"/>
        <w:jc w:val="both"/>
      </w:pPr>
      <w:r>
        <w:rPr>
          <w:rFonts w:ascii="Arial" w:cs="Arial" w:eastAsia="Arial" w:hAnsi="Arial"/>
          <w:sz w:val="24"/>
          <w:szCs w:val="24"/>
        </w:rPr>
        <w:t xml:space="preserve">Раздел VIII. Личный досмотр как форма таможенного контроля</w:t>
      </w:r>
    </w:p>
    <w:p>
      <w:pPr>
        <w:spacing w:after="120"/>
        <w:ind w:firstLine="397"/>
        <w:jc w:val="both"/>
      </w:pPr>
      <w:r>
        <w:rPr>
          <w:rFonts w:ascii="Arial" w:cs="Arial" w:eastAsia="Arial" w:hAnsi="Arial"/>
          <w:sz w:val="24"/>
          <w:szCs w:val="24"/>
        </w:rPr>
        <w:t xml:space="preserve">Раздел XI. Порядок создания и обозначения зоны таможенного контроля</w:t>
      </w:r>
    </w:p>
    <w:p>
      <w:pPr>
        <w:spacing w:after="120"/>
        <w:ind w:firstLine="397"/>
        <w:jc w:val="both"/>
      </w:pPr>
      <w:r>
        <w:rPr>
          <w:rFonts w:ascii="Arial" w:cs="Arial" w:eastAsia="Arial" w:hAnsi="Arial"/>
          <w:sz w:val="24"/>
          <w:szCs w:val="24"/>
        </w:rPr>
        <w:t xml:space="preserve">Приложение 1. Грузовая таможенная декларация</w:t>
      </w:r>
    </w:p>
    <w:p>
      <w:pPr>
        <w:spacing w:after="120"/>
        <w:ind w:firstLine="397"/>
        <w:jc w:val="both"/>
      </w:pPr>
      <w:r>
        <w:rPr>
          <w:rFonts w:ascii="Arial" w:cs="Arial" w:eastAsia="Arial" w:hAnsi="Arial"/>
          <w:sz w:val="24"/>
          <w:szCs w:val="24"/>
        </w:rPr>
        <w:t xml:space="preserve">Приложение 2. Таможенная декларация</w:t>
      </w:r>
    </w:p>
    <w:p>
      <w:pPr>
        <w:spacing w:after="120"/>
        <w:ind w:firstLine="397"/>
        <w:jc w:val="both"/>
      </w:pPr>
      <w:r>
        <w:rPr>
          <w:rFonts w:ascii="Arial" w:cs="Arial" w:eastAsia="Arial" w:hAnsi="Arial"/>
          <w:sz w:val="24"/>
          <w:szCs w:val="24"/>
        </w:rPr>
        <w:t xml:space="preserve">Приложение 3. Таможенный приходный ордер</w:t>
      </w:r>
    </w:p>
    <w:p>
      <w:pPr>
        <w:spacing w:after="120"/>
        <w:ind w:firstLine="397"/>
        <w:jc w:val="both"/>
      </w:pPr>
      <w:r>
        <w:rPr>
          <w:rFonts w:ascii="Arial" w:cs="Arial" w:eastAsia="Arial" w:hAnsi="Arial"/>
          <w:sz w:val="24"/>
          <w:szCs w:val="24"/>
        </w:rPr>
        <w:t xml:space="preserve">Приложение 4. Акт взятия проб или образцов</w:t>
      </w:r>
    </w:p>
    <w:p>
      <w:pPr>
        <w:spacing w:after="120"/>
        <w:ind w:firstLine="397"/>
        <w:jc w:val="both"/>
      </w:pPr>
      <w:r>
        <w:rPr>
          <w:rFonts w:ascii="Arial" w:cs="Arial" w:eastAsia="Arial" w:hAnsi="Arial"/>
          <w:sz w:val="24"/>
          <w:szCs w:val="24"/>
        </w:rPr>
        <w:t xml:space="preserve">Приложение 5. Акт таможенного досмотра/осмотра товаров и транспортных средств</w:t>
      </w:r>
    </w:p>
    <w:p>
      <w:pPr>
        <w:spacing w:after="120"/>
        <w:ind w:firstLine="397"/>
        <w:jc w:val="both"/>
      </w:pPr>
      <w:r>
        <w:rPr>
          <w:rFonts w:ascii="Arial" w:cs="Arial" w:eastAsia="Arial" w:hAnsi="Arial"/>
          <w:sz w:val="24"/>
          <w:szCs w:val="24"/>
        </w:rPr>
        <w:t xml:space="preserve">Приложение 6. Акт личного досмотра</w:t>
      </w:r>
    </w:p>
    <w:p>
      <w:pPr>
        <w:spacing w:after="120"/>
        <w:ind w:firstLine="397"/>
        <w:jc w:val="both"/>
      </w:pPr>
      <w:r>
        <w:rPr>
          <w:rFonts w:ascii="Arial" w:cs="Arial" w:eastAsia="Arial" w:hAnsi="Arial"/>
          <w:sz w:val="24"/>
          <w:szCs w:val="24"/>
        </w:rPr>
        <w:t xml:space="preserve">Приложение 7. Образец знака обозначения зоны таможенного контроля</w:t>
      </w:r>
    </w:p>
    <w:p>
      <w:pPr>
        <w:spacing w:after="120"/>
        <w:ind w:firstLine="397"/>
        <w:jc w:val="both"/>
      </w:pPr>
      <w:r>
        <w:rPr>
          <w:rFonts w:ascii="Arial" w:cs="Arial" w:eastAsia="Arial" w:hAnsi="Arial"/>
          <w:sz w:val="24"/>
          <w:szCs w:val="24"/>
        </w:rPr>
        <w:t xml:space="preserve">Приложение 8. Образец оградительной ленты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Инструкция определяет перечень необходимых для таможенных целей документов, представляемых в процессе таможенного оформления, порядок, правила, требования и условия проведения таможенных процедур оформления, таможенного контроля товаров и транспортных средств. Значение понятий, используемых в настоящей Инструкции, соответствует основным понятиям, приведенным в статье 9 Таможенного </w:t>
      </w:r>
      <w:hyperlink w:history="1" r:id="rIdcbcewsduloublylp9qp5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Таможенный кодекс).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I</w:t>
      </w:r>
    </w:p>
    <w:p>
      <w:pPr>
        <w:spacing w:after="120"/>
        <w:ind w:firstLine="397"/>
        <w:jc w:val="center"/>
      </w:pPr>
      <w:r>
        <w:rPr>
          <w:rFonts w:ascii="Arial" w:cs="Arial" w:eastAsia="Arial" w:hAnsi="Arial"/>
          <w:sz w:val="24"/>
          <w:szCs w:val="24"/>
        </w:rPr>
        <w:t xml:space="preserve">Документы и сведения, необходимые для таможенного оформления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Пересечение таможенной границы влечет за собой обязанность перевозчика в возможно короткие сроки доставить товары и транспортные средства в пункт пропуска или в место представления товаров и транспортных средств таможенному органу, следуя, где это требуется, по маршрутам, определенным таможенным органом.</w:t>
      </w:r>
    </w:p>
    <w:p>
      <w:pPr>
        <w:spacing w:after="120"/>
        <w:ind w:firstLine="397"/>
        <w:jc w:val="both"/>
      </w:pPr>
      <w:r>
        <w:rPr>
          <w:rFonts w:ascii="Arial" w:cs="Arial" w:eastAsia="Arial" w:hAnsi="Arial"/>
          <w:sz w:val="24"/>
          <w:szCs w:val="24"/>
        </w:rPr>
        <w:t xml:space="preserve">При перемещении товаров через таможенную границу Кыргызской Республики лица представляют таможенным органам Кыргызской Республики документы в зависимости от вида товара, условий поставки, выбранного режима и требований законодательства Кыргызской Республики о государственном регулировании внешнеторговой деятельности.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zgj0zfk4xays9tyhygudz">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Сведениями, необходимыми при прибытии товаров и транспортных средств на таможенную территорию Кыргызской Республики, являются:</w:t>
      </w:r>
    </w:p>
    <w:p>
      <w:pPr>
        <w:spacing w:after="120"/>
        <w:ind w:firstLine="397"/>
        <w:jc w:val="both"/>
      </w:pPr>
      <w:r>
        <w:rPr>
          <w:rFonts w:ascii="Arial" w:cs="Arial" w:eastAsia="Arial" w:hAnsi="Arial"/>
          <w:sz w:val="24"/>
          <w:szCs w:val="24"/>
        </w:rPr>
        <w:t xml:space="preserve">- сведения о видах и названиях товаров;</w:t>
      </w:r>
    </w:p>
    <w:p>
      <w:pPr>
        <w:spacing w:after="120"/>
        <w:ind w:firstLine="397"/>
        <w:jc w:val="both"/>
      </w:pPr>
      <w:r>
        <w:rPr>
          <w:rFonts w:ascii="Arial" w:cs="Arial" w:eastAsia="Arial" w:hAnsi="Arial"/>
          <w:sz w:val="24"/>
          <w:szCs w:val="24"/>
        </w:rPr>
        <w:t xml:space="preserve">- сведения о количестве товаров;</w:t>
      </w:r>
    </w:p>
    <w:p>
      <w:pPr>
        <w:spacing w:after="120"/>
        <w:ind w:firstLine="397"/>
        <w:jc w:val="both"/>
      </w:pPr>
      <w:r>
        <w:rPr>
          <w:rFonts w:ascii="Arial" w:cs="Arial" w:eastAsia="Arial" w:hAnsi="Arial"/>
          <w:sz w:val="24"/>
          <w:szCs w:val="24"/>
        </w:rPr>
        <w:t xml:space="preserve">- краткие сведения, позволяющие идентифицировать транспортное средство;</w:t>
      </w:r>
    </w:p>
    <w:p>
      <w:pPr>
        <w:spacing w:after="120"/>
        <w:ind w:firstLine="397"/>
        <w:jc w:val="both"/>
      </w:pPr>
      <w:r>
        <w:rPr>
          <w:rFonts w:ascii="Arial" w:cs="Arial" w:eastAsia="Arial" w:hAnsi="Arial"/>
          <w:sz w:val="24"/>
          <w:szCs w:val="24"/>
        </w:rPr>
        <w:t xml:space="preserve">- сведения о лицах, заявляющих сведения для таможенных целей (в каком качестве в отношении товаров и транспортных средств выступают указанные лица);</w:t>
      </w:r>
    </w:p>
    <w:p>
      <w:pPr>
        <w:spacing w:after="120"/>
        <w:ind w:firstLine="397"/>
        <w:jc w:val="both"/>
      </w:pPr>
      <w:r>
        <w:rPr>
          <w:rFonts w:ascii="Arial" w:cs="Arial" w:eastAsia="Arial" w:hAnsi="Arial"/>
          <w:sz w:val="24"/>
          <w:szCs w:val="24"/>
        </w:rPr>
        <w:t xml:space="preserve">- сведения о транспортных документах, в соответствии с которыми их товары перемещаются через таможенную границу Кыргызской Республики;</w:t>
      </w:r>
    </w:p>
    <w:p>
      <w:pPr>
        <w:spacing w:after="120"/>
        <w:ind w:firstLine="397"/>
        <w:jc w:val="both"/>
      </w:pPr>
      <w:r>
        <w:rPr>
          <w:rFonts w:ascii="Arial" w:cs="Arial" w:eastAsia="Arial" w:hAnsi="Arial"/>
          <w:sz w:val="24"/>
          <w:szCs w:val="24"/>
        </w:rPr>
        <w:t xml:space="preserve">- сведения о стране отправления и транспортных средствах;</w:t>
      </w:r>
    </w:p>
    <w:p>
      <w:pPr>
        <w:spacing w:after="120"/>
        <w:ind w:firstLine="397"/>
        <w:jc w:val="both"/>
      </w:pPr>
      <w:r>
        <w:rPr>
          <w:rFonts w:ascii="Arial" w:cs="Arial" w:eastAsia="Arial" w:hAnsi="Arial"/>
          <w:sz w:val="24"/>
          <w:szCs w:val="24"/>
        </w:rPr>
        <w:t xml:space="preserve">- сведения об отправителе и получателе товаров и транспортных средств.</w:t>
      </w:r>
    </w:p>
    <w:p>
      <w:pPr>
        <w:spacing w:after="120"/>
        <w:ind w:firstLine="397"/>
        <w:jc w:val="both"/>
      </w:pPr>
      <w:r>
        <w:rPr>
          <w:rFonts w:ascii="Arial" w:cs="Arial" w:eastAsia="Arial" w:hAnsi="Arial"/>
          <w:sz w:val="24"/>
          <w:szCs w:val="24"/>
        </w:rPr>
        <w:t xml:space="preserve">Для декларирования товаров и транспортных средств дополнительно представляются сведения:</w:t>
      </w:r>
    </w:p>
    <w:p>
      <w:pPr>
        <w:spacing w:after="120"/>
        <w:ind w:firstLine="397"/>
        <w:jc w:val="both"/>
      </w:pPr>
      <w:r>
        <w:rPr>
          <w:rFonts w:ascii="Arial" w:cs="Arial" w:eastAsia="Arial" w:hAnsi="Arial"/>
          <w:sz w:val="24"/>
          <w:szCs w:val="24"/>
        </w:rPr>
        <w:t xml:space="preserve">- сведения о маркировке и упаковке товаров;</w:t>
      </w:r>
    </w:p>
    <w:p>
      <w:pPr>
        <w:spacing w:after="120"/>
        <w:ind w:firstLine="397"/>
        <w:jc w:val="both"/>
      </w:pPr>
      <w:r>
        <w:rPr>
          <w:rFonts w:ascii="Arial" w:cs="Arial" w:eastAsia="Arial" w:hAnsi="Arial"/>
          <w:sz w:val="24"/>
          <w:szCs w:val="24"/>
        </w:rPr>
        <w:t xml:space="preserve">- сведения о таможенной стоимости перемещаемых товаров;</w:t>
      </w:r>
    </w:p>
    <w:p>
      <w:pPr>
        <w:spacing w:after="120"/>
        <w:ind w:firstLine="397"/>
        <w:jc w:val="both"/>
      </w:pPr>
      <w:r>
        <w:rPr>
          <w:rFonts w:ascii="Arial" w:cs="Arial" w:eastAsia="Arial" w:hAnsi="Arial"/>
          <w:sz w:val="24"/>
          <w:szCs w:val="24"/>
        </w:rPr>
        <w:t xml:space="preserve">- сведения о стране происхождения товаров;</w:t>
      </w:r>
    </w:p>
    <w:p>
      <w:pPr>
        <w:spacing w:after="120"/>
        <w:ind w:firstLine="397"/>
        <w:jc w:val="both"/>
      </w:pPr>
      <w:r>
        <w:rPr>
          <w:rFonts w:ascii="Arial" w:cs="Arial" w:eastAsia="Arial" w:hAnsi="Arial"/>
          <w:sz w:val="24"/>
          <w:szCs w:val="24"/>
        </w:rPr>
        <w:t xml:space="preserve">- сведения о заявляемом таможенном режиме.</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b0_vx5s1h7059rekrpcjg">
        <w:r>
          <w:rPr>
            <w:rFonts w:ascii="Arial" w:cs="Arial" w:eastAsia="Arial" w:hAnsi="Arial"/>
            <w:i/>
            <w:iCs/>
            <w:color w:val="1D4ED8"/>
            <w:sz w:val="24"/>
            <w:szCs w:val="24"/>
            <w:u w:val="single"/>
          </w:rPr>
          <w:t xml:space="preserve">от 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Должностное лицо таможенного органа формирует информацию (далее - информация) об участнике (декларанте) внешнеэкономической деятельности (далее - ВЭД).</w:t>
      </w:r>
    </w:p>
    <w:p>
      <w:pPr>
        <w:spacing w:after="120"/>
        <w:ind w:firstLine="397"/>
        <w:jc w:val="both"/>
      </w:pPr>
      <w:r>
        <w:rPr>
          <w:rFonts w:ascii="Arial" w:cs="Arial" w:eastAsia="Arial" w:hAnsi="Arial"/>
          <w:sz w:val="24"/>
          <w:szCs w:val="24"/>
        </w:rPr>
        <w:t xml:space="preserve">Информация об участнике ВЭД формируется на электронных и бумажных носителях до начала или в момент таможенного оформления товара, перемещаемого через таможенную границу.</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ofagduptgwvfizvcba2rt">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4. (Утратил силу в соответствии с постановлением Правительства КР </w:t>
      </w:r>
      <w:hyperlink w:history="1" r:id="rIdg-djxgoxzh6ywwhwtrdyq">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5. (Утратил силу в соответствии с постановлением Правительства КР </w:t>
      </w:r>
      <w:hyperlink w:history="1" r:id="rIdvoxivdrlehtsybirkcpvj">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Для формирования информации участник внешнеэкономической деятельности представляет таможенному органу заявку установленного образца, содержащую необходимые сведения об участнике внешнеэкономической деятельности (приложение № 10). Участник внешнеэкономической деятельности несет ответственность за достоверность предоставляемой информации, содержащейся в заявке, в соответствии с законодательством Кыргызской Республики. В случае возникновения изменений в сведениях, указанных в заявке, участник внешнеэкономической деятельности не позднее 10 рабочих дней предоставляет таможенному органу заявку с обновленными сведениями. Сведения, указанные в заявке, могут быть подтверждены участником внешнеэкономической деятельности предоставлением оригиналов документов.</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7xp3mxlbweqvoxbdovfhv">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6-1. Для таможенного оформления в таможенном режиме экспорта участником внешнеэкономической деятельности применяются следующие формы документов:</w:t>
      </w:r>
    </w:p>
    <w:p>
      <w:pPr>
        <w:spacing w:after="120"/>
        <w:ind w:firstLine="397"/>
        <w:jc w:val="both"/>
      </w:pPr>
      <w:r>
        <w:rPr>
          <w:rFonts w:ascii="Arial" w:cs="Arial" w:eastAsia="Arial" w:hAnsi="Arial"/>
          <w:sz w:val="24"/>
          <w:szCs w:val="24"/>
        </w:rPr>
        <w:t xml:space="preserve">- инвойс (счет-фактура);</w:t>
      </w:r>
    </w:p>
    <w:p>
      <w:pPr>
        <w:spacing w:after="120"/>
        <w:ind w:firstLine="397"/>
        <w:jc w:val="both"/>
      </w:pPr>
      <w:r>
        <w:rPr>
          <w:rFonts w:ascii="Arial" w:cs="Arial" w:eastAsia="Arial" w:hAnsi="Arial"/>
          <w:sz w:val="24"/>
          <w:szCs w:val="24"/>
        </w:rPr>
        <w:t xml:space="preserve">- товарно-транспортные документы, в зависимости от способа доставки: книжка МДП (TIR CAR№ET), товарно-транспортная накладная (ТТН), международная автомобильная накладная (CMR), авианакладная, железнодорожная накладная международного сообщения (СМГС);</w:t>
      </w:r>
    </w:p>
    <w:p>
      <w:pPr>
        <w:spacing w:after="120"/>
        <w:ind w:firstLine="397"/>
        <w:jc w:val="both"/>
      </w:pPr>
      <w:r>
        <w:rPr>
          <w:rFonts w:ascii="Arial" w:cs="Arial" w:eastAsia="Arial" w:hAnsi="Arial"/>
          <w:sz w:val="24"/>
          <w:szCs w:val="24"/>
        </w:rPr>
        <w:t xml:space="preserve">- лицензия или разрешение на экспорт специфических товаров из Кыргызской Республики, в отношении которых законодательными актами Кыргызской Республики установлен разрешительный порядок вывоза.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hku52ulwprefq0nlwjx3">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Для таможенного оформления, при применении иных таможенных режимов, за исключением указанных в пункте 6-1, применяются одни из следующих форм документов нижеприведенного перечня: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l6yoiqn5r7c7otzincyh">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 Основанием для перемещения товаров и транспортных средств через таможенную границу является договор (контракт). При отсутствии договора (контракта) основанием для перемещения является один из следующих документов:</w:t>
      </w:r>
    </w:p>
    <w:p>
      <w:pPr>
        <w:spacing w:after="120"/>
        <w:ind w:firstLine="397"/>
        <w:jc w:val="both"/>
      </w:pPr>
      <w:r>
        <w:rPr>
          <w:rFonts w:ascii="Arial" w:cs="Arial" w:eastAsia="Arial" w:hAnsi="Arial"/>
          <w:sz w:val="24"/>
          <w:szCs w:val="24"/>
        </w:rPr>
        <w:t xml:space="preserve">- инвойс (счет-фактура);</w:t>
      </w:r>
    </w:p>
    <w:p>
      <w:pPr>
        <w:spacing w:after="120"/>
        <w:ind w:firstLine="397"/>
        <w:jc w:val="both"/>
      </w:pPr>
      <w:r>
        <w:rPr>
          <w:rFonts w:ascii="Arial" w:cs="Arial" w:eastAsia="Arial" w:hAnsi="Arial"/>
          <w:sz w:val="24"/>
          <w:szCs w:val="24"/>
        </w:rPr>
        <w:t xml:space="preserve">- документы, подтверждающие совершение биржевой или бартерной сделки, купчая;</w:t>
      </w:r>
    </w:p>
    <w:p>
      <w:pPr>
        <w:spacing w:after="120"/>
        <w:ind w:firstLine="397"/>
        <w:jc w:val="both"/>
      </w:pPr>
      <w:r>
        <w:rPr>
          <w:rFonts w:ascii="Arial" w:cs="Arial" w:eastAsia="Arial" w:hAnsi="Arial"/>
          <w:sz w:val="24"/>
          <w:szCs w:val="24"/>
        </w:rPr>
        <w:t xml:space="preserve">- международные и межгосударственные соглашения (при необходимости);</w:t>
      </w:r>
    </w:p>
    <w:p>
      <w:pPr>
        <w:spacing w:after="120"/>
        <w:ind w:firstLine="397"/>
        <w:jc w:val="both"/>
      </w:pPr>
      <w:r>
        <w:rPr>
          <w:rFonts w:ascii="Arial" w:cs="Arial" w:eastAsia="Arial" w:hAnsi="Arial"/>
          <w:sz w:val="24"/>
          <w:szCs w:val="24"/>
        </w:rPr>
        <w:t xml:space="preserve">- решения государственных органов (при необходимости);</w:t>
      </w:r>
    </w:p>
    <w:p>
      <w:pPr>
        <w:spacing w:after="120"/>
        <w:ind w:firstLine="397"/>
        <w:jc w:val="both"/>
      </w:pPr>
      <w:r>
        <w:rPr>
          <w:rFonts w:ascii="Arial" w:cs="Arial" w:eastAsia="Arial" w:hAnsi="Arial"/>
          <w:sz w:val="24"/>
          <w:szCs w:val="24"/>
        </w:rPr>
        <w:t xml:space="preserve">- поручение перевозчику на перемещение товаров и транспортных средств (при необходимости);</w:t>
      </w:r>
    </w:p>
    <w:p>
      <w:pPr>
        <w:spacing w:after="120"/>
        <w:ind w:firstLine="397"/>
        <w:jc w:val="both"/>
      </w:pPr>
      <w:r>
        <w:rPr>
          <w:rFonts w:ascii="Arial" w:cs="Arial" w:eastAsia="Arial" w:hAnsi="Arial"/>
          <w:sz w:val="24"/>
          <w:szCs w:val="24"/>
        </w:rPr>
        <w:t xml:space="preserve">- документы, подтверждающие полномочия лиц на совершение таможенных операций (копия паспорта декларанта, доверенность или письмо), предъявляются в оригинале и заверенных копиях;</w:t>
      </w:r>
    </w:p>
    <w:p>
      <w:pPr>
        <w:spacing w:after="120"/>
        <w:ind w:firstLine="397"/>
        <w:jc w:val="both"/>
      </w:pPr>
      <w:r>
        <w:rPr>
          <w:rFonts w:ascii="Arial" w:cs="Arial" w:eastAsia="Arial" w:hAnsi="Arial"/>
          <w:sz w:val="24"/>
          <w:szCs w:val="24"/>
        </w:rPr>
        <w:t xml:space="preserve">- дарственная, право наследования, доверенность на право владения или пользования;</w:t>
      </w:r>
    </w:p>
    <w:p>
      <w:pPr>
        <w:spacing w:after="120"/>
        <w:ind w:firstLine="397"/>
        <w:jc w:val="both"/>
      </w:pPr>
      <w:r>
        <w:rPr>
          <w:rFonts w:ascii="Arial" w:cs="Arial" w:eastAsia="Arial" w:hAnsi="Arial"/>
          <w:sz w:val="24"/>
          <w:szCs w:val="24"/>
        </w:rPr>
        <w:t xml:space="preserve">- приглашение на участие в выставках-ярмарках (при необходимости);</w:t>
      </w:r>
    </w:p>
    <w:p>
      <w:pPr>
        <w:spacing w:after="120"/>
        <w:ind w:firstLine="397"/>
        <w:jc w:val="both"/>
      </w:pPr>
      <w:r>
        <w:rPr>
          <w:rFonts w:ascii="Arial" w:cs="Arial" w:eastAsia="Arial" w:hAnsi="Arial"/>
          <w:sz w:val="24"/>
          <w:szCs w:val="24"/>
        </w:rPr>
        <w:t xml:space="preserve">- письмо лица (донора) о предоставлении гуманитарной помощи (при необходимости);</w:t>
      </w:r>
    </w:p>
    <w:p>
      <w:pPr>
        <w:spacing w:after="120"/>
        <w:ind w:firstLine="397"/>
        <w:jc w:val="both"/>
      </w:pPr>
      <w:r>
        <w:rPr>
          <w:rFonts w:ascii="Arial" w:cs="Arial" w:eastAsia="Arial" w:hAnsi="Arial"/>
          <w:sz w:val="24"/>
          <w:szCs w:val="24"/>
        </w:rPr>
        <w:t xml:space="preserve">- документы, подтверждающие право собственности на товары и транспортные средства;</w:t>
      </w:r>
    </w:p>
    <w:p>
      <w:pPr>
        <w:spacing w:after="120"/>
        <w:ind w:firstLine="397"/>
        <w:jc w:val="both"/>
      </w:pPr>
      <w:r>
        <w:rPr>
          <w:rFonts w:ascii="Arial" w:cs="Arial" w:eastAsia="Arial" w:hAnsi="Arial"/>
          <w:sz w:val="24"/>
          <w:szCs w:val="24"/>
        </w:rPr>
        <w:t xml:space="preserve">- купля-продажа через электронные виды связи (в отдельных случаях).</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acgoa3owztvviymbpt4it">
        <w:r>
          <w:rPr>
            <w:rFonts w:ascii="Arial" w:cs="Arial" w:eastAsia="Arial" w:hAnsi="Arial"/>
            <w:i/>
            <w:iCs/>
            <w:color w:val="1D4ED8"/>
            <w:sz w:val="24"/>
            <w:szCs w:val="24"/>
            <w:u w:val="single"/>
          </w:rPr>
          <w:t xml:space="preserve">10 февраля 2009 года № 98</w:t>
        </w:r>
      </w:hyperlink>
      <w:r>
        <w:rPr>
          <w:rFonts w:ascii="Arial" w:cs="Arial" w:eastAsia="Arial" w:hAnsi="Arial"/>
          <w:i/>
          <w:iCs/>
          <w:sz w:val="24"/>
          <w:szCs w:val="24"/>
        </w:rPr>
        <w:t xml:space="preserve">, </w:t>
      </w:r>
      <w:hyperlink w:history="1" r:id="rIdgdlzsqheywiobcceq4k9i">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7.2. (Утратил силу в соответствии с постановлением Правительства КР </w:t>
      </w:r>
      <w:hyperlink w:history="1" r:id="rIdsh2-2kpdeadx3zwcavgsn">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К товаро-транспортным документам, представляемым для таможенных целей, в зависимости от способа доставки, относятся:</w:t>
      </w:r>
    </w:p>
    <w:p>
      <w:pPr>
        <w:spacing w:after="120"/>
        <w:ind w:firstLine="397"/>
        <w:jc w:val="both"/>
      </w:pPr>
      <w:r>
        <w:rPr>
          <w:rFonts w:ascii="Arial" w:cs="Arial" w:eastAsia="Arial" w:hAnsi="Arial"/>
          <w:sz w:val="24"/>
          <w:szCs w:val="24"/>
        </w:rPr>
        <w:t xml:space="preserve">- коносамент - международная накладная при поставке груза морским транспортом;</w:t>
      </w:r>
    </w:p>
    <w:p>
      <w:pPr>
        <w:spacing w:after="120"/>
        <w:ind w:firstLine="397"/>
        <w:jc w:val="both"/>
      </w:pPr>
      <w:r>
        <w:rPr>
          <w:rFonts w:ascii="Arial" w:cs="Arial" w:eastAsia="Arial" w:hAnsi="Arial"/>
          <w:sz w:val="24"/>
          <w:szCs w:val="24"/>
        </w:rPr>
        <w:t xml:space="preserve">- международная автомобильная накладная (CMR) - при поставке груза автомобильным транспортом;</w:t>
      </w:r>
    </w:p>
    <w:p>
      <w:pPr>
        <w:spacing w:after="120"/>
        <w:ind w:firstLine="397"/>
        <w:jc w:val="both"/>
      </w:pPr>
      <w:r>
        <w:rPr>
          <w:rFonts w:ascii="Arial" w:cs="Arial" w:eastAsia="Arial" w:hAnsi="Arial"/>
          <w:sz w:val="24"/>
          <w:szCs w:val="24"/>
        </w:rPr>
        <w:t xml:space="preserve">- товаро-транспортная накладная (ТТН) - иногда используется при перемещении товара в пределах стран СНГ вместо CMR;</w:t>
      </w:r>
    </w:p>
    <w:p>
      <w:pPr>
        <w:spacing w:after="120"/>
        <w:ind w:firstLine="397"/>
        <w:jc w:val="both"/>
      </w:pPr>
      <w:r>
        <w:rPr>
          <w:rFonts w:ascii="Arial" w:cs="Arial" w:eastAsia="Arial" w:hAnsi="Arial"/>
          <w:sz w:val="24"/>
          <w:szCs w:val="24"/>
        </w:rPr>
        <w:t xml:space="preserve">- книжка МДП (TIR CAR№ET) - применяется при перемещении грузов в соответствии с Положением о порядке применения Таможенной Конвенции о международной перевозке грузов с применением книжки МДП (Конвенция МДП, 1975 года);</w:t>
      </w:r>
    </w:p>
    <w:p>
      <w:pPr>
        <w:spacing w:after="120"/>
        <w:ind w:firstLine="397"/>
        <w:jc w:val="both"/>
      </w:pPr>
      <w:r>
        <w:rPr>
          <w:rFonts w:ascii="Arial" w:cs="Arial" w:eastAsia="Arial" w:hAnsi="Arial"/>
          <w:sz w:val="24"/>
          <w:szCs w:val="24"/>
        </w:rPr>
        <w:t xml:space="preserve">- авианакладная (аэробил) - при поставке груза авиационным транспортом;</w:t>
      </w:r>
    </w:p>
    <w:p>
      <w:pPr>
        <w:spacing w:after="120"/>
        <w:ind w:firstLine="397"/>
        <w:jc w:val="both"/>
      </w:pPr>
      <w:r>
        <w:rPr>
          <w:rFonts w:ascii="Arial" w:cs="Arial" w:eastAsia="Arial" w:hAnsi="Arial"/>
          <w:sz w:val="24"/>
          <w:szCs w:val="24"/>
        </w:rPr>
        <w:t xml:space="preserve">- железнодорожная накладная международная (СМГС) - при поставке груза железнодорожным транспортом;</w:t>
      </w:r>
    </w:p>
    <w:p>
      <w:pPr>
        <w:spacing w:after="120"/>
        <w:ind w:firstLine="397"/>
        <w:jc w:val="both"/>
      </w:pPr>
      <w:r>
        <w:rPr>
          <w:rFonts w:ascii="Arial" w:cs="Arial" w:eastAsia="Arial" w:hAnsi="Arial"/>
          <w:sz w:val="24"/>
          <w:szCs w:val="24"/>
        </w:rPr>
        <w:t xml:space="preserve">- багажная ведомость - при поставке груза почтовым багажом (содержит те же сведения, что и другие накладные);</w:t>
      </w:r>
    </w:p>
    <w:p>
      <w:pPr>
        <w:spacing w:after="120"/>
        <w:ind w:firstLine="397"/>
        <w:jc w:val="both"/>
      </w:pPr>
      <w:r>
        <w:rPr>
          <w:rFonts w:ascii="Arial" w:cs="Arial" w:eastAsia="Arial" w:hAnsi="Arial"/>
          <w:sz w:val="24"/>
          <w:szCs w:val="24"/>
        </w:rPr>
        <w:t xml:space="preserve">- багажная квитанция - оформляется на груз, перемещаемый посылкой или бандеролью;</w:t>
      </w:r>
    </w:p>
    <w:p>
      <w:pPr>
        <w:spacing w:after="120"/>
        <w:ind w:firstLine="397"/>
        <w:jc w:val="both"/>
      </w:pPr>
      <w:r>
        <w:rPr>
          <w:rFonts w:ascii="Arial" w:cs="Arial" w:eastAsia="Arial" w:hAnsi="Arial"/>
          <w:sz w:val="24"/>
          <w:szCs w:val="24"/>
        </w:rPr>
        <w:t xml:space="preserve">почтовые документы.</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obfklbda9-_zv2cy4y4zm">
        <w:r>
          <w:rPr>
            <w:rFonts w:ascii="Arial" w:cs="Arial" w:eastAsia="Arial" w:hAnsi="Arial"/>
            <w:i/>
            <w:iCs/>
            <w:color w:val="1D4ED8"/>
            <w:sz w:val="24"/>
            <w:szCs w:val="24"/>
            <w:u w:val="single"/>
          </w:rPr>
          <w:t xml:space="preserve">от 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Документами, подтверждающими происхождение товара, являются сертификат о происхождении товара или декларация происхождения товара:</w:t>
      </w:r>
    </w:p>
    <w:p>
      <w:pPr>
        <w:spacing w:after="120"/>
        <w:ind w:firstLine="397"/>
        <w:jc w:val="both"/>
      </w:pPr>
      <w:r>
        <w:rPr>
          <w:rFonts w:ascii="Arial" w:cs="Arial" w:eastAsia="Arial" w:hAnsi="Arial"/>
          <w:sz w:val="24"/>
          <w:szCs w:val="24"/>
        </w:rPr>
        <w:t xml:space="preserve">а) сертификат о происхождении товара по форме СТ-1, удостоверяющий происхождение товаров с таможенных территорий стран СНГ, - выдается уполномоченным органом стран СНГ;</w:t>
      </w:r>
    </w:p>
    <w:p>
      <w:pPr>
        <w:spacing w:after="120"/>
        <w:ind w:firstLine="397"/>
        <w:jc w:val="both"/>
      </w:pPr>
      <w:r>
        <w:rPr>
          <w:rFonts w:ascii="Arial" w:cs="Arial" w:eastAsia="Arial" w:hAnsi="Arial"/>
          <w:sz w:val="24"/>
          <w:szCs w:val="24"/>
        </w:rPr>
        <w:t xml:space="preserve">б) сертификат о происхождении товара по форме А - выдается уполномоченным органом страны-экспортера;</w:t>
      </w:r>
    </w:p>
    <w:p>
      <w:pPr>
        <w:spacing w:after="120"/>
        <w:ind w:firstLine="397"/>
        <w:jc w:val="both"/>
      </w:pPr>
      <w:r>
        <w:rPr>
          <w:rFonts w:ascii="Arial" w:cs="Arial" w:eastAsia="Arial" w:hAnsi="Arial"/>
          <w:sz w:val="24"/>
          <w:szCs w:val="24"/>
        </w:rPr>
        <w:t xml:space="preserve">в)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любом коммерческом или ином документе, имеющем отношение к товару.</w:t>
      </w:r>
    </w:p>
    <w:p>
      <w:pPr>
        <w:spacing w:after="240"/>
        <w:ind w:firstLine="397"/>
        <w:jc w:val="both"/>
      </w:pPr>
      <w:r>
        <w:rPr>
          <w:rFonts w:ascii="Arial" w:cs="Arial" w:eastAsia="Arial" w:hAnsi="Arial"/>
          <w:i/>
          <w:iCs/>
          <w:sz w:val="24"/>
          <w:szCs w:val="24"/>
        </w:rPr>
        <w:t xml:space="preserve">7.5. (Утратил силу в соответствии с постановлением Правительства КР </w:t>
      </w:r>
      <w:hyperlink w:history="1" r:id="rIdy7o-5nqhdpkv7_i_qavfg">
        <w:r>
          <w:rPr>
            <w:rFonts w:ascii="Arial" w:cs="Arial" w:eastAsia="Arial" w:hAnsi="Arial"/>
            <w:i/>
            <w:iCs/>
            <w:color w:val="1D4ED8"/>
            <w:sz w:val="24"/>
            <w:szCs w:val="24"/>
            <w:u w:val="single"/>
          </w:rPr>
          <w:t xml:space="preserve">от 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Документы, подтверждающие уплату таможенных платежей либо обеспечение уплаты таможенных платежей, представляются в одной из следующих форм:</w:t>
      </w:r>
    </w:p>
    <w:p>
      <w:pPr>
        <w:spacing w:after="120"/>
        <w:ind w:firstLine="397"/>
        <w:jc w:val="both"/>
      </w:pPr>
      <w:r>
        <w:rPr>
          <w:rFonts w:ascii="Arial" w:cs="Arial" w:eastAsia="Arial" w:hAnsi="Arial"/>
          <w:sz w:val="24"/>
          <w:szCs w:val="24"/>
        </w:rPr>
        <w:t xml:space="preserve">- платежное поручение банка с момента списания денежных средств со счета плательщика в банке;</w:t>
      </w:r>
    </w:p>
    <w:p>
      <w:pPr>
        <w:spacing w:after="120"/>
        <w:ind w:firstLine="397"/>
        <w:jc w:val="both"/>
      </w:pPr>
      <w:r>
        <w:rPr>
          <w:rFonts w:ascii="Arial" w:cs="Arial" w:eastAsia="Arial" w:hAnsi="Arial"/>
          <w:sz w:val="24"/>
          <w:szCs w:val="24"/>
        </w:rPr>
        <w:t xml:space="preserve">- казначейское обязательство;</w:t>
      </w:r>
    </w:p>
    <w:p>
      <w:pPr>
        <w:spacing w:after="120"/>
        <w:ind w:firstLine="397"/>
        <w:jc w:val="both"/>
      </w:pPr>
      <w:r>
        <w:rPr>
          <w:rFonts w:ascii="Arial" w:cs="Arial" w:eastAsia="Arial" w:hAnsi="Arial"/>
          <w:sz w:val="24"/>
          <w:szCs w:val="24"/>
        </w:rPr>
        <w:t xml:space="preserve">- документ, подтверждающий внесение денежных средств на счет таможенного органа (депозит);</w:t>
      </w:r>
    </w:p>
    <w:p>
      <w:pPr>
        <w:spacing w:after="120"/>
        <w:ind w:firstLine="397"/>
        <w:jc w:val="both"/>
      </w:pPr>
      <w:r>
        <w:rPr>
          <w:rFonts w:ascii="Arial" w:cs="Arial" w:eastAsia="Arial" w:hAnsi="Arial"/>
          <w:sz w:val="24"/>
          <w:szCs w:val="24"/>
        </w:rPr>
        <w:t xml:space="preserve">- договор о залоге товаров и иного имущества;</w:t>
      </w:r>
    </w:p>
    <w:p>
      <w:pPr>
        <w:spacing w:after="120"/>
        <w:ind w:firstLine="397"/>
        <w:jc w:val="both"/>
      </w:pPr>
      <w:r>
        <w:rPr>
          <w:rFonts w:ascii="Arial" w:cs="Arial" w:eastAsia="Arial" w:hAnsi="Arial"/>
          <w:sz w:val="24"/>
          <w:szCs w:val="24"/>
        </w:rPr>
        <w:t xml:space="preserve">- квитанция об уплате с момента внесения наличных денег в кассу таможенного органа;</w:t>
      </w:r>
    </w:p>
    <w:p>
      <w:pPr>
        <w:spacing w:after="120"/>
        <w:ind w:firstLine="397"/>
        <w:jc w:val="both"/>
      </w:pPr>
      <w:r>
        <w:rPr>
          <w:rFonts w:ascii="Arial" w:cs="Arial" w:eastAsia="Arial" w:hAnsi="Arial"/>
          <w:sz w:val="24"/>
          <w:szCs w:val="24"/>
        </w:rPr>
        <w:t xml:space="preserve">- гарантии банков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поручительство третьего лица;</w:t>
      </w:r>
    </w:p>
    <w:p>
      <w:pPr>
        <w:spacing w:after="120"/>
        <w:ind w:firstLine="397"/>
        <w:jc w:val="both"/>
      </w:pPr>
      <w:r>
        <w:rPr>
          <w:rFonts w:ascii="Arial" w:cs="Arial" w:eastAsia="Arial" w:hAnsi="Arial"/>
          <w:sz w:val="24"/>
          <w:szCs w:val="24"/>
        </w:rPr>
        <w:t xml:space="preserve">- договор страхования;</w:t>
      </w:r>
    </w:p>
    <w:p>
      <w:pPr>
        <w:spacing w:after="120"/>
        <w:ind w:firstLine="397"/>
        <w:jc w:val="both"/>
      </w:pPr>
      <w:r>
        <w:rPr>
          <w:rFonts w:ascii="Arial" w:cs="Arial" w:eastAsia="Arial" w:hAnsi="Arial"/>
          <w:sz w:val="24"/>
          <w:szCs w:val="24"/>
        </w:rPr>
        <w:t xml:space="preserve">- акт сверки или иной документ, подтверждающий зачет излишне уплаченных таможенных платежей и налогов;</w:t>
      </w:r>
    </w:p>
    <w:p>
      <w:pPr>
        <w:spacing w:after="120"/>
        <w:ind w:firstLine="397"/>
        <w:jc w:val="both"/>
      </w:pPr>
      <w:r>
        <w:rPr>
          <w:rFonts w:ascii="Arial" w:cs="Arial" w:eastAsia="Arial" w:hAnsi="Arial"/>
          <w:sz w:val="24"/>
          <w:szCs w:val="24"/>
        </w:rPr>
        <w:t xml:space="preserve">- межказначейское поручение (МКП).</w:t>
      </w:r>
    </w:p>
    <w:p>
      <w:pPr>
        <w:spacing w:after="120"/>
        <w:ind w:firstLine="397"/>
        <w:jc w:val="both"/>
      </w:pPr>
      <w:r>
        <w:rPr>
          <w:rFonts w:ascii="Arial" w:cs="Arial" w:eastAsia="Arial" w:hAnsi="Arial"/>
          <w:sz w:val="24"/>
          <w:szCs w:val="24"/>
        </w:rPr>
        <w:t xml:space="preserve">7.7. К документам, предъявляемым в случае, когда товары подлежат контролю со стороны других государственных органов (нетарифное регулирование), относятся:</w:t>
      </w:r>
    </w:p>
    <w:p>
      <w:pPr>
        <w:spacing w:after="120"/>
        <w:ind w:firstLine="397"/>
        <w:jc w:val="both"/>
      </w:pPr>
      <w:r>
        <w:rPr>
          <w:rFonts w:ascii="Arial" w:cs="Arial" w:eastAsia="Arial" w:hAnsi="Arial"/>
          <w:sz w:val="24"/>
          <w:szCs w:val="24"/>
        </w:rPr>
        <w:t xml:space="preserve">- лицензия, если товар подлежит лицензированию в соответствии с Законом Кыргызской Республики "О лицензировании";</w:t>
      </w:r>
    </w:p>
    <w:p>
      <w:pPr>
        <w:spacing w:after="120"/>
        <w:ind w:firstLine="397"/>
        <w:jc w:val="both"/>
      </w:pPr>
      <w:r>
        <w:rPr>
          <w:rFonts w:ascii="Arial" w:cs="Arial" w:eastAsia="Arial" w:hAnsi="Arial"/>
          <w:sz w:val="24"/>
          <w:szCs w:val="24"/>
        </w:rPr>
        <w:t xml:space="preserve">- разрешения, заключения, решения, выдаваемые государственными и иными уполномоченными органами согласно законодательству Кыргызской Республики;</w:t>
      </w:r>
    </w:p>
    <w:p>
      <w:pPr>
        <w:spacing w:after="120"/>
        <w:ind w:firstLine="397"/>
        <w:jc w:val="both"/>
      </w:pPr>
      <w:r>
        <w:rPr>
          <w:rFonts w:ascii="Arial" w:cs="Arial" w:eastAsia="Arial" w:hAnsi="Arial"/>
          <w:sz w:val="24"/>
          <w:szCs w:val="24"/>
        </w:rPr>
        <w:t xml:space="preserve">- сертификаты, выдаваемые государственными и иными уполномоченными органами или декларации о соответствии, принимаемые изготовителем (поставщиком) согласно законодательству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jbx273hkimrwqptwr32o">
        <w:r>
          <w:rPr>
            <w:rFonts w:ascii="Arial" w:cs="Arial" w:eastAsia="Arial" w:hAnsi="Arial"/>
            <w:i/>
            <w:iCs/>
            <w:color w:val="1D4ED8"/>
            <w:sz w:val="24"/>
            <w:szCs w:val="24"/>
            <w:u w:val="single"/>
          </w:rPr>
          <w:t xml:space="preserve">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Таможенный орган ограничивается требованием минимального количества документов, которые могут быть представлены по одной из вышеперечисленных форм.</w:t>
      </w:r>
    </w:p>
    <w:p>
      <w:pPr>
        <w:spacing w:after="120"/>
        <w:ind w:firstLine="397"/>
        <w:jc w:val="both"/>
      </w:pPr>
      <w:r>
        <w:rPr>
          <w:rFonts w:ascii="Arial" w:cs="Arial" w:eastAsia="Arial" w:hAnsi="Arial"/>
          <w:sz w:val="24"/>
          <w:szCs w:val="24"/>
        </w:rPr>
        <w:t xml:space="preserve">Документы, перечисленные в пунктах 7.1-7.7, представляются одновременно с таможенной декларацией, за исключением случаев, оговоренных пунктом 2 статьи 293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II</w:t>
      </w:r>
    </w:p>
    <w:p>
      <w:pPr>
        <w:spacing w:after="120"/>
        <w:ind w:firstLine="397"/>
        <w:jc w:val="center"/>
      </w:pPr>
      <w:r>
        <w:rPr>
          <w:rFonts w:ascii="Arial" w:cs="Arial" w:eastAsia="Arial" w:hAnsi="Arial"/>
          <w:sz w:val="24"/>
          <w:szCs w:val="24"/>
        </w:rPr>
        <w:t xml:space="preserve">Декларирование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Декларирование начинается с подачи документов в отношении товаров и транспортных средств, предоставленных декларантом (таможенным брокером) на таможенное оформление в соответствии с заявленным таможенным режимом. Декларирование производится путем заявления таможенному органу по установленной форме (письменной, устной, электронной и конклюдентной) точных сведений о товарах и транспортных средствах, выбранном таможенном режиме, других сведений, необходимых для таможенных целей. Декларирование товаров производится декларантом либо таможенным брокером по выбору декларанта.</w:t>
      </w:r>
    </w:p>
    <w:p>
      <w:pPr>
        <w:spacing w:after="120"/>
        <w:ind w:firstLine="397"/>
        <w:jc w:val="both"/>
      </w:pPr>
      <w:r>
        <w:rPr>
          <w:rFonts w:ascii="Arial" w:cs="Arial" w:eastAsia="Arial" w:hAnsi="Arial"/>
          <w:sz w:val="24"/>
          <w:szCs w:val="24"/>
        </w:rPr>
        <w:t xml:space="preserve">10. Декларирование в письменной форме осуществляется путем представления в таможенный орган одного из следующих документов:</w:t>
      </w:r>
    </w:p>
    <w:p>
      <w:pPr>
        <w:spacing w:after="120"/>
        <w:ind w:firstLine="397"/>
        <w:jc w:val="both"/>
      </w:pPr>
      <w:r>
        <w:rPr>
          <w:rFonts w:ascii="Arial" w:cs="Arial" w:eastAsia="Arial" w:hAnsi="Arial"/>
          <w:sz w:val="24"/>
          <w:szCs w:val="24"/>
        </w:rPr>
        <w:t xml:space="preserve">а) грузовой таможенной декларации, заполненной на бланках форм ТД1 и ТД2 (далее - ГТД);</w:t>
      </w:r>
    </w:p>
    <w:p>
      <w:pPr>
        <w:spacing w:after="120"/>
        <w:ind w:firstLine="397"/>
        <w:jc w:val="both"/>
      </w:pPr>
      <w:r>
        <w:rPr>
          <w:rFonts w:ascii="Arial" w:cs="Arial" w:eastAsia="Arial" w:hAnsi="Arial"/>
          <w:sz w:val="24"/>
          <w:szCs w:val="24"/>
        </w:rPr>
        <w:t xml:space="preserve">б) таможенной декларации для физических лиц ТД-6 (приложение № 2);</w:t>
      </w:r>
    </w:p>
    <w:p>
      <w:pPr>
        <w:spacing w:after="120"/>
        <w:ind w:firstLine="397"/>
        <w:jc w:val="both"/>
      </w:pPr>
      <w:r>
        <w:rPr>
          <w:rFonts w:ascii="Arial" w:cs="Arial" w:eastAsia="Arial" w:hAnsi="Arial"/>
          <w:sz w:val="24"/>
          <w:szCs w:val="24"/>
        </w:rPr>
        <w:t xml:space="preserve">в) письменного заявления, составленного в произвольной форме;</w:t>
      </w:r>
    </w:p>
    <w:p>
      <w:pPr>
        <w:spacing w:after="120"/>
        <w:ind w:firstLine="397"/>
        <w:jc w:val="both"/>
      </w:pPr>
      <w:r>
        <w:rPr>
          <w:rFonts w:ascii="Arial" w:cs="Arial" w:eastAsia="Arial" w:hAnsi="Arial"/>
          <w:sz w:val="24"/>
          <w:szCs w:val="24"/>
        </w:rPr>
        <w:t xml:space="preserve">г) таможенного приходного ордера (далее - ТПО) (приложение № 3);</w:t>
      </w:r>
    </w:p>
    <w:p>
      <w:pPr>
        <w:spacing w:after="120"/>
        <w:ind w:firstLine="397"/>
        <w:jc w:val="both"/>
      </w:pPr>
      <w:r>
        <w:rPr>
          <w:rFonts w:ascii="Arial" w:cs="Arial" w:eastAsia="Arial" w:hAnsi="Arial"/>
          <w:sz w:val="24"/>
          <w:szCs w:val="24"/>
        </w:rPr>
        <w:t xml:space="preserve">д) транспортных (перевозочных) документов (международных товаро-транспортных накладных, железнодорожных накладных, аэробила), предусмотренных международными конвенциями, транспортными уставами и кодексами, соглашениями и законодательством Кыргызской Республики;</w:t>
      </w:r>
    </w:p>
    <w:p>
      <w:pPr>
        <w:spacing w:after="240"/>
        <w:ind w:firstLine="397"/>
        <w:jc w:val="both"/>
      </w:pPr>
      <w:r>
        <w:rPr>
          <w:rFonts w:ascii="Arial" w:cs="Arial" w:eastAsia="Arial" w:hAnsi="Arial"/>
          <w:i/>
          <w:iCs/>
          <w:sz w:val="24"/>
          <w:szCs w:val="24"/>
        </w:rPr>
        <w:t xml:space="preserve">е) (утратил силу в соответствии с постановлением Правительства КР </w:t>
      </w:r>
      <w:hyperlink w:history="1" r:id="rId3h_qatm89kcttgp1wutu2">
        <w:r>
          <w:rPr>
            <w:rFonts w:ascii="Arial" w:cs="Arial" w:eastAsia="Arial" w:hAnsi="Arial"/>
            <w:i/>
            <w:iCs/>
            <w:color w:val="1D4ED8"/>
            <w:sz w:val="24"/>
            <w:szCs w:val="24"/>
            <w:u w:val="single"/>
          </w:rPr>
          <w:t xml:space="preserve">от 27 мая 2011 года №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редакции постановлений  </w:t>
      </w:r>
    </w:p>
    <w:p>
      <w:pPr>
        <w:spacing w:after="120"/>
        <w:ind w:firstLine="397"/>
        <w:jc w:val="both"/>
      </w:pPr>
      <w:r>
        <w:rPr>
          <w:rFonts w:ascii="Arial" w:cs="Arial" w:eastAsia="Arial" w:hAnsi="Arial"/>
          <w:sz w:val="24"/>
          <w:szCs w:val="24"/>
        </w:rPr>
        <w:t xml:space="preserve">11. Декларирование в устной форме осуществляется путем устного заявления должностному лицу таможенного органа о товарах и транспортных средствах, перемещаемых через таможенную границу Кыргызской Республики.</w:t>
      </w:r>
    </w:p>
    <w:p>
      <w:pPr>
        <w:spacing w:after="120"/>
        <w:ind w:firstLine="397"/>
        <w:jc w:val="both"/>
      </w:pPr>
      <w:r>
        <w:rPr>
          <w:rFonts w:ascii="Arial" w:cs="Arial" w:eastAsia="Arial" w:hAnsi="Arial"/>
          <w:sz w:val="24"/>
          <w:szCs w:val="24"/>
        </w:rPr>
        <w:t xml:space="preserve">12. Конклюдентная форма декларирования - совершение действий, свидетельствующих о том, что в ручной клади и сопровождаемом багаже физического лица не содержится товаров, подлежащих письменному декларированию.</w:t>
      </w:r>
    </w:p>
    <w:p>
      <w:pPr>
        <w:spacing w:after="120"/>
        <w:ind w:firstLine="397"/>
        <w:jc w:val="both"/>
      </w:pPr>
      <w:r>
        <w:rPr>
          <w:rFonts w:ascii="Arial" w:cs="Arial" w:eastAsia="Arial" w:hAnsi="Arial"/>
          <w:sz w:val="24"/>
          <w:szCs w:val="24"/>
        </w:rPr>
        <w:t xml:space="preserve">13. Декларирование в электронной форме осуществляется путем передачи сведений о товарах и транспортных средствах, перемещаемых через таможенную границу, или тех, режим которых изменяется, на магнитных носителях или путем электронной передачи данных, включая сведения об электронных сертификатах, заключениях и свидетельствах, выдаваемых государственными органами и иными организациями посредством информационной системы "Единого окна". В соответствии со статьей 287 Таможенного кодекса декларант либо таможенный брокер имеет право доступа к автоматизированным информационным системам таможенных органов для представления документов и сведений, необходимых для декларирования товаров электронным способом, а таможенные органы обязаны обеспечить им такой доступ в обязательном порядке.</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b2lrjrah1vlrgvgmmapsb">
        <w:r>
          <w:rPr>
            <w:rFonts w:ascii="Arial" w:cs="Arial" w:eastAsia="Arial" w:hAnsi="Arial"/>
            <w:color w:val="1D4ED8"/>
            <w:sz w:val="24"/>
            <w:szCs w:val="24"/>
            <w:u w:val="single"/>
          </w:rPr>
          <w:t xml:space="preserve">29 августа 2013 года № 474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Лицо, перемещающее товары, а также уполномоченное по совершению определенных действий в отношении перемещаемого товара, или перевозчик, обязано уведомить таможенный орган о прибытии товаров и транспортных средств на таможенную территорию Кыргызской Республики.</w:t>
      </w:r>
    </w:p>
    <w:p>
      <w:pPr>
        <w:spacing w:after="120"/>
        <w:ind w:firstLine="397"/>
        <w:jc w:val="both"/>
      </w:pPr>
      <w:r>
        <w:rPr>
          <w:rFonts w:ascii="Arial" w:cs="Arial" w:eastAsia="Arial" w:hAnsi="Arial"/>
          <w:sz w:val="24"/>
          <w:szCs w:val="24"/>
        </w:rPr>
        <w:t xml:space="preserve">Уведомление выражается в предоставлении таможенному органу информации в письменной или электронной форме о товарах и транспортных средствах, ввезенных на таможенную территорию Кыргызской Республики, или тех, которые будут ввезены в определенный период времени. Транспортные средства, перевозящие товары, при пересечении таможенной границы в пунктах пропуска декларируются одновременно с товарами, за исключением воздушных судов.</w:t>
      </w:r>
    </w:p>
    <w:p>
      <w:pPr>
        <w:spacing w:after="120"/>
        <w:ind w:firstLine="397"/>
        <w:jc w:val="both"/>
      </w:pPr>
      <w:r>
        <w:rPr>
          <w:rFonts w:ascii="Arial" w:cs="Arial" w:eastAsia="Arial" w:hAnsi="Arial"/>
          <w:sz w:val="24"/>
          <w:szCs w:val="24"/>
        </w:rPr>
        <w:t xml:space="preserve">15. Воздушные суда декларируются в аэропорту прибытия на таможенную территорию Кыргызской Республики таможенному органу не позднее трех часов после прибытия либо в аэропорту отправления с таможенной территории Кыргызской Республики не менее чем за три часа до вылета.</w:t>
      </w:r>
    </w:p>
    <w:p>
      <w:pPr>
        <w:spacing w:after="120"/>
        <w:ind w:firstLine="397"/>
        <w:jc w:val="both"/>
      </w:pPr>
      <w:r>
        <w:rPr>
          <w:rFonts w:ascii="Arial" w:cs="Arial" w:eastAsia="Arial" w:hAnsi="Arial"/>
          <w:sz w:val="24"/>
          <w:szCs w:val="24"/>
        </w:rPr>
        <w:t xml:space="preserve">16. Порожние транспортные средства и транспортные средства, перевозящие пассажиров, декларируются при пересечении таможенной границы Кыргызской Республики.</w:t>
      </w:r>
    </w:p>
    <w:p>
      <w:pPr>
        <w:spacing w:after="120"/>
        <w:ind w:firstLine="397"/>
        <w:jc w:val="both"/>
      </w:pPr>
      <w:r>
        <w:rPr>
          <w:rFonts w:ascii="Arial" w:cs="Arial" w:eastAsia="Arial" w:hAnsi="Arial"/>
          <w:sz w:val="24"/>
          <w:szCs w:val="24"/>
        </w:rPr>
        <w:t xml:space="preserve">17. Транспортные средства, используемые для международных перевозок товаров и пассажиров, декларируются путем представления в таможенный орган транспортных документов.</w:t>
      </w:r>
    </w:p>
    <w:p>
      <w:pPr>
        <w:spacing w:after="120"/>
        <w:ind w:firstLine="397"/>
        <w:jc w:val="both"/>
      </w:pPr>
      <w:r>
        <w:rPr>
          <w:rFonts w:ascii="Arial" w:cs="Arial" w:eastAsia="Arial" w:hAnsi="Arial"/>
          <w:sz w:val="24"/>
          <w:szCs w:val="24"/>
        </w:rPr>
        <w:t xml:space="preserve">18. Должностное лицо таможенного органа в обязательном порядке принимает документы для декларирования, фиксирует время их принятия (дату, час, мин.) на документе и ставит отметку с проставлением Ф.И.О. должностного лица таможенного органа о принятом решении по дальнейшим действиям с декларируемыми товарами, заверяет его подписью и личной номерной печатью. В случае, когда документы передаются в электронном виде, фиксируется время их получения и помещения в информационную базу таможенного органа, в определенных полях информационной базы проставляются сведения о должностном лице таможенного органа (фамилия, номерная печать), принявшем к исполнению документы. С момента оформления их принятия они становятся документами, свидетельствующими о фактах, имеющих юридическое значение.</w:t>
      </w:r>
    </w:p>
    <w:p>
      <w:pPr>
        <w:spacing w:after="120"/>
        <w:ind w:firstLine="397"/>
        <w:jc w:val="both"/>
      </w:pPr>
      <w:r>
        <w:rPr>
          <w:rFonts w:ascii="Arial" w:cs="Arial" w:eastAsia="Arial" w:hAnsi="Arial"/>
          <w:sz w:val="24"/>
          <w:szCs w:val="24"/>
        </w:rPr>
        <w:t xml:space="preserve">19. Таможенная декларация на товары, ввозимые на таможенную территорию Кыргызской Республики, подается не позднее 15 дней включительно со дня представления товаров таможенным органам в месте их прибытия на таможенную территорию Кыргызской Республики или со дня завершения внутреннего таможенного транзита, если декларирование товаров производится не в месте их прибытия, за исключением случаев, предусмотренных статьями 196, 204 Таможенного кодекса.</w:t>
      </w:r>
    </w:p>
    <w:p>
      <w:pPr>
        <w:spacing w:after="120"/>
        <w:ind w:firstLine="397"/>
        <w:jc w:val="both"/>
      </w:pPr>
      <w:r>
        <w:rPr>
          <w:rFonts w:ascii="Arial" w:cs="Arial" w:eastAsia="Arial" w:hAnsi="Arial"/>
          <w:sz w:val="24"/>
          <w:szCs w:val="24"/>
        </w:rPr>
        <w:t xml:space="preserve">В случаях, когда отдельные документы не могут быть представлены одновременно с таможенной декларацией, допускается представление таких документов в сроки, необходимые для их получения, но не позднее, чем в течение 45 дней после принятия таможенной декларации, если иной срок для представления отдельных документов и сведений не предусмотрен Таможенным кодексом.</w:t>
      </w:r>
    </w:p>
    <w:p>
      <w:pPr>
        <w:spacing w:after="120"/>
        <w:ind w:firstLine="397"/>
        <w:jc w:val="both"/>
      </w:pPr>
      <w:r>
        <w:rPr>
          <w:rFonts w:ascii="Arial" w:cs="Arial" w:eastAsia="Arial" w:hAnsi="Arial"/>
          <w:sz w:val="24"/>
          <w:szCs w:val="24"/>
        </w:rPr>
        <w:t xml:space="preserve">По мотивированному обращению декларанта таможенный орган продлевает срок подачи декларации на срок, не превышающий срок временного хранения товаров (2 месяца).</w:t>
      </w:r>
    </w:p>
    <w:p>
      <w:pPr>
        <w:spacing w:after="120"/>
        <w:ind w:firstLine="397"/>
        <w:jc w:val="both"/>
      </w:pPr>
      <w:r>
        <w:rPr>
          <w:rFonts w:ascii="Arial" w:cs="Arial" w:eastAsia="Arial" w:hAnsi="Arial"/>
          <w:sz w:val="24"/>
          <w:szCs w:val="24"/>
        </w:rPr>
        <w:t xml:space="preserve">Таможенная декларация на товары, ввозимые на таможенную территорию Кыргызской Республики с нарушением таможенных правил, подается в течение тридцати календарных дней со дня вступления в законную силу решения суда или уполномоченного государственного органа (должностного лица) о привлечении к уголовной или административной ответственности либо со дня вступления в законную силу решения суда, уполномоченного государственного органа (должностного лица) об освобождении от ответственности или прекращения производства по делу о нарушении таможенных правил.</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opbpyxuzej876sfqos93p">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Таможенная декларация на товары, вывозимые за пределы таможенной территории Кыргызской Республики, подается до их фактического вывоза.</w:t>
      </w:r>
    </w:p>
    <w:p>
      <w:pPr>
        <w:spacing w:after="120"/>
        <w:ind w:firstLine="397"/>
        <w:jc w:val="both"/>
      </w:pPr>
      <w:r>
        <w:rPr>
          <w:rFonts w:ascii="Arial" w:cs="Arial" w:eastAsia="Arial" w:hAnsi="Arial"/>
          <w:sz w:val="24"/>
          <w:szCs w:val="24"/>
        </w:rPr>
        <w:t xml:space="preserve">21. Таможенная декларация может быть подана в отношении иностранных товаров до их прибытия на таможенную территорию Кыргызской Республики. При подаче таможенной декларации и по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120"/>
        <w:ind w:firstLine="397"/>
        <w:jc w:val="both"/>
      </w:pPr>
      <w:r>
        <w:rPr>
          <w:rFonts w:ascii="Arial" w:cs="Arial" w:eastAsia="Arial" w:hAnsi="Arial"/>
          <w:sz w:val="24"/>
          <w:szCs w:val="24"/>
        </w:rPr>
        <w:t xml:space="preserve">22. Изменение и дополнение сведений, заявленных в таможенной декларации, допускается при условии, что к моменту получения обращения декларанта об этом таможенный орган не установил недостоверность сведений, указанных в таможенной декларации, или не начал проверку товаров.</w:t>
      </w:r>
    </w:p>
    <w:p>
      <w:pPr>
        <w:spacing w:after="120"/>
        <w:ind w:firstLine="397"/>
        <w:jc w:val="both"/>
      </w:pPr>
      <w:r>
        <w:rPr>
          <w:rFonts w:ascii="Arial" w:cs="Arial" w:eastAsia="Arial" w:hAnsi="Arial"/>
          <w:sz w:val="24"/>
          <w:szCs w:val="24"/>
        </w:rPr>
        <w:t xml:space="preserve">23. Факт подачи таможенной декларации, документов в отношении товаров и транспортных средств, перемещаемых через таможенную границу, фиксируется в день их подачи должностным лицом таможенного органа путем регистрации в установленном порядке.</w:t>
      </w:r>
    </w:p>
    <w:p>
      <w:pPr>
        <w:spacing w:after="120"/>
        <w:ind w:firstLine="397"/>
        <w:jc w:val="both"/>
      </w:pPr>
      <w:r>
        <w:rPr>
          <w:rFonts w:ascii="Arial" w:cs="Arial" w:eastAsia="Arial" w:hAnsi="Arial"/>
          <w:sz w:val="24"/>
          <w:szCs w:val="24"/>
        </w:rPr>
        <w:t xml:space="preserve">24. Фактом представления сведений при уведомлении о прибытии товаров на таможенную территорию, декларировании, таможенном оформлении товаров и транспортных средств могут являться факты получения таких сведений на официальный адрес электронной почты таможенного органа или направление сведений по каналам официальной почтовой связи.</w:t>
      </w:r>
    </w:p>
    <w:p>
      <w:pPr>
        <w:spacing w:after="120"/>
        <w:ind w:firstLine="397"/>
        <w:jc w:val="both"/>
      </w:pPr>
      <w:r>
        <w:rPr>
          <w:rFonts w:ascii="Arial" w:cs="Arial" w:eastAsia="Arial" w:hAnsi="Arial"/>
          <w:sz w:val="24"/>
          <w:szCs w:val="24"/>
        </w:rPr>
        <w:t xml:space="preserve">25. Решение таможенного органа о производстве таможенного оформления или об отказе таможенного оформления или принятии документов должно быть принято не позднее следующего дня с момента принятия заявления и представления всех необходимых документов.</w:t>
      </w:r>
    </w:p>
    <w:p>
      <w:pPr>
        <w:spacing w:after="120"/>
        <w:ind w:firstLine="397"/>
        <w:jc w:val="both"/>
      </w:pPr>
      <w:r>
        <w:rPr>
          <w:rFonts w:ascii="Arial" w:cs="Arial" w:eastAsia="Arial" w:hAnsi="Arial"/>
          <w:sz w:val="24"/>
          <w:szCs w:val="24"/>
        </w:rPr>
        <w:t xml:space="preserve">26. Если в таможенной декларации не могут быть точно заявлены сведения о товарах (сведения о количестве товаров, таможенной стоимости), а также сведения о транспортных средствах и стране назначения вывозимых товаров, может применяться порядок декларирования с применением временной грузовой таможенной декларации (далее - ВГТД), неполной грузовой таможенной декларации (далее - НГТД) и периодической грузовой таможенной декларации (далее - ПГТД).</w:t>
      </w:r>
    </w:p>
    <w:p>
      <w:pPr>
        <w:spacing w:after="120"/>
        <w:ind w:firstLine="397"/>
        <w:jc w:val="both"/>
      </w:pPr>
      <w:r>
        <w:rPr>
          <w:rFonts w:ascii="Arial" w:cs="Arial" w:eastAsia="Arial" w:hAnsi="Arial"/>
          <w:sz w:val="24"/>
          <w:szCs w:val="24"/>
        </w:rPr>
        <w:t xml:space="preserve">27. Решение о возможности применения порядка декларирования с применением ВГТД, НГТД, ПГТД принимается таможней, в регионе деятельности которой находится отправитель (при вывозе товаров с таможенной территории Кыргызской Республики) или получатель товаров (при ввозе товаров на таможенную территорию Кыргызской Республики).</w:t>
      </w:r>
    </w:p>
    <w:p>
      <w:pPr>
        <w:spacing w:after="120"/>
        <w:ind w:firstLine="397"/>
        <w:jc w:val="both"/>
      </w:pPr>
      <w:r>
        <w:rPr>
          <w:rFonts w:ascii="Arial" w:cs="Arial" w:eastAsia="Arial" w:hAnsi="Arial"/>
          <w:sz w:val="24"/>
          <w:szCs w:val="24"/>
        </w:rPr>
        <w:t xml:space="preserve">28. Для принятия решения таможенным органом на применение порядка декларирования с применением ВГТД, НГТД, ПГТД таможенный брокер или лицо, перемещающее товары, подает в таможенный орган письменное заявление, составленное в произвольной форме.</w:t>
      </w:r>
    </w:p>
    <w:p>
      <w:pPr>
        <w:spacing w:after="120"/>
        <w:ind w:firstLine="397"/>
        <w:jc w:val="both"/>
      </w:pPr>
      <w:r>
        <w:rPr>
          <w:rFonts w:ascii="Arial" w:cs="Arial" w:eastAsia="Arial" w:hAnsi="Arial"/>
          <w:sz w:val="24"/>
          <w:szCs w:val="24"/>
        </w:rPr>
        <w:t xml:space="preserve">29. В заявлении должны содержаться следующие сведения:</w:t>
      </w:r>
    </w:p>
    <w:p>
      <w:pPr>
        <w:spacing w:after="120"/>
        <w:ind w:firstLine="397"/>
        <w:jc w:val="both"/>
      </w:pPr>
      <w:r>
        <w:rPr>
          <w:rFonts w:ascii="Arial" w:cs="Arial" w:eastAsia="Arial" w:hAnsi="Arial"/>
          <w:sz w:val="24"/>
          <w:szCs w:val="24"/>
        </w:rPr>
        <w:t xml:space="preserve">а) о заявителе (наименование, содержащее указание на его организационно-правовую форму, местонахождение согласно учредительным документам, фактические адреса, регистрационный номер свидетельства о государственной регистрации, код ОКПО, идентификационный номер налогоплательщика (ИНН), а в случае, если декларирование товаров будет производиться таможенным брокером, дополнительно указываются номер и дата включения в реестр лиц, осуществляющих деятельность в сфере околотаможенных услуг на осуществление деятельности в качестве таможенного брокера, а также номер и дата заключения договора с представляемым лицом;</w:t>
      </w:r>
    </w:p>
    <w:p>
      <w:pPr>
        <w:spacing w:after="120"/>
        <w:ind w:firstLine="397"/>
        <w:jc w:val="both"/>
      </w:pPr>
      <w:r>
        <w:rPr>
          <w:rFonts w:ascii="Arial" w:cs="Arial" w:eastAsia="Arial" w:hAnsi="Arial"/>
          <w:sz w:val="24"/>
          <w:szCs w:val="24"/>
        </w:rPr>
        <w:t xml:space="preserve">б) о запрашиваемом порядке декларирования товаров;</w:t>
      </w:r>
    </w:p>
    <w:p>
      <w:pPr>
        <w:spacing w:after="120"/>
        <w:ind w:firstLine="397"/>
        <w:jc w:val="both"/>
      </w:pPr>
      <w:r>
        <w:rPr>
          <w:rFonts w:ascii="Arial" w:cs="Arial" w:eastAsia="Arial" w:hAnsi="Arial"/>
          <w:sz w:val="24"/>
          <w:szCs w:val="24"/>
        </w:rPr>
        <w:t xml:space="preserve">в) основные сведения о внешнеторговых договорах и перемещаемых товарах;</w:t>
      </w:r>
    </w:p>
    <w:p>
      <w:pPr>
        <w:spacing w:after="120"/>
        <w:ind w:firstLine="397"/>
        <w:jc w:val="both"/>
      </w:pPr>
      <w:r>
        <w:rPr>
          <w:rFonts w:ascii="Arial" w:cs="Arial" w:eastAsia="Arial" w:hAnsi="Arial"/>
          <w:sz w:val="24"/>
          <w:szCs w:val="24"/>
        </w:rPr>
        <w:t xml:space="preserve">г) номера и даты выдачи лицензий, разрешений, сертификатов и иных документов, если товары в соответствии с законодательством Кыргызской Республики подлежат лицензированию и (или) контролю иными уполномоченными органами;</w:t>
      </w:r>
    </w:p>
    <w:p>
      <w:pPr>
        <w:spacing w:after="120"/>
        <w:ind w:firstLine="397"/>
        <w:jc w:val="both"/>
      </w:pPr>
      <w:r>
        <w:rPr>
          <w:rFonts w:ascii="Arial" w:cs="Arial" w:eastAsia="Arial" w:hAnsi="Arial"/>
          <w:sz w:val="24"/>
          <w:szCs w:val="24"/>
        </w:rPr>
        <w:t xml:space="preserve">д) о пунктах пропуска на таможенной границе Кыргызской Республики, через которые будет осуществляться ввоз или вывоз товаров (могут быть указаны ориентировочно, если на момент подачи заявления невозможно точно указать сведения о них).</w:t>
      </w:r>
    </w:p>
    <w:p>
      <w:pPr>
        <w:spacing w:after="120"/>
        <w:ind w:firstLine="397"/>
        <w:jc w:val="both"/>
      </w:pPr>
      <w:r>
        <w:rPr>
          <w:rFonts w:ascii="Arial" w:cs="Arial" w:eastAsia="Arial" w:hAnsi="Arial"/>
          <w:sz w:val="24"/>
          <w:szCs w:val="24"/>
        </w:rPr>
        <w:t xml:space="preserve">В заявлении также могут указываться иные сведения, которые могут быть использованы таможенным органом для принятия решения о применении декларирования с применением ВГТД, НГТД, ПГТД.</w:t>
      </w:r>
    </w:p>
    <w:p>
      <w:pPr>
        <w:spacing w:after="120"/>
        <w:ind w:firstLine="397"/>
        <w:jc w:val="both"/>
      </w:pPr>
      <w:r>
        <w:rPr>
          <w:rFonts w:ascii="Arial" w:cs="Arial" w:eastAsia="Arial" w:hAnsi="Arial"/>
          <w:sz w:val="24"/>
          <w:szCs w:val="24"/>
        </w:rPr>
        <w:t xml:space="preserve">Одновременно с заявлением в таможенный орган представляются документы, сведения о которых указаны в заявлении.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fvvf8r3hqajjv6k6ml0qj">
        <w:r>
          <w:rPr>
            <w:rFonts w:ascii="Arial" w:cs="Arial" w:eastAsia="Arial" w:hAnsi="Arial"/>
            <w:i/>
            <w:iCs/>
            <w:color w:val="1D4ED8"/>
            <w:sz w:val="24"/>
            <w:szCs w:val="24"/>
            <w:u w:val="single"/>
          </w:rPr>
          <w:t xml:space="preserve">от 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Документы представляются в виде оригиналов и копий, заверенных в соответствии с установленным порядком.</w:t>
      </w:r>
    </w:p>
    <w:p>
      <w:pPr>
        <w:spacing w:after="120"/>
        <w:ind w:firstLine="397"/>
        <w:jc w:val="both"/>
      </w:pPr>
      <w:r>
        <w:rPr>
          <w:rFonts w:ascii="Arial" w:cs="Arial" w:eastAsia="Arial" w:hAnsi="Arial"/>
          <w:sz w:val="24"/>
          <w:szCs w:val="24"/>
        </w:rPr>
        <w:t xml:space="preserve">После проведения проверки на соответствие копий документов их оригиналам документы возвращаются заявителю, за исключением тех, которые должны быть представлены таможенному органу в оригинале.</w:t>
      </w:r>
    </w:p>
    <w:p>
      <w:pPr>
        <w:spacing w:after="120"/>
        <w:ind w:firstLine="397"/>
        <w:jc w:val="both"/>
      </w:pPr>
      <w:r>
        <w:rPr>
          <w:rFonts w:ascii="Arial" w:cs="Arial" w:eastAsia="Arial" w:hAnsi="Arial"/>
          <w:sz w:val="24"/>
          <w:szCs w:val="24"/>
        </w:rPr>
        <w:t xml:space="preserve">31. Решение таможенного органа по поданному заявлению должно быть принято не позднее следующего дня с даты принятия заявления и представления всех необходимых для принятия решения документов. Об отказе в возможности применения порядка декларирования с применением ВГТД, НГТД, ПГТД таможенный орган уведомляет заявителя в письменной форме.</w:t>
      </w:r>
    </w:p>
    <w:p>
      <w:pPr>
        <w:spacing w:after="120"/>
        <w:ind w:firstLine="397"/>
        <w:jc w:val="both"/>
      </w:pPr>
      <w:r>
        <w:rPr>
          <w:rFonts w:ascii="Arial" w:cs="Arial" w:eastAsia="Arial" w:hAnsi="Arial"/>
          <w:sz w:val="24"/>
          <w:szCs w:val="24"/>
        </w:rPr>
        <w:t xml:space="preserve">32. Процедура декларирования с использованием ВГТД применяется при вывозе:</w:t>
      </w:r>
    </w:p>
    <w:p>
      <w:pPr>
        <w:spacing w:after="120"/>
        <w:ind w:firstLine="397"/>
        <w:jc w:val="both"/>
      </w:pPr>
      <w:r>
        <w:rPr>
          <w:rFonts w:ascii="Arial" w:cs="Arial" w:eastAsia="Arial" w:hAnsi="Arial"/>
          <w:sz w:val="24"/>
          <w:szCs w:val="24"/>
        </w:rPr>
        <w:t xml:space="preserve">а) товаров с использованием трубопроводного транспорта либо по линиям электропередачи;</w:t>
      </w:r>
    </w:p>
    <w:p>
      <w:pPr>
        <w:spacing w:after="120"/>
        <w:ind w:firstLine="397"/>
        <w:jc w:val="both"/>
      </w:pPr>
      <w:r>
        <w:rPr>
          <w:rFonts w:ascii="Arial" w:cs="Arial" w:eastAsia="Arial" w:hAnsi="Arial"/>
          <w:sz w:val="24"/>
          <w:szCs w:val="24"/>
        </w:rPr>
        <w:t xml:space="preserve">б) в иных случаях, при отсутствии точных сведений для определения количества, номенклатуры, качества товаров и их таможенной стоимости на дату подачи ГТД.</w:t>
      </w:r>
    </w:p>
    <w:p>
      <w:pPr>
        <w:spacing w:after="120"/>
        <w:ind w:firstLine="397"/>
        <w:jc w:val="both"/>
      </w:pPr>
      <w:r>
        <w:rPr>
          <w:rFonts w:ascii="Arial" w:cs="Arial" w:eastAsia="Arial" w:hAnsi="Arial"/>
          <w:sz w:val="24"/>
          <w:szCs w:val="24"/>
        </w:rPr>
        <w:t xml:space="preserve">33. ВГТД представляется декларантом в таможенный орган в течение периода поставки товара. Одновременно с ВГТД представляются документы и сведения, необходимые для производства таможенного оформления и проведения таможенного контроля в соответствии с заявленным режимом.</w:t>
      </w:r>
    </w:p>
    <w:p>
      <w:pPr>
        <w:spacing w:after="120"/>
        <w:ind w:firstLine="397"/>
        <w:jc w:val="both"/>
      </w:pPr>
      <w:r>
        <w:rPr>
          <w:rFonts w:ascii="Arial" w:cs="Arial" w:eastAsia="Arial" w:hAnsi="Arial"/>
          <w:sz w:val="24"/>
          <w:szCs w:val="24"/>
        </w:rPr>
        <w:t xml:space="preserve">34. Период вывоза в каждом конкретном случае оговаривается в письменном решении таможенного органа на подачу ВГТД. При этом периодом поставки может считаться месяц, квартал, полугодие.</w:t>
      </w:r>
    </w:p>
    <w:p>
      <w:pPr>
        <w:spacing w:after="120"/>
        <w:ind w:firstLine="397"/>
        <w:jc w:val="both"/>
      </w:pPr>
      <w:r>
        <w:rPr>
          <w:rFonts w:ascii="Arial" w:cs="Arial" w:eastAsia="Arial" w:hAnsi="Arial"/>
          <w:sz w:val="24"/>
          <w:szCs w:val="24"/>
        </w:rPr>
        <w:t xml:space="preserve">35. ВГТД заполняется в соответствии с правилами заполнения ГТД, действующими в отношении заявляемого таможенного режима, с учетом следующих особенностей:</w:t>
      </w:r>
    </w:p>
    <w:p>
      <w:pPr>
        <w:spacing w:after="120"/>
        <w:ind w:firstLine="397"/>
        <w:jc w:val="both"/>
      </w:pPr>
      <w:r>
        <w:rPr>
          <w:rFonts w:ascii="Arial" w:cs="Arial" w:eastAsia="Arial" w:hAnsi="Arial"/>
          <w:sz w:val="24"/>
          <w:szCs w:val="24"/>
        </w:rPr>
        <w:t xml:space="preserve">а) в третьем подразделе графы 1 "Тип декларации" указывается буквенный индекс "ВД" - "временная декларация";</w:t>
      </w:r>
    </w:p>
    <w:p>
      <w:pPr>
        <w:spacing w:after="120"/>
        <w:ind w:firstLine="397"/>
        <w:jc w:val="both"/>
      </w:pPr>
      <w:r>
        <w:rPr>
          <w:rFonts w:ascii="Arial" w:cs="Arial" w:eastAsia="Arial" w:hAnsi="Arial"/>
          <w:sz w:val="24"/>
          <w:szCs w:val="24"/>
        </w:rPr>
        <w:t xml:space="preserve">б) указывается планируемое количество товаров без указания номеров и дат транспортных документов;</w:t>
      </w:r>
    </w:p>
    <w:p>
      <w:pPr>
        <w:spacing w:after="120"/>
        <w:ind w:firstLine="397"/>
        <w:jc w:val="both"/>
      </w:pPr>
      <w:r>
        <w:rPr>
          <w:rFonts w:ascii="Arial" w:cs="Arial" w:eastAsia="Arial" w:hAnsi="Arial"/>
          <w:sz w:val="24"/>
          <w:szCs w:val="24"/>
        </w:rPr>
        <w:t xml:space="preserve">в) другие сведения, зависящие от количества и качества товара и подлежащие заявлению в ВГТД, указываются ориентировочно, с учетом планируемого количества подлежащего поставке товара;</w:t>
      </w:r>
    </w:p>
    <w:p>
      <w:pPr>
        <w:spacing w:after="120"/>
        <w:ind w:firstLine="397"/>
        <w:jc w:val="both"/>
      </w:pPr>
      <w:r>
        <w:rPr>
          <w:rFonts w:ascii="Arial" w:cs="Arial" w:eastAsia="Arial" w:hAnsi="Arial"/>
          <w:sz w:val="24"/>
          <w:szCs w:val="24"/>
        </w:rPr>
        <w:t xml:space="preserve">г) стоимость товаров заявляется декларантом с учетом цены внешнеторговой сделки купли-продажи. Если в контракте (договоре) отсутствует фиксированная (точная, окончательная) цена товара и установлены лишь условия ее определения (например, на основе формулы расчета цены на определенную дату или биржевых котировок на дату продажи товара), а также, если на дату подачи ВГТД отсутствует точная информация о качестве или количестве вывозимого товара, то для условной (временной) оценки ввозимого/вывозимого товара используется либо предварительная (ориентировочная) цена, зафиксированная в контракте, либо расчетная цена, определенная на дату подачи ВГТД в соответствии с установленными контрактом условиями расчета.</w:t>
      </w:r>
    </w:p>
    <w:p>
      <w:pPr>
        <w:spacing w:after="120"/>
        <w:ind w:firstLine="397"/>
        <w:jc w:val="both"/>
      </w:pPr>
      <w:r>
        <w:rPr>
          <w:rFonts w:ascii="Arial" w:cs="Arial" w:eastAsia="Arial" w:hAnsi="Arial"/>
          <w:sz w:val="24"/>
          <w:szCs w:val="24"/>
        </w:rPr>
        <w:t xml:space="preserve">При невозможности проведения таких расчетов условную (временную) оценку ввозимого/вывозимого товара можно произвести на основе имеющейся в распоряжении таможенного органа ценовой информации;</w:t>
      </w:r>
    </w:p>
    <w:p>
      <w:pPr>
        <w:spacing w:after="120"/>
        <w:ind w:firstLine="397"/>
        <w:jc w:val="both"/>
      </w:pPr>
      <w:r>
        <w:rPr>
          <w:rFonts w:ascii="Arial" w:cs="Arial" w:eastAsia="Arial" w:hAnsi="Arial"/>
          <w:sz w:val="24"/>
          <w:szCs w:val="24"/>
        </w:rPr>
        <w:t xml:space="preserve">д) в графе 31 "Грузовые документы и описание товаров" декларантом дополнительно делается запись: "Поставка в течение..." с указанием периода.</w:t>
      </w:r>
    </w:p>
    <w:p>
      <w:pPr>
        <w:spacing w:after="120"/>
        <w:ind w:firstLine="397"/>
        <w:jc w:val="both"/>
      </w:pPr>
      <w:r>
        <w:rPr>
          <w:rFonts w:ascii="Arial" w:cs="Arial" w:eastAsia="Arial" w:hAnsi="Arial"/>
          <w:sz w:val="24"/>
          <w:szCs w:val="24"/>
        </w:rPr>
        <w:t xml:space="preserve">36. Перемещение заявленной партии товаров через таможенную границу Кыргызской Республики может производиться только в течение периода, указанного в ВГТД.</w:t>
      </w:r>
    </w:p>
    <w:p>
      <w:pPr>
        <w:spacing w:after="120"/>
        <w:ind w:firstLine="397"/>
        <w:jc w:val="both"/>
      </w:pPr>
      <w:r>
        <w:rPr>
          <w:rFonts w:ascii="Arial" w:cs="Arial" w:eastAsia="Arial" w:hAnsi="Arial"/>
          <w:sz w:val="24"/>
          <w:szCs w:val="24"/>
        </w:rPr>
        <w:t xml:space="preserve">37. При соответствии сведений, указанных в представленных документах, должностное лицо таможенного органа отправления в транспортных и товаросопроводительных документах производит запись (или проставляет штамп) "Выпуск разрешен" с указанием номера ВГТД и даты выпуска товаров, которые заверяются подписью и личной номерной печатью должностного лица таможенного органа.</w:t>
      </w:r>
    </w:p>
    <w:p>
      <w:pPr>
        <w:spacing w:after="120"/>
        <w:ind w:firstLine="397"/>
        <w:jc w:val="both"/>
      </w:pPr>
      <w:r>
        <w:rPr>
          <w:rFonts w:ascii="Arial" w:cs="Arial" w:eastAsia="Arial" w:hAnsi="Arial"/>
          <w:sz w:val="24"/>
          <w:szCs w:val="24"/>
        </w:rPr>
        <w:t xml:space="preserve">38. Распределение листов ВГТД осуществляется следующим образом:</w:t>
      </w:r>
    </w:p>
    <w:p>
      <w:pPr>
        <w:spacing w:after="120"/>
        <w:ind w:firstLine="397"/>
        <w:jc w:val="both"/>
      </w:pPr>
      <w:r>
        <w:rPr>
          <w:rFonts w:ascii="Arial" w:cs="Arial" w:eastAsia="Arial" w:hAnsi="Arial"/>
          <w:sz w:val="24"/>
          <w:szCs w:val="24"/>
        </w:rPr>
        <w:t xml:space="preserve">а) первый и второй листы остаются в таможенном органе, где произведено таможенное оформление;</w:t>
      </w:r>
    </w:p>
    <w:p>
      <w:pPr>
        <w:spacing w:after="120"/>
        <w:ind w:firstLine="397"/>
        <w:jc w:val="both"/>
      </w:pPr>
      <w:r>
        <w:rPr>
          <w:rFonts w:ascii="Arial" w:cs="Arial" w:eastAsia="Arial" w:hAnsi="Arial"/>
          <w:sz w:val="24"/>
          <w:szCs w:val="24"/>
        </w:rPr>
        <w:t xml:space="preserve">б) третий лист отдается декларанту;</w:t>
      </w:r>
    </w:p>
    <w:p>
      <w:pPr>
        <w:spacing w:after="120"/>
        <w:ind w:firstLine="397"/>
        <w:jc w:val="both"/>
      </w:pPr>
      <w:r>
        <w:rPr>
          <w:rFonts w:ascii="Arial" w:cs="Arial" w:eastAsia="Arial" w:hAnsi="Arial"/>
          <w:sz w:val="24"/>
          <w:szCs w:val="24"/>
        </w:rPr>
        <w:t xml:space="preserve">в) четвертый возвращается декларанту для передачи его перевозчику и является разрешением на транспортировку товаров.</w:t>
      </w:r>
    </w:p>
    <w:p>
      <w:pPr>
        <w:spacing w:after="120"/>
        <w:ind w:firstLine="397"/>
        <w:jc w:val="both"/>
      </w:pPr>
      <w:r>
        <w:rPr>
          <w:rFonts w:ascii="Arial" w:cs="Arial" w:eastAsia="Arial" w:hAnsi="Arial"/>
          <w:sz w:val="24"/>
          <w:szCs w:val="24"/>
        </w:rPr>
        <w:t xml:space="preserve">39. В случае неосуществления фактического вывоза товаров в течение заявленного периода перемещения по ВГТД она должна быть отозвана и подлежит аннулированию. Аннулирование ВГТД, а также аннулирование оттисков таможенных штампов, печатей и записей производится после документального подтверждения перевозчика о неосуществлении поставки путем их перечеркивания и совершения записи в графе "С" ВГТД "Аннулировано", которая заверяется подписью и личной номерной печатью должностного лица таможенного органа, осуществляющего таможенное оформление.</w:t>
      </w:r>
    </w:p>
    <w:p>
      <w:pPr>
        <w:spacing w:after="120"/>
        <w:ind w:firstLine="397"/>
        <w:jc w:val="both"/>
      </w:pPr>
      <w:r>
        <w:rPr>
          <w:rFonts w:ascii="Arial" w:cs="Arial" w:eastAsia="Arial" w:hAnsi="Arial"/>
          <w:sz w:val="24"/>
          <w:szCs w:val="24"/>
        </w:rPr>
        <w:t xml:space="preserve">40. Экземпляр ВГТД, находящийся у декларанта, транспортные и товаросопроводительные документы на такие товары с оттиском таможенных печатей, штампов и записями, произведенными должностными лицами таможенных органов, а также письменные объяснения экспортера (импортера) о причине недоставки, фактическом количестве вывезенного (ввезенного) товара представляются в таможенный орган декларантом до или одновременно с подачей полной ГТД в срок.</w:t>
      </w:r>
    </w:p>
    <w:p>
      <w:pPr>
        <w:spacing w:after="120"/>
        <w:ind w:firstLine="397"/>
        <w:jc w:val="both"/>
      </w:pPr>
      <w:r>
        <w:rPr>
          <w:rFonts w:ascii="Arial" w:cs="Arial" w:eastAsia="Arial" w:hAnsi="Arial"/>
          <w:sz w:val="24"/>
          <w:szCs w:val="24"/>
        </w:rPr>
        <w:t xml:space="preserve">41. Не позднее 15 дней после вывоза заявленной в ВГТД партии товара или периода вывоза заявленной партии декларант представляет в таможенный орган, производивший таможенное оформление товара, заявленного в ВГТД, полную грузовую таможенную декларацию (далее - полная ГТД).</w:t>
      </w:r>
    </w:p>
    <w:p>
      <w:pPr>
        <w:spacing w:after="120"/>
        <w:ind w:firstLine="397"/>
        <w:jc w:val="both"/>
      </w:pPr>
      <w:r>
        <w:rPr>
          <w:rFonts w:ascii="Arial" w:cs="Arial" w:eastAsia="Arial" w:hAnsi="Arial"/>
          <w:sz w:val="24"/>
          <w:szCs w:val="24"/>
        </w:rPr>
        <w:t xml:space="preserve">42. Срок окончания вывоза исчисляется со дня оформления приемо-сдаточного акта либо другого документа на полную партию используемого для определения количества поставленного товара и оформляемого перевозчиком (далее - транспортные документы), или при невывозе всей партии - с момента истечения периода поставки.</w:t>
      </w:r>
    </w:p>
    <w:p>
      <w:pPr>
        <w:spacing w:after="120"/>
        <w:ind w:firstLine="397"/>
        <w:jc w:val="both"/>
      </w:pPr>
      <w:r>
        <w:rPr>
          <w:rFonts w:ascii="Arial" w:cs="Arial" w:eastAsia="Arial" w:hAnsi="Arial"/>
          <w:sz w:val="24"/>
          <w:szCs w:val="24"/>
        </w:rPr>
        <w:t xml:space="preserve">43. В случае, если на декларируемую партию составлялось последовательно несколько транспортных документов, срок окончания вывоза исчисляется с даты оформления последнего документа.</w:t>
      </w:r>
    </w:p>
    <w:p>
      <w:pPr>
        <w:spacing w:after="120"/>
        <w:ind w:firstLine="397"/>
        <w:jc w:val="both"/>
      </w:pPr>
      <w:r>
        <w:rPr>
          <w:rFonts w:ascii="Arial" w:cs="Arial" w:eastAsia="Arial" w:hAnsi="Arial"/>
          <w:sz w:val="24"/>
          <w:szCs w:val="24"/>
        </w:rPr>
        <w:t xml:space="preserve">44. При подаче полной ГТД обязательно представляются все необходимые документы для таможенного оформления.</w:t>
      </w:r>
    </w:p>
    <w:p>
      <w:pPr>
        <w:spacing w:after="120"/>
        <w:ind w:firstLine="397"/>
        <w:jc w:val="both"/>
      </w:pPr>
      <w:r>
        <w:rPr>
          <w:rFonts w:ascii="Arial" w:cs="Arial" w:eastAsia="Arial" w:hAnsi="Arial"/>
          <w:sz w:val="24"/>
          <w:szCs w:val="24"/>
        </w:rPr>
        <w:t xml:space="preserve">При этом полная ГТД заполняется с учетом следующих особенностей:</w:t>
      </w:r>
    </w:p>
    <w:p>
      <w:pPr>
        <w:spacing w:after="120"/>
        <w:ind w:firstLine="397"/>
        <w:jc w:val="both"/>
      </w:pPr>
      <w:r>
        <w:rPr>
          <w:rFonts w:ascii="Arial" w:cs="Arial" w:eastAsia="Arial" w:hAnsi="Arial"/>
          <w:sz w:val="24"/>
          <w:szCs w:val="24"/>
        </w:rPr>
        <w:t xml:space="preserve">а) в графе 40 "Общая декларация/предшествующий документ" указывают справочный номер ВГТД;</w:t>
      </w:r>
    </w:p>
    <w:p>
      <w:pPr>
        <w:spacing w:after="120"/>
        <w:ind w:firstLine="397"/>
        <w:jc w:val="both"/>
      </w:pPr>
      <w:r>
        <w:rPr>
          <w:rFonts w:ascii="Arial" w:cs="Arial" w:eastAsia="Arial" w:hAnsi="Arial"/>
          <w:sz w:val="24"/>
          <w:szCs w:val="24"/>
        </w:rPr>
        <w:t xml:space="preserve">б) в графе Д "Таможенный контроль" должностное лицо таможенного органа дополнительно проставляет дату транспортного документа либо указывает дату последнего месяца, в котором осуществлялась поставка товара. Данная запись заверяется подписью должностного лица таможенного органа.</w:t>
      </w:r>
    </w:p>
    <w:p>
      <w:pPr>
        <w:spacing w:after="120"/>
        <w:ind w:firstLine="397"/>
        <w:jc w:val="both"/>
      </w:pPr>
      <w:r>
        <w:rPr>
          <w:rFonts w:ascii="Arial" w:cs="Arial" w:eastAsia="Arial" w:hAnsi="Arial"/>
          <w:sz w:val="24"/>
          <w:szCs w:val="24"/>
        </w:rPr>
        <w:t xml:space="preserve">45. Соблюдение мер экономической политики и ограничений в отношении товаров, декларирование которых осуществляется путем подачи ВГТД, производят в соответствии с нормами таможенного законодательства Кыргызской Республики, действующими на день принятия таможенным органом указанной ВГТД, включая курс пересчета иностранной валюты в валюту Кыргызской Республики.</w:t>
      </w:r>
    </w:p>
    <w:p>
      <w:pPr>
        <w:spacing w:after="120"/>
        <w:ind w:firstLine="397"/>
        <w:jc w:val="both"/>
      </w:pPr>
      <w:r>
        <w:rPr>
          <w:rFonts w:ascii="Arial" w:cs="Arial" w:eastAsia="Arial" w:hAnsi="Arial"/>
          <w:sz w:val="24"/>
          <w:szCs w:val="24"/>
        </w:rPr>
        <w:t xml:space="preserve">46. При аннулировании ВГТД возврат таможенных сборов за таможенное оформление товаров не производится.</w:t>
      </w:r>
    </w:p>
    <w:p>
      <w:pPr>
        <w:spacing w:after="120"/>
        <w:ind w:firstLine="397"/>
        <w:jc w:val="both"/>
      </w:pPr>
      <w:r>
        <w:rPr>
          <w:rFonts w:ascii="Arial" w:cs="Arial" w:eastAsia="Arial" w:hAnsi="Arial"/>
          <w:sz w:val="24"/>
          <w:szCs w:val="24"/>
        </w:rPr>
        <w:t xml:space="preserve">47. При декларировании товаров путем подачи ВГТД до представления полной ГТД для контроля используются коммерческие или транспортные документы, представляемые экспортером по мере их получения, а также, по требованию таможенного органа Кыргызской Республики, - перевозчиками либо другими лицами, имеющими указанные документы либо располагающими сведениями о количестве и качестве товаров.</w:t>
      </w:r>
    </w:p>
    <w:p>
      <w:pPr>
        <w:spacing w:after="120"/>
        <w:ind w:firstLine="397"/>
        <w:jc w:val="both"/>
      </w:pPr>
      <w:r>
        <w:rPr>
          <w:rFonts w:ascii="Arial" w:cs="Arial" w:eastAsia="Arial" w:hAnsi="Arial"/>
          <w:sz w:val="24"/>
          <w:szCs w:val="24"/>
        </w:rPr>
        <w:t xml:space="preserve">48. Лица, обладающие полномочиями в отношении товаров, обязаны произвести определение количества и качества товаров в присутствии должностных лиц таможенного органа. Документы, подтверждающие количество товаров и их качественный состав, представляются в таможенный орган одновременно с подачей полной ГТД с обязательным заверением личной номерной печатью инспектора таможни, непосредственно принимавшего участие при определении фактически поставленного количества товара.</w:t>
      </w:r>
    </w:p>
    <w:p>
      <w:pPr>
        <w:spacing w:after="120"/>
        <w:ind w:firstLine="397"/>
        <w:jc w:val="both"/>
      </w:pPr>
      <w:r>
        <w:rPr>
          <w:rFonts w:ascii="Arial" w:cs="Arial" w:eastAsia="Arial" w:hAnsi="Arial"/>
          <w:sz w:val="24"/>
          <w:szCs w:val="24"/>
        </w:rPr>
        <w:t xml:space="preserve">49. При регулярном перемещении через таможенную границу одних и тех же товаров одним и тем же лицом допускается подача одной таможенной декларации на все товары, перемещаемые через таможенную границу в течение определенного периода времени.</w:t>
      </w:r>
    </w:p>
    <w:p>
      <w:pPr>
        <w:spacing w:after="120"/>
        <w:ind w:firstLine="397"/>
        <w:jc w:val="both"/>
      </w:pPr>
      <w:r>
        <w:rPr>
          <w:rFonts w:ascii="Arial" w:cs="Arial" w:eastAsia="Arial" w:hAnsi="Arial"/>
          <w:sz w:val="24"/>
          <w:szCs w:val="24"/>
        </w:rPr>
        <w:t xml:space="preserve">50. Периодическая ГТД заполняется в соответствии с правилами заполнения ГТД с учетом следующего:</w:t>
      </w:r>
    </w:p>
    <w:p>
      <w:pPr>
        <w:spacing w:after="120"/>
        <w:ind w:firstLine="397"/>
        <w:jc w:val="both"/>
      </w:pPr>
      <w:r>
        <w:rPr>
          <w:rFonts w:ascii="Arial" w:cs="Arial" w:eastAsia="Arial" w:hAnsi="Arial"/>
          <w:sz w:val="24"/>
          <w:szCs w:val="24"/>
        </w:rPr>
        <w:t xml:space="preserve">а) в третьем подразделе графы 1 проставляется запись "ПД" (периодическая декларация);</w:t>
      </w:r>
    </w:p>
    <w:p>
      <w:pPr>
        <w:spacing w:after="120"/>
        <w:ind w:firstLine="397"/>
        <w:jc w:val="both"/>
      </w:pPr>
      <w:r>
        <w:rPr>
          <w:rFonts w:ascii="Arial" w:cs="Arial" w:eastAsia="Arial" w:hAnsi="Arial"/>
          <w:sz w:val="24"/>
          <w:szCs w:val="24"/>
        </w:rPr>
        <w:t xml:space="preserve">б) в графе 31 производится запись "Перемещение товаров" с указанием периода времени;</w:t>
      </w:r>
    </w:p>
    <w:p>
      <w:pPr>
        <w:spacing w:after="120"/>
        <w:ind w:firstLine="397"/>
        <w:jc w:val="both"/>
      </w:pPr>
      <w:r>
        <w:rPr>
          <w:rFonts w:ascii="Arial" w:cs="Arial" w:eastAsia="Arial" w:hAnsi="Arial"/>
          <w:sz w:val="24"/>
          <w:szCs w:val="24"/>
        </w:rPr>
        <w:t xml:space="preserve">в) в графе "С" указываются сведения о дате, не позднее которой декларантом должна быть представлена полная ГТД.</w:t>
      </w:r>
    </w:p>
    <w:p>
      <w:pPr>
        <w:spacing w:after="120"/>
        <w:ind w:firstLine="397"/>
        <w:jc w:val="both"/>
      </w:pPr>
      <w:r>
        <w:rPr>
          <w:rFonts w:ascii="Arial" w:cs="Arial" w:eastAsia="Arial" w:hAnsi="Arial"/>
          <w:sz w:val="24"/>
          <w:szCs w:val="24"/>
        </w:rPr>
        <w:t xml:space="preserve">51. Одновременно с ПГТД в таможенный орган представляются:</w:t>
      </w:r>
    </w:p>
    <w:p>
      <w:pPr>
        <w:spacing w:after="120"/>
        <w:ind w:firstLine="397"/>
        <w:jc w:val="both"/>
      </w:pPr>
      <w:r>
        <w:rPr>
          <w:rFonts w:ascii="Arial" w:cs="Arial" w:eastAsia="Arial" w:hAnsi="Arial"/>
          <w:sz w:val="24"/>
          <w:szCs w:val="24"/>
        </w:rPr>
        <w:t xml:space="preserve">а) платежные документы, подтверждающие уплату таможенных платежей в отношении товаров, сведения о которых заявлены в ПГТД;</w:t>
      </w:r>
    </w:p>
    <w:p>
      <w:pPr>
        <w:spacing w:after="120"/>
        <w:ind w:firstLine="397"/>
        <w:jc w:val="both"/>
      </w:pPr>
      <w:r>
        <w:rPr>
          <w:rFonts w:ascii="Arial" w:cs="Arial" w:eastAsia="Arial" w:hAnsi="Arial"/>
          <w:sz w:val="24"/>
          <w:szCs w:val="24"/>
        </w:rPr>
        <w:t xml:space="preserve">б) транспортные и товаросопроводительные документы;</w:t>
      </w:r>
    </w:p>
    <w:p>
      <w:pPr>
        <w:spacing w:after="120"/>
        <w:ind w:firstLine="397"/>
        <w:jc w:val="both"/>
      </w:pPr>
      <w:r>
        <w:rPr>
          <w:rFonts w:ascii="Arial" w:cs="Arial" w:eastAsia="Arial" w:hAnsi="Arial"/>
          <w:sz w:val="24"/>
          <w:szCs w:val="24"/>
        </w:rPr>
        <w:t xml:space="preserve">в) обязательство о представлении полной ГТД в согласованные с таможенным органом сроки.</w:t>
      </w:r>
    </w:p>
    <w:p>
      <w:pPr>
        <w:spacing w:after="120"/>
        <w:ind w:firstLine="397"/>
        <w:jc w:val="both"/>
      </w:pPr>
      <w:r>
        <w:rPr>
          <w:rFonts w:ascii="Arial" w:cs="Arial" w:eastAsia="Arial" w:hAnsi="Arial"/>
          <w:sz w:val="24"/>
          <w:szCs w:val="24"/>
        </w:rPr>
        <w:t xml:space="preserve">52. Должностное лицо таможенного органа проверяет соответствие сведений, указанных в товаросопроводительных документах и ПГТД, результатам досмотра товаров. При соответствии сведений в транспортных и товаросопроводительных документах проставляется штамп "Выпуск разрешен. Периодическое декларирование" с указанием номера периодической таможенной декларации и даты выпуска товаров, которые заверяются подписью и личной номерной печатью указанного должностного лица.</w:t>
      </w:r>
    </w:p>
    <w:p>
      <w:pPr>
        <w:spacing w:after="120"/>
        <w:ind w:firstLine="397"/>
        <w:jc w:val="both"/>
      </w:pPr>
      <w:r>
        <w:rPr>
          <w:rFonts w:ascii="Arial" w:cs="Arial" w:eastAsia="Arial" w:hAnsi="Arial"/>
          <w:sz w:val="24"/>
          <w:szCs w:val="24"/>
        </w:rPr>
        <w:t xml:space="preserve">53. В случаях ввоза товаров в количестве, превышающем количество в периодической таможенной декларации, по заявлению декларанта производится корректировка сведений о количестве ввезенных товаров с уплатой таможенных пошлин, налогов. Корректировка сведений осуществляется в форме подачи ПГТД с указанием сведений о товарах, ранее не заявленных в предыдущей периодической таможенной декларации.</w:t>
      </w:r>
    </w:p>
    <w:p>
      <w:pPr>
        <w:spacing w:after="120"/>
        <w:ind w:firstLine="397"/>
        <w:jc w:val="both"/>
      </w:pPr>
      <w:r>
        <w:rPr>
          <w:rFonts w:ascii="Arial" w:cs="Arial" w:eastAsia="Arial" w:hAnsi="Arial"/>
          <w:sz w:val="24"/>
          <w:szCs w:val="24"/>
        </w:rPr>
        <w:t xml:space="preserve">54. В случаях ввоза товаров в количестве, меньшем указанного в ПГТД, таможенный орган, производивший таможенное оформление, возвращает плательщику разницу либо - по желанию плательщика - засчитывает в счет будущих платежей излишне уплаченные суммы в установленном законодательством порядке.</w:t>
      </w:r>
    </w:p>
    <w:p>
      <w:pPr>
        <w:spacing w:after="120"/>
        <w:ind w:firstLine="397"/>
        <w:jc w:val="both"/>
      </w:pPr>
      <w:r>
        <w:rPr>
          <w:rFonts w:ascii="Arial" w:cs="Arial" w:eastAsia="Arial" w:hAnsi="Arial"/>
          <w:sz w:val="24"/>
          <w:szCs w:val="24"/>
        </w:rPr>
        <w:t xml:space="preserve">55. При несостоявшемся ввозе (вывозе) товаров на (из) таможенную территорию Кыргызской Республики декларант вправе отозвать периодическую таможенную декларацию. Отозванная декларация подлежит аннулированию.</w:t>
      </w:r>
    </w:p>
    <w:p>
      <w:pPr>
        <w:spacing w:after="120"/>
        <w:ind w:firstLine="397"/>
        <w:jc w:val="both"/>
      </w:pPr>
      <w:r>
        <w:rPr>
          <w:rFonts w:ascii="Arial" w:cs="Arial" w:eastAsia="Arial" w:hAnsi="Arial"/>
          <w:sz w:val="24"/>
          <w:szCs w:val="24"/>
        </w:rPr>
        <w:t xml:space="preserve">56. Применение ПГТД не может приводить к нарушению предельного срока временного хранения товаров или к нарушению сроков уплаты таможенных пошлин, налогов.</w:t>
      </w:r>
    </w:p>
    <w:p>
      <w:pPr>
        <w:spacing w:after="120"/>
        <w:ind w:firstLine="397"/>
        <w:jc w:val="both"/>
      </w:pPr>
      <w:r>
        <w:rPr>
          <w:rFonts w:ascii="Arial" w:cs="Arial" w:eastAsia="Arial" w:hAnsi="Arial"/>
          <w:sz w:val="24"/>
          <w:szCs w:val="24"/>
        </w:rPr>
        <w:t xml:space="preserve">57. После завершения таможенного оформления третий и четвертый листы ПГТД возвращаются декларанту.</w:t>
      </w:r>
    </w:p>
    <w:p>
      <w:pPr>
        <w:spacing w:after="120"/>
        <w:ind w:firstLine="397"/>
        <w:jc w:val="both"/>
      </w:pPr>
      <w:r>
        <w:rPr>
          <w:rFonts w:ascii="Arial" w:cs="Arial" w:eastAsia="Arial" w:hAnsi="Arial"/>
          <w:sz w:val="24"/>
          <w:szCs w:val="24"/>
        </w:rPr>
        <w:t xml:space="preserve">Декларантом с четвертого листа ПГТД должны делаться копии, количество которых соответствует количеству предполагаемых отправок товаров, сведения о которых заявлены в ПГТД, каждая из которых заверяется декларантом.</w:t>
      </w:r>
    </w:p>
    <w:p>
      <w:pPr>
        <w:spacing w:after="120"/>
        <w:ind w:firstLine="397"/>
        <w:jc w:val="both"/>
      </w:pPr>
      <w:r>
        <w:rPr>
          <w:rFonts w:ascii="Arial" w:cs="Arial" w:eastAsia="Arial" w:hAnsi="Arial"/>
          <w:sz w:val="24"/>
          <w:szCs w:val="24"/>
        </w:rPr>
        <w:t xml:space="preserve">58. После погрузки товаров на транспортное средство декларантом в соответствующие графы вносятся сведения о транспортных средствах, номерах транспортных и товаросопроводительных документов, в графе 31 дополнительно указывается порядковый номер отправки товаров в виде записи "Отправка № ______". Внесенные изменения заверяются декларантом.</w:t>
      </w:r>
    </w:p>
    <w:p>
      <w:pPr>
        <w:spacing w:after="120"/>
        <w:ind w:firstLine="397"/>
        <w:jc w:val="both"/>
      </w:pPr>
      <w:r>
        <w:rPr>
          <w:rFonts w:ascii="Arial" w:cs="Arial" w:eastAsia="Arial" w:hAnsi="Arial"/>
          <w:sz w:val="24"/>
          <w:szCs w:val="24"/>
        </w:rPr>
        <w:t xml:space="preserve">59. Контроль за фактическим вывозом товаров с таможенной территории Кыргызской Республики производится таможенным органом, в регионе деятельности которого расположен пункт пропуска на таможенной границе Кыргызской Республики. Вывоз товаров за пределы таможенной территории Кыргызской Республики подтверждается путем производства должностным лицом таможенного органа на оборотной стороне четвертого листа ПГТД записи "Товар вывезен" с указанием фактического количества вывезенных товаров и даты их вывоза, которая заверяется подписью и личной номерной печатью должностного лица таможенного органа.</w:t>
      </w:r>
    </w:p>
    <w:p>
      <w:pPr>
        <w:spacing w:after="120"/>
        <w:ind w:firstLine="397"/>
        <w:jc w:val="both"/>
      </w:pPr>
      <w:r>
        <w:rPr>
          <w:rFonts w:ascii="Arial" w:cs="Arial" w:eastAsia="Arial" w:hAnsi="Arial"/>
          <w:sz w:val="24"/>
          <w:szCs w:val="24"/>
        </w:rPr>
        <w:t xml:space="preserve">Количество фактически вывезенных с таможенной территории Кыргызской Республики товаров и дата их вывоза фиксируются в журнале регистрации.</w:t>
      </w:r>
    </w:p>
    <w:p>
      <w:pPr>
        <w:spacing w:after="120"/>
        <w:ind w:firstLine="397"/>
        <w:jc w:val="both"/>
      </w:pPr>
      <w:r>
        <w:rPr>
          <w:rFonts w:ascii="Arial" w:cs="Arial" w:eastAsia="Arial" w:hAnsi="Arial"/>
          <w:sz w:val="24"/>
          <w:szCs w:val="24"/>
        </w:rPr>
        <w:t xml:space="preserve">60. Срок подачи полной ГТД в таможенный орган, в котором производилось таможенное оформление товаров, не может превышать 15 дней со дня предоставления товаров таможенным органам.</w:t>
      </w:r>
    </w:p>
    <w:p>
      <w:pPr>
        <w:spacing w:after="120"/>
        <w:ind w:firstLine="397"/>
        <w:jc w:val="both"/>
      </w:pPr>
      <w:r>
        <w:rPr>
          <w:rFonts w:ascii="Arial" w:cs="Arial" w:eastAsia="Arial" w:hAnsi="Arial"/>
          <w:sz w:val="24"/>
          <w:szCs w:val="24"/>
        </w:rPr>
        <w:t xml:space="preserve">61. Полная ГТД заполняется в соответствии с правилами заполнения ГТД с учетом следующего:</w:t>
      </w:r>
    </w:p>
    <w:p>
      <w:pPr>
        <w:spacing w:after="120"/>
        <w:ind w:firstLine="397"/>
        <w:jc w:val="both"/>
      </w:pPr>
      <w:r>
        <w:rPr>
          <w:rFonts w:ascii="Arial" w:cs="Arial" w:eastAsia="Arial" w:hAnsi="Arial"/>
          <w:sz w:val="24"/>
          <w:szCs w:val="24"/>
        </w:rPr>
        <w:t xml:space="preserve">а) в графе 40 указывается номер ПГТД;</w:t>
      </w:r>
    </w:p>
    <w:p>
      <w:pPr>
        <w:spacing w:after="120"/>
        <w:ind w:firstLine="397"/>
        <w:jc w:val="both"/>
      </w:pPr>
      <w:r>
        <w:rPr>
          <w:rFonts w:ascii="Arial" w:cs="Arial" w:eastAsia="Arial" w:hAnsi="Arial"/>
          <w:sz w:val="24"/>
          <w:szCs w:val="24"/>
        </w:rPr>
        <w:t xml:space="preserve">б) в графе 31 производится запись "Перемещение товаров" с указанием начала и окончания периода времени, за который подается полная ГТД.</w:t>
      </w:r>
    </w:p>
    <w:p>
      <w:pPr>
        <w:spacing w:after="120"/>
        <w:ind w:firstLine="397"/>
        <w:jc w:val="both"/>
      </w:pPr>
      <w:r>
        <w:rPr>
          <w:rFonts w:ascii="Arial" w:cs="Arial" w:eastAsia="Arial" w:hAnsi="Arial"/>
          <w:sz w:val="24"/>
          <w:szCs w:val="24"/>
        </w:rPr>
        <w:t xml:space="preserve">При проверке сведений, заявленных в полной ГТД, могут дополнительно использоваться копии четвертых листов периодической ГТД.</w:t>
      </w:r>
    </w:p>
    <w:p>
      <w:pPr>
        <w:spacing w:after="120"/>
        <w:ind w:firstLine="397"/>
        <w:jc w:val="both"/>
      </w:pPr>
      <w:r>
        <w:rPr>
          <w:rFonts w:ascii="Arial" w:cs="Arial" w:eastAsia="Arial" w:hAnsi="Arial"/>
          <w:sz w:val="24"/>
          <w:szCs w:val="24"/>
        </w:rPr>
        <w:t xml:space="preserve">62. В таможенной статистике внешней торговли учитываются только полные грузовые таможенные декларации.</w:t>
      </w:r>
    </w:p>
    <w:p>
      <w:pPr>
        <w:spacing w:after="120"/>
        <w:ind w:firstLine="397"/>
        <w:jc w:val="both"/>
      </w:pPr>
      <w:r>
        <w:rPr>
          <w:rFonts w:ascii="Arial" w:cs="Arial" w:eastAsia="Arial" w:hAnsi="Arial"/>
          <w:sz w:val="24"/>
          <w:szCs w:val="24"/>
        </w:rPr>
        <w:t xml:space="preserve">63.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НГТД при условии, что в ней заявлены сведения, необходимые для выпуска товаров.</w:t>
      </w:r>
    </w:p>
    <w:p>
      <w:pPr>
        <w:spacing w:after="120"/>
        <w:ind w:firstLine="397"/>
        <w:jc w:val="both"/>
      </w:pPr>
      <w:r>
        <w:rPr>
          <w:rFonts w:ascii="Arial" w:cs="Arial" w:eastAsia="Arial" w:hAnsi="Arial"/>
          <w:sz w:val="24"/>
          <w:szCs w:val="24"/>
        </w:rPr>
        <w:t xml:space="preserve">64. Декларант принимает обязательство представить недостающие сведения в срок, установленный таможенным органом, который не может превышать 45 дней со дня принятия НГТД таможенным органом, если иной срок для представления отдельных сведений не предусмотрен Таможенным кодексом.</w:t>
      </w:r>
    </w:p>
    <w:p>
      <w:pPr>
        <w:spacing w:after="120"/>
        <w:ind w:firstLine="397"/>
        <w:jc w:val="both"/>
      </w:pPr>
      <w:r>
        <w:rPr>
          <w:rFonts w:ascii="Arial" w:cs="Arial" w:eastAsia="Arial" w:hAnsi="Arial"/>
          <w:sz w:val="24"/>
          <w:szCs w:val="24"/>
        </w:rPr>
        <w:t xml:space="preserve">65. НГТД принимается и регистрируется таможенным органом в соответствии с требованиями при приеме и регистрации ГТД, установленными нормативными актами Кыргызской Республики.</w:t>
      </w:r>
    </w:p>
    <w:p>
      <w:pPr>
        <w:spacing w:after="120"/>
        <w:ind w:firstLine="397"/>
        <w:jc w:val="both"/>
      </w:pPr>
      <w:r>
        <w:rPr>
          <w:rFonts w:ascii="Arial" w:cs="Arial" w:eastAsia="Arial" w:hAnsi="Arial"/>
          <w:sz w:val="24"/>
          <w:szCs w:val="24"/>
        </w:rPr>
        <w:t xml:space="preserve">66. НГТД заполняется в соответствии с правилами заполнения ГТД при декларировании товаров с учетом следующей особенности: в третьем подразделе графы 1 проставляется запись "НД" (неполная декларация).</w:t>
      </w:r>
    </w:p>
    <w:p>
      <w:pPr>
        <w:spacing w:after="120"/>
        <w:ind w:firstLine="397"/>
        <w:jc w:val="both"/>
      </w:pPr>
      <w:r>
        <w:rPr>
          <w:rFonts w:ascii="Arial" w:cs="Arial" w:eastAsia="Arial" w:hAnsi="Arial"/>
          <w:sz w:val="24"/>
          <w:szCs w:val="24"/>
        </w:rPr>
        <w:t xml:space="preserve">Сведения о транспортных средствах, на которых будут перевозиться товары, могут не указываться, а сведения о стране назначения товаров и их получателе могут указываться ориентировочно на основании сведений, имеющихся у декларанта на день подачи НГТД.</w:t>
      </w:r>
    </w:p>
    <w:p>
      <w:pPr>
        <w:spacing w:after="120"/>
        <w:ind w:firstLine="397"/>
        <w:jc w:val="both"/>
      </w:pPr>
      <w:r>
        <w:rPr>
          <w:rFonts w:ascii="Arial" w:cs="Arial" w:eastAsia="Arial" w:hAnsi="Arial"/>
          <w:sz w:val="24"/>
          <w:szCs w:val="24"/>
        </w:rPr>
        <w:t xml:space="preserve">Одновременно с НГТД в таможенный орган представляются:</w:t>
      </w:r>
    </w:p>
    <w:p>
      <w:pPr>
        <w:spacing w:after="120"/>
        <w:ind w:firstLine="397"/>
        <w:jc w:val="both"/>
      </w:pPr>
      <w:r>
        <w:rPr>
          <w:rFonts w:ascii="Arial" w:cs="Arial" w:eastAsia="Arial" w:hAnsi="Arial"/>
          <w:sz w:val="24"/>
          <w:szCs w:val="24"/>
        </w:rPr>
        <w:t xml:space="preserve">а) платежные документы, подтверждающие уплату таможенных платежей в отношении товаров, сведения о которых заявлены в НГТД;</w:t>
      </w:r>
    </w:p>
    <w:p>
      <w:pPr>
        <w:spacing w:after="120"/>
        <w:ind w:firstLine="397"/>
        <w:jc w:val="both"/>
      </w:pPr>
      <w:r>
        <w:rPr>
          <w:rFonts w:ascii="Arial" w:cs="Arial" w:eastAsia="Arial" w:hAnsi="Arial"/>
          <w:sz w:val="24"/>
          <w:szCs w:val="24"/>
        </w:rPr>
        <w:t xml:space="preserve">б) иные документы, необходимые для таможенных целей,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67. Должностное лицо таможенного органа проверяет соответствие сведений, указанных в товаросопроводительных документах и НГТД, результатам досмотра товаров. При соответствии сведений в транспортных и товаросопроводительных документах в НГТД делается запись "Выпущен условно до..." с указанием даты предоставления недостающих сведений, которые заверяются подписью и личной номерной печатью указанного должностного лица.</w:t>
      </w:r>
    </w:p>
    <w:p>
      <w:pPr>
        <w:spacing w:after="120"/>
        <w:ind w:firstLine="397"/>
        <w:jc w:val="both"/>
      </w:pPr>
      <w:r>
        <w:rPr>
          <w:rFonts w:ascii="Arial" w:cs="Arial" w:eastAsia="Arial" w:hAnsi="Arial"/>
          <w:sz w:val="24"/>
          <w:szCs w:val="24"/>
        </w:rPr>
        <w:t xml:space="preserve">Недостающие сведения подаются в виде письменного заявления, составленного в произвольной форме, в котором должны быть указаны номер НГТД и недостающие сведения с указанием номеров граф НГТД. Заявление подписывается и подается декларантом в двух экземплярах, на которых должностным лицом таможенного органа проставляется отметка о принятии с указанием даты, заверяемая подписью и личной номерной печатью, после чего один экземпляр заявления возвращается декларанту. Заявление прикладывается к НГТД и является ее неотъемлемой частью.</w:t>
      </w:r>
    </w:p>
    <w:p>
      <w:pPr>
        <w:spacing w:after="120"/>
        <w:ind w:firstLine="397"/>
        <w:jc w:val="both"/>
      </w:pPr>
      <w:r>
        <w:rPr>
          <w:rFonts w:ascii="Arial" w:cs="Arial" w:eastAsia="Arial" w:hAnsi="Arial"/>
          <w:sz w:val="24"/>
          <w:szCs w:val="24"/>
        </w:rPr>
        <w:t xml:space="preserve">68. После представления всех недостающих сведений они вносятся в графу "С" НГТД, проставляется штамп "Выпуск разрешен" с указанием даты, заверенной подписью и личной номерной печатью.</w:t>
      </w:r>
    </w:p>
    <w:p>
      <w:pPr>
        <w:spacing w:after="120"/>
        <w:ind w:firstLine="397"/>
        <w:jc w:val="both"/>
      </w:pPr>
      <w:r>
        <w:rPr>
          <w:rFonts w:ascii="Arial" w:cs="Arial" w:eastAsia="Arial" w:hAnsi="Arial"/>
          <w:sz w:val="24"/>
          <w:szCs w:val="24"/>
        </w:rPr>
        <w:t xml:space="preserve">69. В таможенной статистике НГТД учитываются.</w:t>
      </w:r>
    </w:p>
    <w:p>
      <w:pPr>
        <w:spacing w:after="120"/>
        <w:ind w:firstLine="397"/>
        <w:jc w:val="both"/>
      </w:pPr>
      <w:r>
        <w:rPr>
          <w:rFonts w:ascii="Arial" w:cs="Arial" w:eastAsia="Arial" w:hAnsi="Arial"/>
          <w:sz w:val="24"/>
          <w:szCs w:val="24"/>
        </w:rPr>
        <w:t xml:space="preserve">70. При фактическом неосуществлении вывоза/ввоза товаров поданная НГТД подлежит аннулированию.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II-I</w:t>
      </w:r>
    </w:p>
    <w:p>
      <w:pPr>
        <w:spacing w:after="120"/>
        <w:ind w:firstLine="397"/>
        <w:jc w:val="center"/>
      </w:pPr>
      <w:r>
        <w:rPr>
          <w:rFonts w:ascii="Arial" w:cs="Arial" w:eastAsia="Arial" w:hAnsi="Arial"/>
          <w:sz w:val="24"/>
          <w:szCs w:val="24"/>
        </w:rPr>
        <w:t xml:space="preserve">Предварительное декларирование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(Раздел в редакции постановления Правительства КР от </w:t>
      </w:r>
      <w:hyperlink w:history="1" r:id="rIdsecakxm9aqtlmerpgaa-b">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70-1. Предварительное декларирование товаров производится путем подачи неполной ГТД. Предварительная неполная ГТД в соответствии со статьей 292 Таможенного кодекса может быть подана в отношении ввозимых иностранных товаров до их прибытия на таможенную территорию Кыргызской Республики или после их прибытия до завершения процедуры внутреннего таможенного транзита. При подаче таможенной декларации и по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единого документа, необходимого для применения к товарам предварительных операций и других таможенных процедур.</w:t>
      </w:r>
    </w:p>
    <w:p>
      <w:pPr>
        <w:spacing w:after="120"/>
        <w:ind w:firstLine="397"/>
        <w:jc w:val="both"/>
      </w:pPr>
      <w:r>
        <w:rPr>
          <w:rFonts w:ascii="Arial" w:cs="Arial" w:eastAsia="Arial" w:hAnsi="Arial"/>
          <w:sz w:val="24"/>
          <w:szCs w:val="24"/>
        </w:rPr>
        <w:t xml:space="preserve">70-2. Предварительная неполная ГТД подается в таможенный орган, в регионе деятельности которого находится получатель товаров, либо в таможенный орган, определенный для декларирования отдельных видов товаров.</w:t>
      </w:r>
    </w:p>
    <w:p>
      <w:pPr>
        <w:spacing w:after="120"/>
        <w:ind w:firstLine="397"/>
        <w:jc w:val="both"/>
      </w:pPr>
      <w:r>
        <w:rPr>
          <w:rFonts w:ascii="Arial" w:cs="Arial" w:eastAsia="Arial" w:hAnsi="Arial"/>
          <w:sz w:val="24"/>
          <w:szCs w:val="24"/>
        </w:rPr>
        <w:t xml:space="preserve">Предварительная неполная ГТД подается таможенному органу, если в такой ГТД имеются все необходимые сведения для осуществления таможенным органом таможенного контроля:</w:t>
      </w:r>
    </w:p>
    <w:p>
      <w:pPr>
        <w:spacing w:after="120"/>
        <w:ind w:firstLine="397"/>
        <w:jc w:val="both"/>
      </w:pPr>
      <w:r>
        <w:rPr>
          <w:rFonts w:ascii="Arial" w:cs="Arial" w:eastAsia="Arial" w:hAnsi="Arial"/>
          <w:sz w:val="24"/>
          <w:szCs w:val="24"/>
        </w:rPr>
        <w:t xml:space="preserve">- о применении мер тарифного и нетарифного регулирования в отношении ввозимых товаров;</w:t>
      </w:r>
    </w:p>
    <w:p>
      <w:pPr>
        <w:spacing w:after="120"/>
        <w:ind w:firstLine="397"/>
        <w:jc w:val="both"/>
      </w:pPr>
      <w:r>
        <w:rPr>
          <w:rFonts w:ascii="Arial" w:cs="Arial" w:eastAsia="Arial" w:hAnsi="Arial"/>
          <w:sz w:val="24"/>
          <w:szCs w:val="24"/>
        </w:rPr>
        <w:t xml:space="preserve">- о выпуске товаров в соответствии с избранным таможенным режимом после прибытия товаров на таможенную территорию Кыргызской Республики.</w:t>
      </w:r>
    </w:p>
    <w:p>
      <w:pPr>
        <w:spacing w:after="120"/>
        <w:ind w:firstLine="397"/>
        <w:jc w:val="both"/>
      </w:pPr>
      <w:r>
        <w:rPr>
          <w:rFonts w:ascii="Arial" w:cs="Arial" w:eastAsia="Arial" w:hAnsi="Arial"/>
          <w:sz w:val="24"/>
          <w:szCs w:val="24"/>
        </w:rPr>
        <w:t xml:space="preserve">Таможенные платежи по предварительной неполной ГТД должны быть уплачены не позднее сроков, установленных пунктом 2 статьи 242 Таможенного кодекса.</w:t>
      </w:r>
    </w:p>
    <w:p>
      <w:pPr>
        <w:spacing w:after="120"/>
        <w:ind w:firstLine="397"/>
        <w:jc w:val="both"/>
      </w:pPr>
      <w:r>
        <w:rPr>
          <w:rFonts w:ascii="Arial" w:cs="Arial" w:eastAsia="Arial" w:hAnsi="Arial"/>
          <w:sz w:val="24"/>
          <w:szCs w:val="24"/>
        </w:rPr>
        <w:t xml:space="preserve">70-3. Проверка сведений, указанных в предварительной неполной ГТД, до прибытия товаров на таможенную территорию Кыргызской Республики производится на основании представленных документов и/или копий документов, необходимых для осуществления выпуска товаров, в соответствии с избранным таможенным режимом. После проверки сведений, указанных в предварительной неполной ГТД, на соответствие требованиям и условиям заявленного таможенного режима, должностное лицо таможенного органа осуществляет условный выпуск товаров, путем проставления в графе "С" ГТД оттиска штампа "Условный выпуск", заверения личной номерной печатью и произведения служебной записи "предварительное декларирование. Товар должен быть предъявлен до "ДД.ММ.ГГГГ".</w:t>
      </w:r>
    </w:p>
    <w:p>
      <w:pPr>
        <w:spacing w:after="120"/>
        <w:ind w:firstLine="397"/>
        <w:jc w:val="both"/>
      </w:pPr>
      <w:r>
        <w:rPr>
          <w:rFonts w:ascii="Arial" w:cs="Arial" w:eastAsia="Arial" w:hAnsi="Arial"/>
          <w:sz w:val="24"/>
          <w:szCs w:val="24"/>
        </w:rPr>
        <w:t xml:space="preserve">70-4. После прибытия товаров, заявленных в предварительной неполной ГТД, должностное лицо таможенного органа производит уточнение соответствия сведений, указанных в предварительной неполной ГТД и в оригиналах документов, полноты и своевременности уплаты таможенных платежей. В случаях если по результатам уточнения сумм таможенных платежей в предварительной неполной ГТД произошли изменения сумм подлежащих уплате таможенных платежей, вследствие изменения стоимостных, количественных или весовых показателей, а также при изменении курса национальной валюты к иностранным валютам, предварительная неполная ГТД подлежит корректировке.</w:t>
      </w:r>
    </w:p>
    <w:p>
      <w:pPr>
        <w:spacing w:after="120"/>
        <w:ind w:firstLine="397"/>
        <w:jc w:val="both"/>
      </w:pPr>
      <w:r>
        <w:rPr>
          <w:rFonts w:ascii="Arial" w:cs="Arial" w:eastAsia="Arial" w:hAnsi="Arial"/>
          <w:sz w:val="24"/>
          <w:szCs w:val="24"/>
        </w:rPr>
        <w:t xml:space="preserve">Возврат излишне уплаченных сумм таможенных платежей осуществляется в соответствии с разделом V Инструкции по контролю за исчислением и уплатой таможенных платежей, утвержденной </w:t>
      </w:r>
      <w:hyperlink w:history="1" r:id="rIdgag2li-vwqzsvoel8fjz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2004 года № 961.</w:t>
      </w:r>
    </w:p>
    <w:p>
      <w:pPr>
        <w:spacing w:after="120"/>
        <w:ind w:firstLine="397"/>
        <w:jc w:val="both"/>
      </w:pPr>
      <w:r>
        <w:rPr>
          <w:rFonts w:ascii="Arial" w:cs="Arial" w:eastAsia="Arial" w:hAnsi="Arial"/>
          <w:sz w:val="24"/>
          <w:szCs w:val="24"/>
        </w:rPr>
        <w:t xml:space="preserve">После уточнения соответствия сведений, указанных в предварительной неполной ГТД, должностное лицо таможенного органа осуществляет выпуск товаров с проставлением в графе "Д" ГТД оттисков соответствующих штампов, заверяет личной номерной печатью и указывает дату выпуска и прибытия товаров на таможенную территорию Кыргызской Республики.</w:t>
      </w:r>
    </w:p>
    <w:p>
      <w:pPr>
        <w:spacing w:after="120"/>
        <w:ind w:firstLine="397"/>
        <w:jc w:val="both"/>
      </w:pPr>
      <w:r>
        <w:rPr>
          <w:rFonts w:ascii="Arial" w:cs="Arial" w:eastAsia="Arial" w:hAnsi="Arial"/>
          <w:sz w:val="24"/>
          <w:szCs w:val="24"/>
        </w:rPr>
        <w:t xml:space="preserve">При принятии должностным лицом таможенного органа решения о необходимости проведения таможенного осмотра или досмотра, выпуск товаров производится после проведения таможенного осмотра или досмотра товаров.</w:t>
      </w:r>
    </w:p>
    <w:p>
      <w:pPr>
        <w:spacing w:after="120"/>
        <w:ind w:firstLine="397"/>
        <w:jc w:val="both"/>
      </w:pPr>
      <w:r>
        <w:rPr>
          <w:rFonts w:ascii="Arial" w:cs="Arial" w:eastAsia="Arial" w:hAnsi="Arial"/>
          <w:sz w:val="24"/>
          <w:szCs w:val="24"/>
        </w:rPr>
        <w:t xml:space="preserve">В случае если товары не предъявлены таможенному органу, принявшему таможенную декларацию, в течение 45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введены запреты и ограничения на ввоз товаров, указанных в предварительной неполной ГТД, таможенная декларация считается неподанной. В графе "Д" "Таможенный контроль" такой предварительной ГТД должностное лицо таможенного органа делает запись: "ГТД недействительна", проставляет свои инициалы, фамилию, дату и подпись, после чего заверяет третий лист предварительной неполной ГТД оттиском личной номерной печати и возвращает его вместе с комплектом представленных документов декларанту. Остальные листы предварительной ГТД хранятся в таможенном органе.</w:t>
      </w:r>
    </w:p>
    <w:p>
      <w:pPr>
        <w:spacing w:after="120"/>
        <w:ind w:firstLine="397"/>
        <w:jc w:val="both"/>
      </w:pPr>
      <w:r>
        <w:rPr>
          <w:rFonts w:ascii="Arial" w:cs="Arial" w:eastAsia="Arial" w:hAnsi="Arial"/>
          <w:sz w:val="24"/>
          <w:szCs w:val="24"/>
        </w:rPr>
        <w:t xml:space="preserve">70-5. Товары, сведения о которых были заявлены в недействительной ГТД, декларируются таможенному органу в соответствии с разделом II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V</w:t>
      </w:r>
    </w:p>
    <w:p>
      <w:pPr>
        <w:spacing w:after="120"/>
        <w:ind w:firstLine="397"/>
        <w:jc w:val="center"/>
      </w:pPr>
      <w:r>
        <w:rPr>
          <w:rFonts w:ascii="Arial" w:cs="Arial" w:eastAsia="Arial" w:hAnsi="Arial"/>
          <w:sz w:val="24"/>
          <w:szCs w:val="24"/>
        </w:rPr>
        <w:t xml:space="preserve">Взятие проб и образцов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 ходе процедуры таможенного контроля отдельных товаров и в случае необходимости в порядке, определенном настоящей Инструкцией, может осуществляться взятие проб или образцов товаров и их исследование.</w:t>
      </w:r>
    </w:p>
    <w:p>
      <w:pPr>
        <w:spacing w:after="120"/>
        <w:ind w:firstLine="397"/>
        <w:jc w:val="both"/>
      </w:pPr>
      <w:r>
        <w:rPr>
          <w:rFonts w:ascii="Arial" w:cs="Arial" w:eastAsia="Arial" w:hAnsi="Arial"/>
          <w:sz w:val="24"/>
          <w:szCs w:val="24"/>
        </w:rPr>
        <w:t xml:space="preserve">72. Взятие проб или образцов товаров в процессе таможенного контроля может производиться:</w:t>
      </w:r>
    </w:p>
    <w:p>
      <w:pPr>
        <w:spacing w:after="120"/>
        <w:ind w:firstLine="397"/>
        <w:jc w:val="both"/>
      </w:pPr>
      <w:r>
        <w:rPr>
          <w:rFonts w:ascii="Arial" w:cs="Arial" w:eastAsia="Arial" w:hAnsi="Arial"/>
          <w:sz w:val="24"/>
          <w:szCs w:val="24"/>
        </w:rPr>
        <w:t xml:space="preserve">- должностным лицом таможенного органа;</w:t>
      </w:r>
    </w:p>
    <w:p>
      <w:pPr>
        <w:spacing w:after="120"/>
        <w:ind w:firstLine="397"/>
        <w:jc w:val="both"/>
      </w:pPr>
      <w:r>
        <w:rPr>
          <w:rFonts w:ascii="Arial" w:cs="Arial" w:eastAsia="Arial" w:hAnsi="Arial"/>
          <w:sz w:val="24"/>
          <w:szCs w:val="24"/>
        </w:rPr>
        <w:t xml:space="preserve">- экспертами;</w:t>
      </w:r>
    </w:p>
    <w:p>
      <w:pPr>
        <w:spacing w:after="120"/>
        <w:ind w:firstLine="397"/>
        <w:jc w:val="both"/>
      </w:pPr>
      <w:r>
        <w:rPr>
          <w:rFonts w:ascii="Arial" w:cs="Arial" w:eastAsia="Arial" w:hAnsi="Arial"/>
          <w:sz w:val="24"/>
          <w:szCs w:val="24"/>
        </w:rPr>
        <w:t xml:space="preserve">- декларантами и их представителями;</w:t>
      </w:r>
    </w:p>
    <w:p>
      <w:pPr>
        <w:spacing w:after="120"/>
        <w:ind w:firstLine="397"/>
        <w:jc w:val="both"/>
      </w:pPr>
      <w:r>
        <w:rPr>
          <w:rFonts w:ascii="Arial" w:cs="Arial" w:eastAsia="Arial" w:hAnsi="Arial"/>
          <w:sz w:val="24"/>
          <w:szCs w:val="24"/>
        </w:rPr>
        <w:t xml:space="preserve">- лицами, обладающими полномочиями в отношении товаров, и их представителями;</w:t>
      </w:r>
    </w:p>
    <w:p>
      <w:pPr>
        <w:spacing w:after="120"/>
        <w:ind w:firstLine="397"/>
        <w:jc w:val="both"/>
      </w:pPr>
      <w:r>
        <w:rPr>
          <w:rFonts w:ascii="Arial" w:cs="Arial" w:eastAsia="Arial" w:hAnsi="Arial"/>
          <w:sz w:val="24"/>
          <w:szCs w:val="24"/>
        </w:rPr>
        <w:t xml:space="preserve">- правообладателями и их представителями.</w:t>
      </w:r>
    </w:p>
    <w:p>
      <w:pPr>
        <w:spacing w:after="120"/>
        <w:ind w:firstLine="397"/>
        <w:jc w:val="both"/>
      </w:pPr>
      <w:r>
        <w:rPr>
          <w:rFonts w:ascii="Arial" w:cs="Arial" w:eastAsia="Arial" w:hAnsi="Arial"/>
          <w:sz w:val="24"/>
          <w:szCs w:val="24"/>
        </w:rPr>
        <w:t xml:space="preserve">73. Должностное лицо таможенного органа производит взятие проб или образцов товаров для проведения экспертиз, назначенных при осуществлении таможенного контроля товаров с целью выявления фактов недостоверного декларирования товаров, обеспечения правильности начисления и взимания таможенных платежей; определения принадлежности к товарам, к которым применяются запреты и ограничения, установленные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74. При отборе проб или образцов товаров должностное лицо таможенного органа оформляет акт взятия проб или образцов в 2-х экземплярах по форме, приведенной в приложении № 4 к настоящей Инструкции. Первый экземпляр акта остается в таможенном органе и хранится вместе с первым экземпляром таможенной декларации и документами к ней либо с делом об административном правонарушении в области таможенного дела, второй вручается лицу, обладающему полномочиями в отношении товара, если оно установлено, или его представителю.</w:t>
      </w:r>
    </w:p>
    <w:p>
      <w:pPr>
        <w:spacing w:after="120"/>
        <w:ind w:firstLine="397"/>
        <w:jc w:val="both"/>
      </w:pPr>
      <w:r>
        <w:rPr>
          <w:rFonts w:ascii="Arial" w:cs="Arial" w:eastAsia="Arial" w:hAnsi="Arial"/>
          <w:sz w:val="24"/>
          <w:szCs w:val="24"/>
        </w:rPr>
        <w:t xml:space="preserve">75. В необходимых случаях взятие проб или образцов производится с участием эксперта или специалиста.</w:t>
      </w:r>
    </w:p>
    <w:p>
      <w:pPr>
        <w:spacing w:after="120"/>
        <w:ind w:firstLine="397"/>
        <w:jc w:val="both"/>
      </w:pPr>
      <w:r>
        <w:rPr>
          <w:rFonts w:ascii="Arial" w:cs="Arial" w:eastAsia="Arial" w:hAnsi="Arial"/>
          <w:sz w:val="24"/>
          <w:szCs w:val="24"/>
        </w:rPr>
        <w:t xml:space="preserve">76. Привлечение лица в качестве специалиста осуществляется на договорной основе.</w:t>
      </w:r>
    </w:p>
    <w:p>
      <w:pPr>
        <w:spacing w:after="120"/>
        <w:ind w:firstLine="397"/>
        <w:jc w:val="both"/>
      </w:pPr>
      <w:r>
        <w:rPr>
          <w:rFonts w:ascii="Arial" w:cs="Arial" w:eastAsia="Arial" w:hAnsi="Arial"/>
          <w:sz w:val="24"/>
          <w:szCs w:val="24"/>
        </w:rPr>
        <w:t xml:space="preserve">77. Допускается производить отбор проб или образцов товаров должностным лицом таможенного органа в отсутствие декларанта и его представителей с участием не менее двух понятых в случаях:</w:t>
      </w:r>
    </w:p>
    <w:p>
      <w:pPr>
        <w:spacing w:after="120"/>
        <w:ind w:firstLine="397"/>
        <w:jc w:val="both"/>
      </w:pPr>
      <w:r>
        <w:rPr>
          <w:rFonts w:ascii="Arial" w:cs="Arial" w:eastAsia="Arial" w:hAnsi="Arial"/>
          <w:sz w:val="24"/>
          <w:szCs w:val="24"/>
        </w:rPr>
        <w:t xml:space="preserve">- неявки декларанта, иных лиц, обладающих полномочиями в отношении товаров и (или) транспортных средств, и их представителей по истечении 15 дней со дня предъявления товаров таможенным органам в месте их прибытия на таможенную территорию Кыргызской Республики;</w:t>
      </w:r>
    </w:p>
    <w:p>
      <w:pPr>
        <w:spacing w:after="120"/>
        <w:ind w:firstLine="397"/>
        <w:jc w:val="both"/>
      </w:pPr>
      <w:r>
        <w:rPr>
          <w:rFonts w:ascii="Arial" w:cs="Arial" w:eastAsia="Arial" w:hAnsi="Arial"/>
          <w:sz w:val="24"/>
          <w:szCs w:val="24"/>
        </w:rPr>
        <w:t xml:space="preserve">- существования угрозы государственной безопасности, общественному порядку, жизни и здоровью людей, животным, растениям, окружающей природной среде, сохранению культурных ценностей и при других обстоятельствах, не терпящих отлагательства;</w:t>
      </w:r>
    </w:p>
    <w:p>
      <w:pPr>
        <w:spacing w:after="120"/>
        <w:ind w:firstLine="397"/>
        <w:jc w:val="both"/>
      </w:pPr>
      <w:r>
        <w:rPr>
          <w:rFonts w:ascii="Arial" w:cs="Arial" w:eastAsia="Arial" w:hAnsi="Arial"/>
          <w:sz w:val="24"/>
          <w:szCs w:val="24"/>
        </w:rPr>
        <w:t xml:space="preserve">- пересылки товаров в международных почтовых отправлениях;</w:t>
      </w:r>
    </w:p>
    <w:p>
      <w:pPr>
        <w:spacing w:after="120"/>
        <w:ind w:firstLine="397"/>
        <w:jc w:val="both"/>
      </w:pPr>
      <w:r>
        <w:rPr>
          <w:rFonts w:ascii="Arial" w:cs="Arial" w:eastAsia="Arial" w:hAnsi="Arial"/>
          <w:sz w:val="24"/>
          <w:szCs w:val="24"/>
        </w:rPr>
        <w:t xml:space="preserve">- оставления на таможенной территории Кыргызской Республики товаров и транспортных средств в нарушение условий таможенного режима.</w:t>
      </w:r>
    </w:p>
    <w:p>
      <w:pPr>
        <w:spacing w:after="120"/>
        <w:ind w:firstLine="397"/>
        <w:jc w:val="both"/>
      </w:pPr>
      <w:r>
        <w:rPr>
          <w:rFonts w:ascii="Arial" w:cs="Arial" w:eastAsia="Arial" w:hAnsi="Arial"/>
          <w:sz w:val="24"/>
          <w:szCs w:val="24"/>
        </w:rPr>
        <w:t xml:space="preserve">78. Пробы и образцы, взятые таможенными органами, направляются для исследования в таможенные лаборатории или другие соответствующие государственные органы.</w:t>
      </w:r>
    </w:p>
    <w:p>
      <w:pPr>
        <w:spacing w:after="120"/>
        <w:ind w:firstLine="397"/>
        <w:jc w:val="both"/>
      </w:pPr>
      <w:r>
        <w:rPr>
          <w:rFonts w:ascii="Arial" w:cs="Arial" w:eastAsia="Arial" w:hAnsi="Arial"/>
          <w:sz w:val="24"/>
          <w:szCs w:val="24"/>
        </w:rPr>
        <w:t xml:space="preserve">79. Экспертиза товаров, транспортных средств, средств идентификации или документов, содержащих сведения о товарах и транспортных средствах либо о совершении операций (действий) в отношении их, назначается в случаях, если при осуществлении таможенного контроля для разъяснения возникающих вопросов необходимы специальные познания в науке, искусстве, технике или ремесле.</w:t>
      </w:r>
    </w:p>
    <w:p>
      <w:pPr>
        <w:spacing w:after="120"/>
        <w:ind w:firstLine="397"/>
        <w:jc w:val="both"/>
      </w:pPr>
      <w:r>
        <w:rPr>
          <w:rFonts w:ascii="Arial" w:cs="Arial" w:eastAsia="Arial" w:hAnsi="Arial"/>
          <w:sz w:val="24"/>
          <w:szCs w:val="24"/>
        </w:rPr>
        <w:t xml:space="preserve">Проведение экспертизы осуществляется в соответствии с Таможенным кодексом.</w:t>
      </w:r>
    </w:p>
    <w:p>
      <w:pPr>
        <w:spacing w:after="120"/>
        <w:ind w:firstLine="397"/>
        <w:jc w:val="both"/>
      </w:pPr>
      <w:r>
        <w:rPr>
          <w:rFonts w:ascii="Arial" w:cs="Arial" w:eastAsia="Arial" w:hAnsi="Arial"/>
          <w:sz w:val="24"/>
          <w:szCs w:val="24"/>
        </w:rPr>
        <w:t xml:space="preserve">Для проведения экспертизы проб или образцов товаров должностное лицо таможенного органа выносит постановление о назначении экспертизы.</w:t>
      </w:r>
    </w:p>
    <w:p>
      <w:pPr>
        <w:spacing w:after="120"/>
        <w:ind w:firstLine="397"/>
        <w:jc w:val="both"/>
      </w:pPr>
      <w:r>
        <w:rPr>
          <w:rFonts w:ascii="Arial" w:cs="Arial" w:eastAsia="Arial" w:hAnsi="Arial"/>
          <w:sz w:val="24"/>
          <w:szCs w:val="24"/>
        </w:rPr>
        <w:t xml:space="preserve">Для проведения исследования эксперт привлекается на договорной основе. Проводя исследования, эксперт должен принимать меры к сохранению представленных на экспертизу образцов, не допуская их порчи и повреждения, если это не вызывается характером исследования.</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ewybqivfc8mqezhbk3bs6">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80. При взятии проб или образцов товаров сотрудниками других государственных органов:</w:t>
      </w:r>
    </w:p>
    <w:p>
      <w:pPr>
        <w:spacing w:after="120"/>
        <w:ind w:firstLine="397"/>
        <w:jc w:val="both"/>
      </w:pPr>
      <w:r>
        <w:rPr>
          <w:rFonts w:ascii="Arial" w:cs="Arial" w:eastAsia="Arial" w:hAnsi="Arial"/>
          <w:sz w:val="24"/>
          <w:szCs w:val="24"/>
        </w:rPr>
        <w:t xml:space="preserve">- составляется акт по форме, указанной в приложении № 4 к настоящей Инструкции, в двух экземплярах; первый экземпляр остается в таможенном органе, второй - вручается лицу, обладающему полномочиями в отношении товаров, или его представителю, если они установлены, копия акта вручается представителю государственного органа;</w:t>
      </w:r>
    </w:p>
    <w:p>
      <w:pPr>
        <w:spacing w:after="120"/>
        <w:ind w:firstLine="397"/>
        <w:jc w:val="both"/>
      </w:pPr>
      <w:r>
        <w:rPr>
          <w:rFonts w:ascii="Arial" w:cs="Arial" w:eastAsia="Arial" w:hAnsi="Arial"/>
          <w:sz w:val="24"/>
          <w:szCs w:val="24"/>
        </w:rPr>
        <w:t xml:space="preserve">- таможенный орган должен быть поставлен в известность о результатах проведенной экспертизы проб или образцов товаров, взятых другими государственными органами, и уведомить о них декларанта, лиц, обладающих полномочиями в отношении товара, правообладателя или их представителей.</w:t>
      </w:r>
    </w:p>
    <w:p>
      <w:pPr>
        <w:spacing w:after="120"/>
        <w:ind w:firstLine="397"/>
        <w:jc w:val="both"/>
      </w:pPr>
      <w:r>
        <w:rPr>
          <w:rFonts w:ascii="Arial" w:cs="Arial" w:eastAsia="Arial" w:hAnsi="Arial"/>
          <w:sz w:val="24"/>
          <w:szCs w:val="24"/>
        </w:rPr>
        <w:t xml:space="preserve">81. После проведения исследования предметы и документы (включая пробы или образцы) упаковываются, опечатываются печатью и направляются таможенному органу, назначившему исследования.</w:t>
      </w:r>
    </w:p>
    <w:p>
      <w:pPr>
        <w:spacing w:after="120"/>
        <w:ind w:firstLine="397"/>
        <w:jc w:val="both"/>
      </w:pPr>
      <w:r>
        <w:rPr>
          <w:rFonts w:ascii="Arial" w:cs="Arial" w:eastAsia="Arial" w:hAnsi="Arial"/>
          <w:sz w:val="24"/>
          <w:szCs w:val="24"/>
        </w:rPr>
        <w:t xml:space="preserve">82. При взятии проб или образцов товаров декларантом, лицами, обладающими полномочиями в отношении товаров, правообладателем, их представителями составляется акт в двух экземплярах по форме, указанной в приложении № 4 к настоящей Инструкции, первый остается в таможенном органе, второй - вручается лицу, обладающему полномочиями в отношении товаров, или его представителю. При назначении экспертизы по инициативе декларанта либо иного заинтересованного лица указанные лица вправе представить таможенным органам предложения по кандидатуре эксперта.</w:t>
      </w:r>
    </w:p>
    <w:p>
      <w:pPr>
        <w:spacing w:after="120"/>
        <w:ind w:firstLine="397"/>
        <w:jc w:val="both"/>
      </w:pPr>
      <w:r>
        <w:rPr>
          <w:rFonts w:ascii="Arial" w:cs="Arial" w:eastAsia="Arial" w:hAnsi="Arial"/>
          <w:sz w:val="24"/>
          <w:szCs w:val="24"/>
        </w:rPr>
        <w:t xml:space="preserve">83. Таможенным органом выдается разрешение на взятие проб или образцов товаров, лицам, указанным в пункте 72 настоящей Инструкции, если такое взятие:</w:t>
      </w:r>
    </w:p>
    <w:p>
      <w:pPr>
        <w:spacing w:after="120"/>
        <w:ind w:firstLine="397"/>
        <w:jc w:val="both"/>
      </w:pPr>
      <w:r>
        <w:rPr>
          <w:rFonts w:ascii="Arial" w:cs="Arial" w:eastAsia="Arial" w:hAnsi="Arial"/>
          <w:sz w:val="24"/>
          <w:szCs w:val="24"/>
        </w:rPr>
        <w:t xml:space="preserve">- не затрудняет проведение таможенного контроля;</w:t>
      </w:r>
    </w:p>
    <w:p>
      <w:pPr>
        <w:spacing w:after="120"/>
        <w:ind w:firstLine="397"/>
        <w:jc w:val="both"/>
      </w:pPr>
      <w:r>
        <w:rPr>
          <w:rFonts w:ascii="Arial" w:cs="Arial" w:eastAsia="Arial" w:hAnsi="Arial"/>
          <w:sz w:val="24"/>
          <w:szCs w:val="24"/>
        </w:rPr>
        <w:t xml:space="preserve">- не изменяет характеристик товаров;</w:t>
      </w:r>
    </w:p>
    <w:p>
      <w:pPr>
        <w:spacing w:after="120"/>
        <w:ind w:firstLine="397"/>
        <w:jc w:val="both"/>
      </w:pPr>
      <w:r>
        <w:rPr>
          <w:rFonts w:ascii="Arial" w:cs="Arial" w:eastAsia="Arial" w:hAnsi="Arial"/>
          <w:sz w:val="24"/>
          <w:szCs w:val="24"/>
        </w:rPr>
        <w:t xml:space="preserve">- не влечет за собой уклонение от уплаты таможенных пошлин, налогов или несоблюдение запретов и ограничений, установленных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Разрешение на взятие проб или образцов представляет собой резолюцию начальника таможенного органа, осуществляющего таможенный контроль, либо лица, его замещающего, на заявлении, оформленном в произвольной форме, которое должно содержать сведения о месте и времени взятия проб или образцов товаров.</w:t>
      </w:r>
    </w:p>
    <w:p>
      <w:pPr>
        <w:spacing w:after="120"/>
        <w:ind w:firstLine="397"/>
        <w:jc w:val="both"/>
      </w:pPr>
      <w:r>
        <w:rPr>
          <w:rFonts w:ascii="Arial" w:cs="Arial" w:eastAsia="Arial" w:hAnsi="Arial"/>
          <w:sz w:val="24"/>
          <w:szCs w:val="24"/>
        </w:rPr>
        <w:t xml:space="preserve">В разрешении на взятие проб или образцов товаров может быть указано, что взятие проб или образцов допускается при условии присутствия должностных лиц таможенного органа.</w:t>
      </w:r>
    </w:p>
    <w:p>
      <w:pPr>
        <w:spacing w:after="120"/>
        <w:ind w:firstLine="397"/>
        <w:jc w:val="both"/>
      </w:pPr>
      <w:r>
        <w:rPr>
          <w:rFonts w:ascii="Arial" w:cs="Arial" w:eastAsia="Arial" w:hAnsi="Arial"/>
          <w:sz w:val="24"/>
          <w:szCs w:val="24"/>
        </w:rPr>
        <w:t xml:space="preserve">После взятия проб или образцов письменное разрешение хранится в таможенном органе вместе с первым экземпляром акта взятия проб или образцов.</w:t>
      </w:r>
    </w:p>
    <w:p>
      <w:pPr>
        <w:spacing w:after="120"/>
        <w:ind w:firstLine="397"/>
        <w:jc w:val="both"/>
      </w:pPr>
      <w:r>
        <w:rPr>
          <w:rFonts w:ascii="Arial" w:cs="Arial" w:eastAsia="Arial" w:hAnsi="Arial"/>
          <w:sz w:val="24"/>
          <w:szCs w:val="24"/>
        </w:rPr>
        <w:t xml:space="preserve">84. При направлении таможенным органом проб или образцов товаров согласно настоящей Инструкции на экспертизу такие пробы и образцы должны быть упакованы в одну тару и опломбированы. Если товаром является химическое вещество, то пробы должны сопровождаться копиями сопроводительных документов, содержащих сведения о свойствах, токсичности, мерах безопасности, индивидуальных средствах защиты.</w:t>
      </w:r>
    </w:p>
    <w:p>
      <w:pPr>
        <w:spacing w:after="120"/>
        <w:ind w:firstLine="397"/>
        <w:jc w:val="both"/>
      </w:pPr>
      <w:r>
        <w:rPr>
          <w:rFonts w:ascii="Arial" w:cs="Arial" w:eastAsia="Arial" w:hAnsi="Arial"/>
          <w:sz w:val="24"/>
          <w:szCs w:val="24"/>
        </w:rPr>
        <w:t xml:space="preserve">85. Количество пробы или образца товара (в массе, объеме, штуках и т.д.) определяется минимальным количеством, достаточным для проведения исследований.</w:t>
      </w:r>
    </w:p>
    <w:p>
      <w:pPr>
        <w:spacing w:after="120"/>
        <w:ind w:firstLine="397"/>
        <w:jc w:val="both"/>
      </w:pPr>
      <w:r>
        <w:rPr>
          <w:rFonts w:ascii="Arial" w:cs="Arial" w:eastAsia="Arial" w:hAnsi="Arial"/>
          <w:sz w:val="24"/>
          <w:szCs w:val="24"/>
        </w:rPr>
        <w:t xml:space="preserve">86. Заключение эксперта - документ, отражающий процесс и результат экспертизы, проведенной экспертом. В заключении государственного органа, проводившего исследование или экспертизу, указываются следующие сведения:</w:t>
      </w:r>
    </w:p>
    <w:p>
      <w:pPr>
        <w:spacing w:after="120"/>
        <w:ind w:firstLine="397"/>
        <w:jc w:val="both"/>
      </w:pPr>
      <w:r>
        <w:rPr>
          <w:rFonts w:ascii="Arial" w:cs="Arial" w:eastAsia="Arial" w:hAnsi="Arial"/>
          <w:sz w:val="24"/>
          <w:szCs w:val="24"/>
        </w:rPr>
        <w:t xml:space="preserve">- время и место проведения исследований;</w:t>
      </w:r>
    </w:p>
    <w:p>
      <w:pPr>
        <w:spacing w:after="120"/>
        <w:ind w:firstLine="397"/>
        <w:jc w:val="both"/>
      </w:pPr>
      <w:r>
        <w:rPr>
          <w:rFonts w:ascii="Arial" w:cs="Arial" w:eastAsia="Arial" w:hAnsi="Arial"/>
          <w:sz w:val="24"/>
          <w:szCs w:val="24"/>
        </w:rPr>
        <w:t xml:space="preserve">- кем и на каком основании проводились исследования;</w:t>
      </w:r>
    </w:p>
    <w:p>
      <w:pPr>
        <w:spacing w:after="120"/>
        <w:ind w:firstLine="397"/>
        <w:jc w:val="both"/>
      </w:pPr>
      <w:r>
        <w:rPr>
          <w:rFonts w:ascii="Arial" w:cs="Arial" w:eastAsia="Arial" w:hAnsi="Arial"/>
          <w:sz w:val="24"/>
          <w:szCs w:val="24"/>
        </w:rPr>
        <w:t xml:space="preserve">- вопросы, поставленные перед экспертом;</w:t>
      </w:r>
    </w:p>
    <w:p>
      <w:pPr>
        <w:spacing w:after="120"/>
        <w:ind w:firstLine="397"/>
        <w:jc w:val="both"/>
      </w:pPr>
      <w:r>
        <w:rPr>
          <w:rFonts w:ascii="Arial" w:cs="Arial" w:eastAsia="Arial" w:hAnsi="Arial"/>
          <w:sz w:val="24"/>
          <w:szCs w:val="24"/>
        </w:rPr>
        <w:t xml:space="preserve">- объекты исследований, материалы и документы, представленные эксперту;</w:t>
      </w:r>
    </w:p>
    <w:p>
      <w:pPr>
        <w:spacing w:after="120"/>
        <w:ind w:firstLine="397"/>
        <w:jc w:val="both"/>
      </w:pPr>
      <w:r>
        <w:rPr>
          <w:rFonts w:ascii="Arial" w:cs="Arial" w:eastAsia="Arial" w:hAnsi="Arial"/>
          <w:sz w:val="24"/>
          <w:szCs w:val="24"/>
        </w:rPr>
        <w:t xml:space="preserve">- содержание и результаты исследований с указанием примененных методов;</w:t>
      </w:r>
    </w:p>
    <w:p>
      <w:pPr>
        <w:spacing w:after="120"/>
        <w:ind w:firstLine="397"/>
        <w:jc w:val="both"/>
      </w:pPr>
      <w:r>
        <w:rPr>
          <w:rFonts w:ascii="Arial" w:cs="Arial" w:eastAsia="Arial" w:hAnsi="Arial"/>
          <w:sz w:val="24"/>
          <w:szCs w:val="24"/>
        </w:rPr>
        <w:t xml:space="preserve">- оценка результатов исследований;</w:t>
      </w:r>
    </w:p>
    <w:p>
      <w:pPr>
        <w:spacing w:after="120"/>
        <w:ind w:firstLine="397"/>
        <w:jc w:val="both"/>
      </w:pPr>
      <w:r>
        <w:rPr>
          <w:rFonts w:ascii="Arial" w:cs="Arial" w:eastAsia="Arial" w:hAnsi="Arial"/>
          <w:sz w:val="24"/>
          <w:szCs w:val="24"/>
        </w:rPr>
        <w:t xml:space="preserve">- выводы по поставленным вопросам и их обоснование.</w:t>
      </w:r>
    </w:p>
    <w:p>
      <w:pPr>
        <w:spacing w:after="120"/>
        <w:ind w:firstLine="397"/>
        <w:jc w:val="both"/>
      </w:pPr>
      <w:r>
        <w:rPr>
          <w:rFonts w:ascii="Arial" w:cs="Arial" w:eastAsia="Arial" w:hAnsi="Arial"/>
          <w:sz w:val="24"/>
          <w:szCs w:val="24"/>
        </w:rPr>
        <w:t xml:space="preserve">87. Если исследование проводилось при участии нескольких экспертов, заключение подписывается всеми экспертами. При разногласии между экспертами каждый из них делает свои выводы отдельно.</w:t>
      </w:r>
    </w:p>
    <w:p>
      <w:pPr>
        <w:spacing w:after="120"/>
        <w:ind w:firstLine="397"/>
        <w:jc w:val="both"/>
      </w:pPr>
      <w:r>
        <w:rPr>
          <w:rFonts w:ascii="Arial" w:cs="Arial" w:eastAsia="Arial" w:hAnsi="Arial"/>
          <w:sz w:val="24"/>
          <w:szCs w:val="24"/>
        </w:rPr>
        <w:t xml:space="preserve">Если при производстве исследования эксперт установит существенные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Материалы и документы, иллюстрирующие заключение эксперта или нескольких экспертов, прилагаются к заключению и служат его составной частью.</w:t>
      </w:r>
    </w:p>
    <w:p>
      <w:pPr>
        <w:spacing w:after="120"/>
        <w:ind w:firstLine="397"/>
        <w:jc w:val="both"/>
      </w:pPr>
      <w:r>
        <w:rPr>
          <w:rFonts w:ascii="Arial" w:cs="Arial" w:eastAsia="Arial" w:hAnsi="Arial"/>
          <w:sz w:val="24"/>
          <w:szCs w:val="24"/>
        </w:rPr>
        <w:t xml:space="preserve">88. Заключение составляется в двух экземплярах.</w:t>
      </w:r>
    </w:p>
    <w:p>
      <w:pPr>
        <w:spacing w:after="120"/>
        <w:ind w:firstLine="397"/>
        <w:jc w:val="both"/>
      </w:pPr>
      <w:r>
        <w:rPr>
          <w:rFonts w:ascii="Arial" w:cs="Arial" w:eastAsia="Arial" w:hAnsi="Arial"/>
          <w:sz w:val="24"/>
          <w:szCs w:val="24"/>
        </w:rPr>
        <w:t xml:space="preserve">Первый экземпляр направляется в таможенный орган вместе с пробами или образцами товаров, отправленными на экспертизу. При этом их упаковывают в одну тару, пломбируют. Сопроводительные документы помещают в отдельный пакет и опечатывают.</w:t>
      </w:r>
    </w:p>
    <w:p>
      <w:pPr>
        <w:spacing w:after="120"/>
        <w:ind w:firstLine="397"/>
        <w:jc w:val="both"/>
      </w:pPr>
      <w:r>
        <w:rPr>
          <w:rFonts w:ascii="Arial" w:cs="Arial" w:eastAsia="Arial" w:hAnsi="Arial"/>
          <w:sz w:val="24"/>
          <w:szCs w:val="24"/>
        </w:rPr>
        <w:t xml:space="preserve">Второй экземпляр остается в таможенной лаборатории (экспертно-криминалистическом подразделении уполномоченного государственного органа в сфере таможенного дела) или другом государственном органе, проводившем экспертизу.</w:t>
      </w:r>
    </w:p>
    <w:p>
      <w:pPr>
        <w:spacing w:after="120"/>
        <w:ind w:firstLine="397"/>
        <w:jc w:val="both"/>
      </w:pPr>
      <w:r>
        <w:rPr>
          <w:rFonts w:ascii="Arial" w:cs="Arial" w:eastAsia="Arial" w:hAnsi="Arial"/>
          <w:sz w:val="24"/>
          <w:szCs w:val="24"/>
        </w:rPr>
        <w:t xml:space="preserve">89. По окончании исследования пробы или образцы товаров возвращаются их владельцу, за исключением случаев, когда такие пробы или образцы подлежат уничтожению или утилизации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VII</w:t>
      </w:r>
    </w:p>
    <w:p>
      <w:pPr>
        <w:spacing w:after="120"/>
        <w:ind w:firstLine="397"/>
        <w:jc w:val="center"/>
      </w:pPr>
      <w:r>
        <w:rPr>
          <w:rFonts w:ascii="Arial" w:cs="Arial" w:eastAsia="Arial" w:hAnsi="Arial"/>
          <w:sz w:val="24"/>
          <w:szCs w:val="24"/>
        </w:rPr>
        <w:t xml:space="preserve">Таможенный досмотр и осмотр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Под осмотром товаров и транспортных средств понимается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120"/>
        <w:ind w:firstLine="397"/>
        <w:jc w:val="both"/>
      </w:pPr>
      <w:r>
        <w:rPr>
          <w:rFonts w:ascii="Arial" w:cs="Arial" w:eastAsia="Arial" w:hAnsi="Arial"/>
          <w:sz w:val="24"/>
          <w:szCs w:val="24"/>
        </w:rPr>
        <w:t xml:space="preserve">Таможенный досмотр - форма таможенного контроля в отношении товаров и транспортных средств, проводимая посредством вскрытия упаковки товаров или грузового помещения транспортного средства, либо емкостей, контейнеров и иных мест, где находятся или могут находиться товары. Таможенный досмотр может производиться с целью идентификации товаров для таможенных целей либо при наличии информации о нарушении таможенного законодательства с целью проверки такой информации, а также проведения таможенного контроля на основе управления рисками при соблюдении принципа выборочной проверки.</w:t>
      </w:r>
    </w:p>
    <w:p>
      <w:pPr>
        <w:spacing w:after="120"/>
        <w:ind w:firstLine="397"/>
        <w:jc w:val="both"/>
      </w:pPr>
      <w:r>
        <w:rPr>
          <w:rFonts w:ascii="Arial" w:cs="Arial" w:eastAsia="Arial" w:hAnsi="Arial"/>
          <w:sz w:val="24"/>
          <w:szCs w:val="24"/>
        </w:rPr>
        <w:t xml:space="preserve">По результатам проведенного таможенного досмотра/осмотра, при обнаружении несоответствия фактических данных о товарах заявляемым сведениям или представленным документам, выявлении нарушенных средств идентификации товаров и транспортных средств или признаков их повреждения составляется в соответствии со статьей 320 Таможенного кодекса акт согласно приложению № 5 к настоящей Инструкции.</w:t>
      </w:r>
    </w:p>
    <w:p>
      <w:pPr>
        <w:spacing w:after="120"/>
        <w:ind w:firstLine="397"/>
        <w:jc w:val="both"/>
      </w:pPr>
      <w:r>
        <w:rPr>
          <w:rFonts w:ascii="Arial" w:cs="Arial" w:eastAsia="Arial" w:hAnsi="Arial"/>
          <w:sz w:val="24"/>
          <w:szCs w:val="24"/>
        </w:rPr>
        <w:t xml:space="preserve">Акт таможенного досмотра заполняется также в случаях, когда необходимо документальное подтверждение результатов идентификации товаров и транспортных средств, помещаемых под таможенные режимы временного ввоза/вывоза и отказа в пользу государства.</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qdgkyq6bbddmvxlz_axd1">
        <w:r>
          <w:rPr>
            <w:rFonts w:ascii="Arial" w:cs="Arial" w:eastAsia="Arial" w:hAnsi="Arial"/>
            <w:i/>
            <w:iCs/>
            <w:color w:val="1D4ED8"/>
            <w:sz w:val="24"/>
            <w:szCs w:val="24"/>
            <w:u w:val="single"/>
          </w:rPr>
          <w:t xml:space="preserve">от 17 сентября 2009 года № 587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91. Акты таможенного досмотра и осмотра используются для указания фактически установленных сведений о досмотренных и осмотренных товарах и транспортных средствах, а также фиксирования результатов досмотра и осмотра в соответствии со статьей 320 Таможенного кодекса.</w:t>
      </w:r>
    </w:p>
    <w:p>
      <w:pPr>
        <w:spacing w:after="120"/>
        <w:ind w:firstLine="397"/>
        <w:jc w:val="both"/>
      </w:pPr>
      <w:r>
        <w:rPr>
          <w:rFonts w:ascii="Arial" w:cs="Arial" w:eastAsia="Arial" w:hAnsi="Arial"/>
          <w:sz w:val="24"/>
          <w:szCs w:val="24"/>
        </w:rPr>
        <w:t xml:space="preserve">В актах таможенного досмотра и осмотра не допускаются подчистки и помарки. Исправления должны быть произведены путем зачеркивания ошибочных данных, надпечатывания или надписывания от руки надлежащих сведений. Каждое исправление заверяется подписью и личной номерной печатью уполномоченного должностного лица таможенного органа.</w:t>
      </w:r>
    </w:p>
    <w:p>
      <w:pPr>
        <w:spacing w:after="120"/>
        <w:ind w:firstLine="397"/>
        <w:jc w:val="both"/>
      </w:pPr>
      <w:r>
        <w:rPr>
          <w:rFonts w:ascii="Arial" w:cs="Arial" w:eastAsia="Arial" w:hAnsi="Arial"/>
          <w:sz w:val="24"/>
          <w:szCs w:val="24"/>
        </w:rPr>
        <w:t xml:space="preserve">Ответственность за правильность заполнения и достоверность сведений, указанных в актах таможенного досмотра и осмотра, несут должностные лица таможенного органа, подписывающие акты таможенного досмотра и осмотра.</w:t>
      </w:r>
    </w:p>
    <w:p>
      <w:pPr>
        <w:spacing w:after="120"/>
        <w:ind w:firstLine="397"/>
        <w:jc w:val="both"/>
      </w:pPr>
      <w:r>
        <w:rPr>
          <w:rFonts w:ascii="Arial" w:cs="Arial" w:eastAsia="Arial" w:hAnsi="Arial"/>
          <w:sz w:val="24"/>
          <w:szCs w:val="24"/>
        </w:rPr>
        <w:t xml:space="preserve">92. Таможенный досмотр товаров производится в письменной или в электронной форме по поручению уполномоченного должностного лица в следующих видах:</w:t>
      </w:r>
    </w:p>
    <w:p>
      <w:pPr>
        <w:spacing w:after="120"/>
        <w:ind w:firstLine="397"/>
        <w:jc w:val="both"/>
      </w:pPr>
      <w:r>
        <w:rPr>
          <w:rFonts w:ascii="Arial" w:cs="Arial" w:eastAsia="Arial" w:hAnsi="Arial"/>
          <w:sz w:val="24"/>
          <w:szCs w:val="24"/>
        </w:rPr>
        <w:t xml:space="preserve">- досмотр с пересчетом количества грузовых мест:</w:t>
      </w:r>
    </w:p>
    <w:p>
      <w:pPr>
        <w:spacing w:after="120"/>
        <w:ind w:firstLine="397"/>
        <w:jc w:val="both"/>
      </w:pPr>
      <w:r>
        <w:rPr>
          <w:rFonts w:ascii="Arial" w:cs="Arial" w:eastAsia="Arial" w:hAnsi="Arial"/>
          <w:sz w:val="24"/>
          <w:szCs w:val="24"/>
        </w:rPr>
        <w:t xml:space="preserve">а) без их вскрытия;</w:t>
      </w:r>
    </w:p>
    <w:p>
      <w:pPr>
        <w:spacing w:after="120"/>
        <w:ind w:firstLine="397"/>
        <w:jc w:val="both"/>
      </w:pPr>
      <w:r>
        <w:rPr>
          <w:rFonts w:ascii="Arial" w:cs="Arial" w:eastAsia="Arial" w:hAnsi="Arial"/>
          <w:sz w:val="24"/>
          <w:szCs w:val="24"/>
        </w:rPr>
        <w:t xml:space="preserve">б) с выборочным вскрытием;</w:t>
      </w:r>
    </w:p>
    <w:p>
      <w:pPr>
        <w:spacing w:after="120"/>
        <w:ind w:firstLine="397"/>
        <w:jc w:val="both"/>
      </w:pPr>
      <w:r>
        <w:rPr>
          <w:rFonts w:ascii="Arial" w:cs="Arial" w:eastAsia="Arial" w:hAnsi="Arial"/>
          <w:sz w:val="24"/>
          <w:szCs w:val="24"/>
        </w:rPr>
        <w:t xml:space="preserve">в) в отдельных случаях со вскрытием всех грузовых мест;</w:t>
      </w:r>
    </w:p>
    <w:p>
      <w:pPr>
        <w:spacing w:after="120"/>
        <w:ind w:firstLine="397"/>
        <w:jc w:val="both"/>
      </w:pPr>
      <w:r>
        <w:rPr>
          <w:rFonts w:ascii="Arial" w:cs="Arial" w:eastAsia="Arial" w:hAnsi="Arial"/>
          <w:sz w:val="24"/>
          <w:szCs w:val="24"/>
        </w:rPr>
        <w:t xml:space="preserve">- досмотр с пересчетом количества предметов в грузовых местах (выборочно или всех);</w:t>
      </w:r>
    </w:p>
    <w:p>
      <w:pPr>
        <w:spacing w:after="120"/>
        <w:ind w:firstLine="397"/>
        <w:jc w:val="both"/>
      </w:pPr>
      <w:r>
        <w:rPr>
          <w:rFonts w:ascii="Arial" w:cs="Arial" w:eastAsia="Arial" w:hAnsi="Arial"/>
          <w:sz w:val="24"/>
          <w:szCs w:val="24"/>
        </w:rPr>
        <w:t xml:space="preserve">- досмотр с замерами и определением характеристик товара. При этом определением характеристик товаров является подробное описание товаров, упаковки товаров, тары, в которую помещены товары, грузовых мест с взятием проб и образцов или без них;</w:t>
      </w:r>
    </w:p>
    <w:p>
      <w:pPr>
        <w:spacing w:after="120"/>
        <w:ind w:firstLine="397"/>
        <w:jc w:val="both"/>
      </w:pPr>
      <w:r>
        <w:rPr>
          <w:rFonts w:ascii="Arial" w:cs="Arial" w:eastAsia="Arial" w:hAnsi="Arial"/>
          <w:sz w:val="24"/>
          <w:szCs w:val="24"/>
        </w:rPr>
        <w:t xml:space="preserve">- досмотр, направленный на выявление тайников транспортных средств и грузовых отсеков, сокрытий, контрабанды.</w:t>
      </w:r>
    </w:p>
    <w:p>
      <w:pPr>
        <w:spacing w:after="120"/>
        <w:ind w:firstLine="397"/>
        <w:jc w:val="both"/>
      </w:pPr>
      <w:r>
        <w:rPr>
          <w:rFonts w:ascii="Arial" w:cs="Arial" w:eastAsia="Arial" w:hAnsi="Arial"/>
          <w:sz w:val="24"/>
          <w:szCs w:val="24"/>
        </w:rPr>
        <w:t xml:space="preserve">93. При необходимости должностное лицо, производящее досмотр, имеет право:</w:t>
      </w:r>
    </w:p>
    <w:p>
      <w:pPr>
        <w:spacing w:after="120"/>
        <w:ind w:firstLine="397"/>
        <w:jc w:val="both"/>
      </w:pPr>
      <w:r>
        <w:rPr>
          <w:rFonts w:ascii="Arial" w:cs="Arial" w:eastAsia="Arial" w:hAnsi="Arial"/>
          <w:sz w:val="24"/>
          <w:szCs w:val="24"/>
        </w:rPr>
        <w:t xml:space="preserve">а) вскрыть контейнер, грузовой отсек транспортного средства, тару и упаковку товаров;</w:t>
      </w:r>
    </w:p>
    <w:p>
      <w:pPr>
        <w:spacing w:after="120"/>
        <w:ind w:firstLine="397"/>
        <w:jc w:val="both"/>
      </w:pPr>
      <w:r>
        <w:rPr>
          <w:rFonts w:ascii="Arial" w:cs="Arial" w:eastAsia="Arial" w:hAnsi="Arial"/>
          <w:sz w:val="24"/>
          <w:szCs w:val="24"/>
        </w:rPr>
        <w:t xml:space="preserve">б) определять количество товара путем взвешивания, обмера, пересчета;</w:t>
      </w:r>
    </w:p>
    <w:p>
      <w:pPr>
        <w:spacing w:after="120"/>
        <w:ind w:firstLine="397"/>
        <w:jc w:val="both"/>
      </w:pPr>
      <w:r>
        <w:rPr>
          <w:rFonts w:ascii="Arial" w:cs="Arial" w:eastAsia="Arial" w:hAnsi="Arial"/>
          <w:sz w:val="24"/>
          <w:szCs w:val="24"/>
        </w:rPr>
        <w:t xml:space="preserve">в) применять технические средства таможенного контроля;</w:t>
      </w:r>
    </w:p>
    <w:p>
      <w:pPr>
        <w:spacing w:after="120"/>
        <w:ind w:firstLine="397"/>
        <w:jc w:val="both"/>
      </w:pPr>
      <w:r>
        <w:rPr>
          <w:rFonts w:ascii="Arial" w:cs="Arial" w:eastAsia="Arial" w:hAnsi="Arial"/>
          <w:sz w:val="24"/>
          <w:szCs w:val="24"/>
        </w:rPr>
        <w:t xml:space="preserve">г) осуществлять полную или частичную выемку товаров из контейнеров, грузовых отсеков и тары.</w:t>
      </w:r>
    </w:p>
    <w:p>
      <w:pPr>
        <w:spacing w:after="120"/>
        <w:ind w:firstLine="397"/>
        <w:jc w:val="both"/>
      </w:pPr>
      <w:r>
        <w:rPr>
          <w:rFonts w:ascii="Arial" w:cs="Arial" w:eastAsia="Arial" w:hAnsi="Arial"/>
          <w:sz w:val="24"/>
          <w:szCs w:val="24"/>
        </w:rPr>
        <w:t xml:space="preserve">94. Таможенный досмотр товаров, перемещаемых физическими лицами (ручной клади и багажа), производится:</w:t>
      </w:r>
    </w:p>
    <w:p>
      <w:pPr>
        <w:spacing w:after="120"/>
        <w:ind w:firstLine="397"/>
        <w:jc w:val="both"/>
      </w:pPr>
      <w:r>
        <w:rPr>
          <w:rFonts w:ascii="Arial" w:cs="Arial" w:eastAsia="Arial" w:hAnsi="Arial"/>
          <w:sz w:val="24"/>
          <w:szCs w:val="24"/>
        </w:rPr>
        <w:t xml:space="preserve">а) без вскрытия отдельных мест, но с применением технических средств контроля;</w:t>
      </w:r>
    </w:p>
    <w:p>
      <w:pPr>
        <w:spacing w:after="120"/>
        <w:ind w:firstLine="397"/>
        <w:jc w:val="both"/>
      </w:pPr>
      <w:r>
        <w:rPr>
          <w:rFonts w:ascii="Arial" w:cs="Arial" w:eastAsia="Arial" w:hAnsi="Arial"/>
          <w:sz w:val="24"/>
          <w:szCs w:val="24"/>
        </w:rPr>
        <w:t xml:space="preserve">б) с частичной выемкой содержимого с применением технических средств контроля;</w:t>
      </w:r>
    </w:p>
    <w:p>
      <w:pPr>
        <w:spacing w:after="120"/>
        <w:ind w:firstLine="397"/>
        <w:jc w:val="both"/>
      </w:pPr>
      <w:r>
        <w:rPr>
          <w:rFonts w:ascii="Arial" w:cs="Arial" w:eastAsia="Arial" w:hAnsi="Arial"/>
          <w:sz w:val="24"/>
          <w:szCs w:val="24"/>
        </w:rPr>
        <w:t xml:space="preserve">в) со вскрытием отдельных мест с применением технических средств контроля;</w:t>
      </w:r>
    </w:p>
    <w:p>
      <w:pPr>
        <w:spacing w:after="120"/>
        <w:ind w:firstLine="397"/>
        <w:jc w:val="both"/>
      </w:pPr>
      <w:r>
        <w:rPr>
          <w:rFonts w:ascii="Arial" w:cs="Arial" w:eastAsia="Arial" w:hAnsi="Arial"/>
          <w:sz w:val="24"/>
          <w:szCs w:val="24"/>
        </w:rPr>
        <w:t xml:space="preserve">г) с полной выемкой содержимого каждого места багажа и ручной клади, а также со вспарыванием швов, отделением подкладки, снятием конструктивных элементов и т.п.</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VIII</w:t>
      </w:r>
    </w:p>
    <w:p>
      <w:pPr>
        <w:spacing w:after="120"/>
        <w:ind w:firstLine="397"/>
        <w:jc w:val="center"/>
      </w:pPr>
      <w:r>
        <w:rPr>
          <w:rFonts w:ascii="Arial" w:cs="Arial" w:eastAsia="Arial" w:hAnsi="Arial"/>
          <w:sz w:val="24"/>
          <w:szCs w:val="24"/>
        </w:rPr>
        <w:t xml:space="preserve">Личный досмотр как форма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Личный досмотр является исключительной формой таможенного контроля и применяется в самых крайних случаях, когда к этому есть веские основания.</w:t>
      </w:r>
    </w:p>
    <w:p>
      <w:pPr>
        <w:spacing w:after="120"/>
        <w:ind w:firstLine="397"/>
        <w:jc w:val="both"/>
      </w:pPr>
      <w:r>
        <w:rPr>
          <w:rFonts w:ascii="Arial" w:cs="Arial" w:eastAsia="Arial" w:hAnsi="Arial"/>
          <w:sz w:val="24"/>
          <w:szCs w:val="24"/>
        </w:rPr>
        <w:t xml:space="preserve">Личный досмотр может быть проведен по решению начальника таможенного органа или должностного лица, его замещающего.</w:t>
      </w:r>
    </w:p>
    <w:p>
      <w:pPr>
        <w:spacing w:after="120"/>
        <w:ind w:firstLine="397"/>
        <w:jc w:val="both"/>
      </w:pPr>
      <w:r>
        <w:rPr>
          <w:rFonts w:ascii="Arial" w:cs="Arial" w:eastAsia="Arial" w:hAnsi="Arial"/>
          <w:sz w:val="24"/>
          <w:szCs w:val="24"/>
        </w:rPr>
        <w:t xml:space="preserve">Личному досмотру может быть подвергнуто любое физическое лицо независимо от гражданства. Не могут быть подвергнуты личному досмотру:</w:t>
      </w:r>
    </w:p>
    <w:p>
      <w:pPr>
        <w:spacing w:after="120"/>
        <w:ind w:firstLine="397"/>
        <w:jc w:val="both"/>
      </w:pPr>
      <w:r>
        <w:rPr>
          <w:rFonts w:ascii="Arial" w:cs="Arial" w:eastAsia="Arial" w:hAnsi="Arial"/>
          <w:sz w:val="24"/>
          <w:szCs w:val="24"/>
        </w:rPr>
        <w:t xml:space="preserve">- Президент Кыргызской Республики;</w:t>
      </w:r>
    </w:p>
    <w:p>
      <w:pPr>
        <w:spacing w:after="120"/>
        <w:ind w:firstLine="397"/>
        <w:jc w:val="both"/>
      </w:pPr>
      <w:r>
        <w:rPr>
          <w:rFonts w:ascii="Arial" w:cs="Arial" w:eastAsia="Arial" w:hAnsi="Arial"/>
          <w:sz w:val="24"/>
          <w:szCs w:val="24"/>
        </w:rPr>
        <w:t xml:space="preserve">- депутаты Жогорку Кенеша Кыргызской Республики (пункт 3 статьи 56 Конституции Кыргызской Республики), а также судьи Конституционного суда Кыргызской Республики (пункт 4 статьи 79 Конституции Кыргызской Республики), за исключением случаев, когда это предусмотрено законодательством Кыргызской Республики для обеспечения безопасности других людей;</w:t>
      </w:r>
    </w:p>
    <w:p>
      <w:pPr>
        <w:spacing w:after="120"/>
        <w:ind w:firstLine="397"/>
        <w:jc w:val="both"/>
      </w:pPr>
      <w:r>
        <w:rPr>
          <w:rFonts w:ascii="Arial" w:cs="Arial" w:eastAsia="Arial" w:hAnsi="Arial"/>
          <w:sz w:val="24"/>
          <w:szCs w:val="24"/>
        </w:rPr>
        <w:t xml:space="preserve">- судьи Кыргызской Республики, за исключением случаев проведения личного досмотра в связи с производством по уголовному делу в отношении судьи (пункт 4 статьи 79 Конституции Кыргызской Республики);</w:t>
      </w:r>
    </w:p>
    <w:p>
      <w:pPr>
        <w:spacing w:after="120"/>
        <w:ind w:firstLine="397"/>
        <w:jc w:val="both"/>
      </w:pPr>
      <w:r>
        <w:rPr>
          <w:rFonts w:ascii="Arial" w:cs="Arial" w:eastAsia="Arial" w:hAnsi="Arial"/>
          <w:sz w:val="24"/>
          <w:szCs w:val="24"/>
        </w:rPr>
        <w:t xml:space="preserve">- прокуроры и следователи прокуратуры, за исключением случаев, когда последние застигнуты на месте преступления (Закон Кыргызской Республики "О прокуратуре Кыргызской Республики");</w:t>
      </w:r>
    </w:p>
    <w:p>
      <w:pPr>
        <w:spacing w:after="120"/>
        <w:ind w:firstLine="397"/>
        <w:jc w:val="both"/>
      </w:pPr>
      <w:r>
        <w:rPr>
          <w:rFonts w:ascii="Arial" w:cs="Arial" w:eastAsia="Arial" w:hAnsi="Arial"/>
          <w:sz w:val="24"/>
          <w:szCs w:val="24"/>
        </w:rPr>
        <w:t xml:space="preserve">- лица, обладающие иммунитетом на территории Кыргызской Республики в соответствии с Венской конвенцией о дипломатических сношениях 1961 года (статьи 29-36 Венской конвенции о дипломатических сношениях).</w:t>
      </w:r>
    </w:p>
    <w:p>
      <w:pPr>
        <w:spacing w:after="120"/>
        <w:ind w:firstLine="397"/>
        <w:jc w:val="both"/>
      </w:pPr>
      <w:r>
        <w:rPr>
          <w:rFonts w:ascii="Arial" w:cs="Arial" w:eastAsia="Arial" w:hAnsi="Arial"/>
          <w:sz w:val="24"/>
          <w:szCs w:val="24"/>
        </w:rPr>
        <w:t xml:space="preserve">Личный досмотр может быть проведен при наличии достаточных оснований предполагать, что физическое лицо, следующее через таможенную границу Кыргызской Республики либо находящееся в зоне таможенного контроля или транзитной зоне аэропорта, открытого для международного сообщения, скрывает при себе и не выдает товары, запрещенные соответственно к ввозу на таможенную территорию Кыргызской Республики либо вывозу с этой территории, или перемещаемые с нарушением порядка, установленного Таможенным кодексом.</w:t>
      </w:r>
    </w:p>
    <w:p>
      <w:pPr>
        <w:spacing w:after="120"/>
        <w:ind w:firstLine="397"/>
        <w:jc w:val="both"/>
      </w:pPr>
      <w:r>
        <w:rPr>
          <w:rFonts w:ascii="Arial" w:cs="Arial" w:eastAsia="Arial" w:hAnsi="Arial"/>
          <w:sz w:val="24"/>
          <w:szCs w:val="24"/>
        </w:rPr>
        <w:t xml:space="preserve">В качестве таковых оснований считаются:</w:t>
      </w:r>
    </w:p>
    <w:p>
      <w:pPr>
        <w:spacing w:after="120"/>
        <w:ind w:firstLine="397"/>
        <w:jc w:val="both"/>
      </w:pPr>
      <w:r>
        <w:rPr>
          <w:rFonts w:ascii="Arial" w:cs="Arial" w:eastAsia="Arial" w:hAnsi="Arial"/>
          <w:sz w:val="24"/>
          <w:szCs w:val="24"/>
        </w:rPr>
        <w:t xml:space="preserve">1) соответствующие сведения, содержащиеся:</w:t>
      </w:r>
    </w:p>
    <w:p>
      <w:pPr>
        <w:spacing w:after="120"/>
        <w:ind w:firstLine="397"/>
        <w:jc w:val="both"/>
      </w:pPr>
      <w:r>
        <w:rPr>
          <w:rFonts w:ascii="Arial" w:cs="Arial" w:eastAsia="Arial" w:hAnsi="Arial"/>
          <w:sz w:val="24"/>
          <w:szCs w:val="24"/>
        </w:rPr>
        <w:t xml:space="preserve">- в сообщениях и заявлениях отечественных и иностранных лиц;</w:t>
      </w:r>
    </w:p>
    <w:p>
      <w:pPr>
        <w:spacing w:after="120"/>
        <w:ind w:firstLine="397"/>
        <w:jc w:val="both"/>
      </w:pPr>
      <w:r>
        <w:rPr>
          <w:rFonts w:ascii="Arial" w:cs="Arial" w:eastAsia="Arial" w:hAnsi="Arial"/>
          <w:sz w:val="24"/>
          <w:szCs w:val="24"/>
        </w:rPr>
        <w:t xml:space="preserve">- в материалах, поступивших от других правоохранительных, контролирующих и иных государственных органов Кыргызской Республики;</w:t>
      </w:r>
    </w:p>
    <w:p>
      <w:pPr>
        <w:spacing w:after="120"/>
        <w:ind w:firstLine="397"/>
        <w:jc w:val="both"/>
      </w:pPr>
      <w:r>
        <w:rPr>
          <w:rFonts w:ascii="Arial" w:cs="Arial" w:eastAsia="Arial" w:hAnsi="Arial"/>
          <w:sz w:val="24"/>
          <w:szCs w:val="24"/>
        </w:rPr>
        <w:t xml:space="preserve">- в информации, поступившей от таможенных и иных правоохранительных служб и других компетентных органов иностранных государств, международных организаций;</w:t>
      </w:r>
    </w:p>
    <w:p>
      <w:pPr>
        <w:spacing w:after="120"/>
        <w:ind w:firstLine="397"/>
        <w:jc w:val="both"/>
      </w:pPr>
      <w:r>
        <w:rPr>
          <w:rFonts w:ascii="Arial" w:cs="Arial" w:eastAsia="Arial" w:hAnsi="Arial"/>
          <w:sz w:val="24"/>
          <w:szCs w:val="24"/>
        </w:rPr>
        <w:t xml:space="preserve">- в материалах, поступивших от таможенных органов Кыргызской Республики;</w:t>
      </w:r>
    </w:p>
    <w:p>
      <w:pPr>
        <w:spacing w:after="120"/>
        <w:ind w:firstLine="397"/>
        <w:jc w:val="both"/>
      </w:pPr>
      <w:r>
        <w:rPr>
          <w:rFonts w:ascii="Arial" w:cs="Arial" w:eastAsia="Arial" w:hAnsi="Arial"/>
          <w:sz w:val="24"/>
          <w:szCs w:val="24"/>
        </w:rPr>
        <w:t xml:space="preserve">2) непосредственное обнаружение должностными лицами таможенного органа любых признаков, прямо или косвенно указывающих на то, что физическое лицо скрывает при себе и не выдает товары.</w:t>
      </w:r>
    </w:p>
    <w:p>
      <w:pPr>
        <w:spacing w:after="120"/>
        <w:ind w:firstLine="397"/>
        <w:jc w:val="both"/>
      </w:pPr>
      <w:r>
        <w:rPr>
          <w:rFonts w:ascii="Arial" w:cs="Arial" w:eastAsia="Arial" w:hAnsi="Arial"/>
          <w:sz w:val="24"/>
          <w:szCs w:val="24"/>
        </w:rPr>
        <w:t xml:space="preserve">Решение о проведении личного досмотра определенного физического лица, принятое начальником таможенного органа (лицом, его замещающим), оформляется письменно путем наложения резолюции на таможенной декларации, поданной физическим лицом, либо на рапорте должностного лица таможенного органа, либо оформляется отдельным актом. Форма, в которой выражается решение о проведении личного досмотра, избирается начальником таможенного органа (лицом, его замещающим) в зависимости от конкретных условий (время суток, удаленность расположения места, в котором должен производиться личный досмотр, отсутствие связи и т.п.) в целях ускорения начала проведения личного досмотра. В решении должно быть указано конкретное должностное лицо таможенного органа, которому поручено проведение личного досмотра.</w:t>
      </w:r>
    </w:p>
    <w:p>
      <w:pPr>
        <w:spacing w:after="120"/>
        <w:ind w:firstLine="397"/>
        <w:jc w:val="both"/>
      </w:pPr>
      <w:r>
        <w:rPr>
          <w:rFonts w:ascii="Arial" w:cs="Arial" w:eastAsia="Arial" w:hAnsi="Arial"/>
          <w:sz w:val="24"/>
          <w:szCs w:val="24"/>
        </w:rPr>
        <w:t xml:space="preserve">Личный досмотр проводится должностным лицом таможенного органа, назначенным начальником таможенного органа (лицом, его замещающим), при участии понятых, а при необходимости - специалистов, в том числе переводчика и медицинского работника.</w:t>
      </w:r>
    </w:p>
    <w:p>
      <w:pPr>
        <w:spacing w:after="120"/>
        <w:ind w:firstLine="397"/>
        <w:jc w:val="both"/>
      </w:pPr>
      <w:r>
        <w:rPr>
          <w:rFonts w:ascii="Arial" w:cs="Arial" w:eastAsia="Arial" w:hAnsi="Arial"/>
          <w:sz w:val="24"/>
          <w:szCs w:val="24"/>
        </w:rPr>
        <w:t xml:space="preserve">При личном досмотре несовершеннолетнего или недееспособного физического лица вправе присутствовать его законные представители (родители, усыновители, опекуны, попечители) или лица, его сопровождающие, одного пола с досматриваемым лицом.</w:t>
      </w:r>
    </w:p>
    <w:p>
      <w:pPr>
        <w:spacing w:after="120"/>
        <w:ind w:firstLine="397"/>
        <w:jc w:val="both"/>
      </w:pPr>
      <w:r>
        <w:rPr>
          <w:rFonts w:ascii="Arial" w:cs="Arial" w:eastAsia="Arial" w:hAnsi="Arial"/>
          <w:sz w:val="24"/>
          <w:szCs w:val="24"/>
        </w:rPr>
        <w:t xml:space="preserve">Вопрос о допуске или привлечении лиц для участия в личном досмотре решается проводящим его должностным лицом в соответствии с требованиями Таможенного кодекса и настоящей Инструкцией. Присутствие при личном досмотре лиц, не участвующих в нем и не имеющих к нему отношения, запрещается.</w:t>
      </w:r>
    </w:p>
    <w:p>
      <w:pPr>
        <w:spacing w:after="120"/>
        <w:ind w:firstLine="397"/>
        <w:jc w:val="both"/>
      </w:pPr>
      <w:r>
        <w:rPr>
          <w:rFonts w:ascii="Arial" w:cs="Arial" w:eastAsia="Arial" w:hAnsi="Arial"/>
          <w:sz w:val="24"/>
          <w:szCs w:val="24"/>
        </w:rPr>
        <w:t xml:space="preserve">Лица, участвующие в личном досмотре, должны быть совершеннолетними и одного пола с досматриваемым лицом.</w:t>
      </w:r>
    </w:p>
    <w:p>
      <w:pPr>
        <w:spacing w:after="120"/>
        <w:ind w:firstLine="397"/>
        <w:jc w:val="both"/>
      </w:pPr>
      <w:r>
        <w:rPr>
          <w:rFonts w:ascii="Arial" w:cs="Arial" w:eastAsia="Arial" w:hAnsi="Arial"/>
          <w:sz w:val="24"/>
          <w:szCs w:val="24"/>
        </w:rPr>
        <w:t xml:space="preserve">Обследование тела досматриваемого лица осуществляется только медицинским работником.</w:t>
      </w:r>
    </w:p>
    <w:p>
      <w:pPr>
        <w:spacing w:after="120"/>
        <w:ind w:firstLine="397"/>
        <w:jc w:val="both"/>
      </w:pPr>
      <w:r>
        <w:rPr>
          <w:rFonts w:ascii="Arial" w:cs="Arial" w:eastAsia="Arial" w:hAnsi="Arial"/>
          <w:sz w:val="24"/>
          <w:szCs w:val="24"/>
        </w:rPr>
        <w:t xml:space="preserve">Личный досмотр должен проводиться в корректной форме, исключающей унижение личного достоинства и причинение неправомерного вреда здоровью и имуществу досматриваемого лица, в пределах, необходимых для обнаружения скрытых физическим лицом при себе товаров.</w:t>
      </w:r>
    </w:p>
    <w:p>
      <w:pPr>
        <w:spacing w:after="120"/>
        <w:ind w:firstLine="397"/>
        <w:jc w:val="both"/>
      </w:pPr>
      <w:r>
        <w:rPr>
          <w:rFonts w:ascii="Arial" w:cs="Arial" w:eastAsia="Arial" w:hAnsi="Arial"/>
          <w:sz w:val="24"/>
          <w:szCs w:val="24"/>
        </w:rPr>
        <w:t xml:space="preserve">Ущерб, причиненный имуществу досматриваемого лица неправомерными действиями должностных лиц таможенных органов, проводивших личный досмотр, возмещается в соответствии с законодательством Кыргызской Республики. В случае правомерных действий должностных лиц таможенных органов ущерб возмещению не подлежит.</w:t>
      </w:r>
    </w:p>
    <w:p>
      <w:pPr>
        <w:spacing w:after="120"/>
        <w:ind w:firstLine="397"/>
        <w:jc w:val="both"/>
      </w:pPr>
      <w:r>
        <w:rPr>
          <w:rFonts w:ascii="Arial" w:cs="Arial" w:eastAsia="Arial" w:hAnsi="Arial"/>
          <w:sz w:val="24"/>
          <w:szCs w:val="24"/>
        </w:rPr>
        <w:t xml:space="preserve">96. Действия должностных лиц таможенных органов по проведению личного досмотра могут быть обжалованы досматриваемым лицом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необоснованной задержке отправления досматриваемого лица, связанной с проведением личного досмотра, должностные лица таможенных органов Кыргызской Республики обязаны принять все необходимые меры, обеспечивающие его отправку очередным рейсом.</w:t>
      </w:r>
    </w:p>
    <w:p>
      <w:pPr>
        <w:spacing w:after="120"/>
        <w:ind w:firstLine="397"/>
        <w:jc w:val="both"/>
      </w:pPr>
      <w:r>
        <w:rPr>
          <w:rFonts w:ascii="Arial" w:cs="Arial" w:eastAsia="Arial" w:hAnsi="Arial"/>
          <w:sz w:val="24"/>
          <w:szCs w:val="24"/>
        </w:rPr>
        <w:t xml:space="preserve">97. Личный досмотр проводится в три этапа.</w:t>
      </w:r>
    </w:p>
    <w:p>
      <w:pPr>
        <w:spacing w:after="120"/>
        <w:ind w:firstLine="397"/>
        <w:jc w:val="both"/>
      </w:pPr>
      <w:r>
        <w:rPr>
          <w:rFonts w:ascii="Arial" w:cs="Arial" w:eastAsia="Arial" w:hAnsi="Arial"/>
          <w:sz w:val="24"/>
          <w:szCs w:val="24"/>
        </w:rPr>
        <w:t xml:space="preserve">Первый (подготовительный) этап начинается с момента объявления физическому лицу решения начальника таможенного органа (лица, его замещающего) о проведении личного досмотра. На подготовительном этапе должностное лицо таможенного органа знакомит физическое лицо с решением начальника таможенного органа (лица, его замещающего) о проведении личного досмотра, лицу разъясняются его права и обязанности в присутствии понятых, а также предлагается добровольно выдать товары, сокрытые от таможенного контроля. Порядок проведения подготовительного этапа регламентируется настоящей Инструкцией.</w:t>
      </w:r>
    </w:p>
    <w:p>
      <w:pPr>
        <w:spacing w:after="120"/>
        <w:ind w:firstLine="397"/>
        <w:jc w:val="both"/>
      </w:pPr>
      <w:r>
        <w:rPr>
          <w:rFonts w:ascii="Arial" w:cs="Arial" w:eastAsia="Arial" w:hAnsi="Arial"/>
          <w:sz w:val="24"/>
          <w:szCs w:val="24"/>
        </w:rPr>
        <w:t xml:space="preserve">На втором этапе - этапе непосредственного личного досмотра - должностное лицо таможенного органа объявляет физическому лицу о начале непосредственного личного досмотра, происходит досмотр вещей, одежды и тела физического лица, при необходимости их исследование.</w:t>
      </w:r>
    </w:p>
    <w:p>
      <w:pPr>
        <w:spacing w:after="120"/>
        <w:ind w:firstLine="397"/>
        <w:jc w:val="both"/>
      </w:pPr>
      <w:r>
        <w:rPr>
          <w:rFonts w:ascii="Arial" w:cs="Arial" w:eastAsia="Arial" w:hAnsi="Arial"/>
          <w:sz w:val="24"/>
          <w:szCs w:val="24"/>
        </w:rPr>
        <w:t xml:space="preserve">На третьем, завершающем этапе личного досмотра происходит документальное оформление личного досмотра - составляется акт личного досмотра по форме согласно приложению № 6 к настоящей Инструкции.</w:t>
      </w:r>
    </w:p>
    <w:p>
      <w:pPr>
        <w:spacing w:after="120"/>
        <w:ind w:firstLine="397"/>
        <w:jc w:val="both"/>
      </w:pPr>
      <w:r>
        <w:rPr>
          <w:rFonts w:ascii="Arial" w:cs="Arial" w:eastAsia="Arial" w:hAnsi="Arial"/>
          <w:sz w:val="24"/>
          <w:szCs w:val="24"/>
        </w:rPr>
        <w:t xml:space="preserve">98. Должностное лицо таможенного органа не может проводить личный досмотр, если:</w:t>
      </w:r>
    </w:p>
    <w:p>
      <w:pPr>
        <w:spacing w:after="120"/>
        <w:ind w:firstLine="397"/>
        <w:jc w:val="both"/>
      </w:pPr>
      <w:r>
        <w:rPr>
          <w:rFonts w:ascii="Arial" w:cs="Arial" w:eastAsia="Arial" w:hAnsi="Arial"/>
          <w:sz w:val="24"/>
          <w:szCs w:val="24"/>
        </w:rPr>
        <w:t xml:space="preserve">- является супругом или родственником досматриваемого физического лица;</w:t>
      </w:r>
    </w:p>
    <w:p>
      <w:pPr>
        <w:spacing w:after="120"/>
        <w:ind w:firstLine="397"/>
        <w:jc w:val="both"/>
      </w:pPr>
      <w:r>
        <w:rPr>
          <w:rFonts w:ascii="Arial" w:cs="Arial" w:eastAsia="Arial" w:hAnsi="Arial"/>
          <w:sz w:val="24"/>
          <w:szCs w:val="24"/>
        </w:rPr>
        <w:t xml:space="preserve">- имеются иные обстоятельства, позволяющие считать, что оно лично, прямо или косвенно, заинтересовано в определенных результатах личного досмотра.</w:t>
      </w:r>
    </w:p>
    <w:p>
      <w:pPr>
        <w:spacing w:after="120"/>
        <w:ind w:firstLine="397"/>
        <w:jc w:val="both"/>
      </w:pPr>
      <w:r>
        <w:rPr>
          <w:rFonts w:ascii="Arial" w:cs="Arial" w:eastAsia="Arial" w:hAnsi="Arial"/>
          <w:sz w:val="24"/>
          <w:szCs w:val="24"/>
        </w:rPr>
        <w:t xml:space="preserve">При наличии обстоятельств, исключающих возможность проведения должностным лицом таможенного органа личного досмотра, начальник таможенного органа или должностное лицо, его замещающее, новым решением поручает проведение личного досмотра другому должностному лицу таможенного органа. На тех же основаниях отвод указанному должностному лицу таможенного органа может быть заявлен досматриваемым лицом, а при личном досмотре несовершеннолетнего или недееспособного лица - законным представителем или сопровождающим его лицом. Заявление об отводе должно быть мотивированным к рассмотрению начальником таможенного органа (лицом, его замещающим). При подаче заявления об отводе производство личного досмотра приостанавливается.</w:t>
      </w:r>
    </w:p>
    <w:p>
      <w:pPr>
        <w:spacing w:after="120"/>
        <w:ind w:firstLine="397"/>
        <w:jc w:val="both"/>
      </w:pPr>
      <w:r>
        <w:rPr>
          <w:rFonts w:ascii="Arial" w:cs="Arial" w:eastAsia="Arial" w:hAnsi="Arial"/>
          <w:sz w:val="24"/>
          <w:szCs w:val="24"/>
        </w:rPr>
        <w:t xml:space="preserve">99. Должностное лицо таможенного органа, которому поручено проведение личного досмотра, обязано:</w:t>
      </w:r>
    </w:p>
    <w:p>
      <w:pPr>
        <w:spacing w:after="120"/>
        <w:ind w:firstLine="397"/>
        <w:jc w:val="both"/>
      </w:pPr>
      <w:r>
        <w:rPr>
          <w:rFonts w:ascii="Arial" w:cs="Arial" w:eastAsia="Arial" w:hAnsi="Arial"/>
          <w:sz w:val="24"/>
          <w:szCs w:val="24"/>
        </w:rPr>
        <w:t xml:space="preserve">- точно и в срок выполнить решение начальника таможенного органа (лица, его замещающего) о проведении личного досмотра, ознакомить с его правами и обязанностями и предложить добровольно выдать скрываемые товары;</w:t>
      </w:r>
    </w:p>
    <w:p>
      <w:pPr>
        <w:spacing w:after="120"/>
        <w:ind w:firstLine="397"/>
        <w:jc w:val="both"/>
      </w:pPr>
      <w:r>
        <w:rPr>
          <w:rFonts w:ascii="Arial" w:cs="Arial" w:eastAsia="Arial" w:hAnsi="Arial"/>
          <w:sz w:val="24"/>
          <w:szCs w:val="24"/>
        </w:rPr>
        <w:t xml:space="preserve">- разъяснить всем участвующим в личном досмотре лицам их права и обязанности;</w:t>
      </w:r>
    </w:p>
    <w:p>
      <w:pPr>
        <w:spacing w:after="120"/>
        <w:ind w:firstLine="397"/>
        <w:jc w:val="both"/>
      </w:pPr>
      <w:r>
        <w:rPr>
          <w:rFonts w:ascii="Arial" w:cs="Arial" w:eastAsia="Arial" w:hAnsi="Arial"/>
          <w:sz w:val="24"/>
          <w:szCs w:val="24"/>
        </w:rPr>
        <w:t xml:space="preserve">- обеспечить строгое соблюдение требований законодательства Кыргызской Республики о проведении личного досмотра и положений настоящей Инструкции;</w:t>
      </w:r>
    </w:p>
    <w:p>
      <w:pPr>
        <w:spacing w:after="120"/>
        <w:ind w:firstLine="397"/>
        <w:jc w:val="both"/>
      </w:pPr>
      <w:r>
        <w:rPr>
          <w:rFonts w:ascii="Arial" w:cs="Arial" w:eastAsia="Arial" w:hAnsi="Arial"/>
          <w:sz w:val="24"/>
          <w:szCs w:val="24"/>
        </w:rPr>
        <w:t xml:space="preserve">- составить акт личного досмотра по установленной форме;</w:t>
      </w:r>
    </w:p>
    <w:p>
      <w:pPr>
        <w:spacing w:after="120"/>
        <w:ind w:firstLine="397"/>
        <w:jc w:val="both"/>
      </w:pPr>
      <w:r>
        <w:rPr>
          <w:rFonts w:ascii="Arial" w:cs="Arial" w:eastAsia="Arial" w:hAnsi="Arial"/>
          <w:sz w:val="24"/>
          <w:szCs w:val="24"/>
        </w:rPr>
        <w:t xml:space="preserve">- ознакомить досматриваемое лицо с актом личного досмотра.</w:t>
      </w:r>
    </w:p>
    <w:p>
      <w:pPr>
        <w:spacing w:after="120"/>
        <w:ind w:firstLine="397"/>
        <w:jc w:val="both"/>
      </w:pPr>
      <w:r>
        <w:rPr>
          <w:rFonts w:ascii="Arial" w:cs="Arial" w:eastAsia="Arial" w:hAnsi="Arial"/>
          <w:sz w:val="24"/>
          <w:szCs w:val="24"/>
        </w:rPr>
        <w:t xml:space="preserve">Должностное лицо таможенного органа, проводящее личный досмотр, пользуется всеми правами, предоставленными ему Таможенным кодексом, настоящей Инструкцией и иными законодательными актами Кыргызской Республики по таможенному делу.</w:t>
      </w:r>
    </w:p>
    <w:p>
      <w:pPr>
        <w:spacing w:after="120"/>
        <w:ind w:firstLine="397"/>
        <w:jc w:val="both"/>
      </w:pPr>
      <w:r>
        <w:rPr>
          <w:rFonts w:ascii="Arial" w:cs="Arial" w:eastAsia="Arial" w:hAnsi="Arial"/>
          <w:sz w:val="24"/>
          <w:szCs w:val="24"/>
        </w:rPr>
        <w:t xml:space="preserve">100. В качестве понятых могут быть приглашены любые не заинтересованные в результатах досмотра, граждане Кыргызской Республики (служащие транспортных организаций, пассажиры, сотрудники органов внутренних дел Кыргызской Республики).</w:t>
      </w:r>
    </w:p>
    <w:p>
      <w:pPr>
        <w:spacing w:after="120"/>
        <w:ind w:firstLine="397"/>
        <w:jc w:val="both"/>
      </w:pPr>
      <w:r>
        <w:rPr>
          <w:rFonts w:ascii="Arial" w:cs="Arial" w:eastAsia="Arial" w:hAnsi="Arial"/>
          <w:sz w:val="24"/>
          <w:szCs w:val="24"/>
        </w:rPr>
        <w:t xml:space="preserve">Понятые приглашаются в количестве двух человек.</w:t>
      </w:r>
    </w:p>
    <w:p>
      <w:pPr>
        <w:spacing w:after="120"/>
        <w:ind w:firstLine="397"/>
        <w:jc w:val="both"/>
      </w:pPr>
      <w:r>
        <w:rPr>
          <w:rFonts w:ascii="Arial" w:cs="Arial" w:eastAsia="Arial" w:hAnsi="Arial"/>
          <w:sz w:val="24"/>
          <w:szCs w:val="24"/>
        </w:rPr>
        <w:t xml:space="preserve">Понятые обязаны присутствовать при совершении всех действий в ходе личного досмотра и удостоверить в акте личного досмотра сведения о факте, содержании и результатах действий, производившихся в их присутствии.</w:t>
      </w:r>
    </w:p>
    <w:p>
      <w:pPr>
        <w:spacing w:after="120"/>
        <w:ind w:firstLine="397"/>
        <w:jc w:val="both"/>
      </w:pPr>
      <w:r>
        <w:rPr>
          <w:rFonts w:ascii="Arial" w:cs="Arial" w:eastAsia="Arial" w:hAnsi="Arial"/>
          <w:sz w:val="24"/>
          <w:szCs w:val="24"/>
        </w:rPr>
        <w:t xml:space="preserve">Понятые вправе:</w:t>
      </w:r>
    </w:p>
    <w:p>
      <w:pPr>
        <w:spacing w:after="120"/>
        <w:ind w:firstLine="397"/>
        <w:jc w:val="both"/>
      </w:pPr>
      <w:r>
        <w:rPr>
          <w:rFonts w:ascii="Arial" w:cs="Arial" w:eastAsia="Arial" w:hAnsi="Arial"/>
          <w:sz w:val="24"/>
          <w:szCs w:val="24"/>
        </w:rPr>
        <w:t xml:space="preserve">- наблюдать за осмотром предметов, изъятых у досматриваемого лица;</w:t>
      </w:r>
    </w:p>
    <w:p>
      <w:pPr>
        <w:spacing w:after="120"/>
        <w:ind w:firstLine="397"/>
        <w:jc w:val="both"/>
      </w:pPr>
      <w:r>
        <w:rPr>
          <w:rFonts w:ascii="Arial" w:cs="Arial" w:eastAsia="Arial" w:hAnsi="Arial"/>
          <w:sz w:val="24"/>
          <w:szCs w:val="24"/>
        </w:rPr>
        <w:t xml:space="preserve">- делать по поводу произведенных действий замечания, которые подлежат занесению в акт личного досмотра.</w:t>
      </w:r>
    </w:p>
    <w:p>
      <w:pPr>
        <w:spacing w:after="120"/>
        <w:ind w:firstLine="397"/>
        <w:jc w:val="both"/>
      </w:pPr>
      <w:r>
        <w:rPr>
          <w:rFonts w:ascii="Arial" w:cs="Arial" w:eastAsia="Arial" w:hAnsi="Arial"/>
          <w:sz w:val="24"/>
          <w:szCs w:val="24"/>
        </w:rPr>
        <w:t xml:space="preserve">101. Участие медицинского работника.</w:t>
      </w:r>
    </w:p>
    <w:p>
      <w:pPr>
        <w:spacing w:after="120"/>
        <w:ind w:firstLine="397"/>
        <w:jc w:val="both"/>
      </w:pPr>
      <w:r>
        <w:rPr>
          <w:rFonts w:ascii="Arial" w:cs="Arial" w:eastAsia="Arial" w:hAnsi="Arial"/>
          <w:sz w:val="24"/>
          <w:szCs w:val="24"/>
        </w:rPr>
        <w:t xml:space="preserve">Медицинский работник, привлекаемый должностным лицом таможенного органа Кыргызской Республики к проведению личного досмотра:</w:t>
      </w:r>
    </w:p>
    <w:p>
      <w:pPr>
        <w:spacing w:after="120"/>
        <w:ind w:firstLine="397"/>
        <w:jc w:val="both"/>
      </w:pPr>
      <w:r>
        <w:rPr>
          <w:rFonts w:ascii="Arial" w:cs="Arial" w:eastAsia="Arial" w:hAnsi="Arial"/>
          <w:sz w:val="24"/>
          <w:szCs w:val="24"/>
        </w:rPr>
        <w:t xml:space="preserve">- лично проводит обследование тела досматриваемого лица без причинения вреда его жизни и здоровью;</w:t>
      </w:r>
    </w:p>
    <w:p>
      <w:pPr>
        <w:spacing w:after="120"/>
        <w:ind w:firstLine="397"/>
        <w:jc w:val="both"/>
      </w:pPr>
      <w:r>
        <w:rPr>
          <w:rFonts w:ascii="Arial" w:cs="Arial" w:eastAsia="Arial" w:hAnsi="Arial"/>
          <w:sz w:val="24"/>
          <w:szCs w:val="24"/>
        </w:rPr>
        <w:t xml:space="preserve">- дает пояснения по поводу осмотра тела досматриваемого лица.</w:t>
      </w:r>
    </w:p>
    <w:p>
      <w:pPr>
        <w:spacing w:after="120"/>
        <w:ind w:firstLine="397"/>
        <w:jc w:val="both"/>
      </w:pPr>
      <w:r>
        <w:rPr>
          <w:rFonts w:ascii="Arial" w:cs="Arial" w:eastAsia="Arial" w:hAnsi="Arial"/>
          <w:sz w:val="24"/>
          <w:szCs w:val="24"/>
        </w:rPr>
        <w:t xml:space="preserve">Медицинский работник вправе:</w:t>
      </w:r>
    </w:p>
    <w:p>
      <w:pPr>
        <w:spacing w:after="120"/>
        <w:ind w:firstLine="397"/>
        <w:jc w:val="both"/>
      </w:pPr>
      <w:r>
        <w:rPr>
          <w:rFonts w:ascii="Arial" w:cs="Arial" w:eastAsia="Arial" w:hAnsi="Arial"/>
          <w:sz w:val="24"/>
          <w:szCs w:val="24"/>
        </w:rPr>
        <w:t xml:space="preserve">- знакомиться с актом личного досмотра и делать замечания в части, касающейся обследования тела досматриваемого лица;</w:t>
      </w:r>
    </w:p>
    <w:p>
      <w:pPr>
        <w:spacing w:after="120"/>
        <w:ind w:firstLine="397"/>
        <w:jc w:val="both"/>
      </w:pPr>
      <w:r>
        <w:rPr>
          <w:rFonts w:ascii="Arial" w:cs="Arial" w:eastAsia="Arial" w:hAnsi="Arial"/>
          <w:sz w:val="24"/>
          <w:szCs w:val="24"/>
        </w:rPr>
        <w:t xml:space="preserve">- применять при необходимости технические средства (медицинские приборы и оборудование и т.п.), безопасные для жизни и здоровья досматриваемого лица и не причиняющие ему ущерба.</w:t>
      </w:r>
    </w:p>
    <w:p>
      <w:pPr>
        <w:spacing w:after="120"/>
        <w:ind w:firstLine="397"/>
        <w:jc w:val="both"/>
      </w:pPr>
      <w:r>
        <w:rPr>
          <w:rFonts w:ascii="Arial" w:cs="Arial" w:eastAsia="Arial" w:hAnsi="Arial"/>
          <w:sz w:val="24"/>
          <w:szCs w:val="24"/>
        </w:rPr>
        <w:t xml:space="preserve">102. Участие иных специалистов.</w:t>
      </w:r>
    </w:p>
    <w:p>
      <w:pPr>
        <w:spacing w:after="120"/>
        <w:ind w:firstLine="397"/>
        <w:jc w:val="both"/>
      </w:pPr>
      <w:r>
        <w:rPr>
          <w:rFonts w:ascii="Arial" w:cs="Arial" w:eastAsia="Arial" w:hAnsi="Arial"/>
          <w:sz w:val="24"/>
          <w:szCs w:val="24"/>
        </w:rPr>
        <w:t xml:space="preserve">Привлекаемому специалисту необходимо:</w:t>
      </w:r>
    </w:p>
    <w:p>
      <w:pPr>
        <w:spacing w:after="120"/>
        <w:ind w:firstLine="397"/>
        <w:jc w:val="both"/>
      </w:pPr>
      <w:r>
        <w:rPr>
          <w:rFonts w:ascii="Arial" w:cs="Arial" w:eastAsia="Arial" w:hAnsi="Arial"/>
          <w:sz w:val="24"/>
          <w:szCs w:val="24"/>
        </w:rPr>
        <w:t xml:space="preserve">- точно следовать указаниям должностного лица таможенного органа, проводящего личный досмотр;</w:t>
      </w:r>
    </w:p>
    <w:p>
      <w:pPr>
        <w:spacing w:after="120"/>
        <w:ind w:firstLine="397"/>
        <w:jc w:val="both"/>
      </w:pPr>
      <w:r>
        <w:rPr>
          <w:rFonts w:ascii="Arial" w:cs="Arial" w:eastAsia="Arial" w:hAnsi="Arial"/>
          <w:sz w:val="24"/>
          <w:szCs w:val="24"/>
        </w:rPr>
        <w:t xml:space="preserve">- участвовать в личном досмотре, используя свои специальные знания и навыки для фиксации его хода и результатов, обнаружения и изъятия предметов, скрываемых досматриваемым лицом;</w:t>
      </w:r>
    </w:p>
    <w:p>
      <w:pPr>
        <w:spacing w:after="120"/>
        <w:ind w:firstLine="397"/>
        <w:jc w:val="both"/>
      </w:pPr>
      <w:r>
        <w:rPr>
          <w:rFonts w:ascii="Arial" w:cs="Arial" w:eastAsia="Arial" w:hAnsi="Arial"/>
          <w:sz w:val="24"/>
          <w:szCs w:val="24"/>
        </w:rPr>
        <w:t xml:space="preserve">- обращать внимание должностного лица таможенного органа, проводящего личный досмотр, на возможные места и способы сокрытия товаров и давать рекомендации о способе их обнаружения;</w:t>
      </w:r>
    </w:p>
    <w:p>
      <w:pPr>
        <w:spacing w:after="120"/>
        <w:ind w:firstLine="397"/>
        <w:jc w:val="both"/>
      </w:pPr>
      <w:r>
        <w:rPr>
          <w:rFonts w:ascii="Arial" w:cs="Arial" w:eastAsia="Arial" w:hAnsi="Arial"/>
          <w:sz w:val="24"/>
          <w:szCs w:val="24"/>
        </w:rPr>
        <w:t xml:space="preserve">- давать пояснения по поводу выполняемых им действий;</w:t>
      </w:r>
    </w:p>
    <w:p>
      <w:pPr>
        <w:spacing w:after="120"/>
        <w:ind w:firstLine="397"/>
        <w:jc w:val="both"/>
      </w:pPr>
      <w:r>
        <w:rPr>
          <w:rFonts w:ascii="Arial" w:cs="Arial" w:eastAsia="Arial" w:hAnsi="Arial"/>
          <w:sz w:val="24"/>
          <w:szCs w:val="24"/>
        </w:rPr>
        <w:t xml:space="preserve">- подписывать акт личного досмотра и, в случае необходимости, другие документы, оформляемые с его участием.</w:t>
      </w:r>
    </w:p>
    <w:p>
      <w:pPr>
        <w:spacing w:after="120"/>
        <w:ind w:firstLine="397"/>
        <w:jc w:val="both"/>
      </w:pPr>
      <w:r>
        <w:rPr>
          <w:rFonts w:ascii="Arial" w:cs="Arial" w:eastAsia="Arial" w:hAnsi="Arial"/>
          <w:sz w:val="24"/>
          <w:szCs w:val="24"/>
        </w:rPr>
        <w:t xml:space="preserve">Специалист вправе:</w:t>
      </w:r>
    </w:p>
    <w:p>
      <w:pPr>
        <w:spacing w:after="120"/>
        <w:ind w:firstLine="397"/>
        <w:jc w:val="both"/>
      </w:pPr>
      <w:r>
        <w:rPr>
          <w:rFonts w:ascii="Arial" w:cs="Arial" w:eastAsia="Arial" w:hAnsi="Arial"/>
          <w:sz w:val="24"/>
          <w:szCs w:val="24"/>
        </w:rPr>
        <w:t xml:space="preserve">- с разрешения должностного лица таможенного органа, проводящего личный досмотр, задавать вопросы досматриваемому лицу;</w:t>
      </w:r>
    </w:p>
    <w:p>
      <w:pPr>
        <w:spacing w:after="120"/>
        <w:ind w:firstLine="397"/>
        <w:jc w:val="both"/>
      </w:pPr>
      <w:r>
        <w:rPr>
          <w:rFonts w:ascii="Arial" w:cs="Arial" w:eastAsia="Arial" w:hAnsi="Arial"/>
          <w:sz w:val="24"/>
          <w:szCs w:val="24"/>
        </w:rPr>
        <w:t xml:space="preserve">- использовать научно-технические средства и методы для обнаружения и изъятия сокрытых предметов, делать при этом заявления;</w:t>
      </w:r>
    </w:p>
    <w:p>
      <w:pPr>
        <w:spacing w:after="120"/>
        <w:ind w:firstLine="397"/>
        <w:jc w:val="both"/>
      </w:pPr>
      <w:r>
        <w:rPr>
          <w:rFonts w:ascii="Arial" w:cs="Arial" w:eastAsia="Arial" w:hAnsi="Arial"/>
          <w:sz w:val="24"/>
          <w:szCs w:val="24"/>
        </w:rPr>
        <w:t xml:space="preserve">- проводить наблюдения, измерения и исследования;</w:t>
      </w:r>
    </w:p>
    <w:p>
      <w:pPr>
        <w:spacing w:after="120"/>
        <w:ind w:firstLine="397"/>
        <w:jc w:val="both"/>
      </w:pPr>
      <w:r>
        <w:rPr>
          <w:rFonts w:ascii="Arial" w:cs="Arial" w:eastAsia="Arial" w:hAnsi="Arial"/>
          <w:sz w:val="24"/>
          <w:szCs w:val="24"/>
        </w:rPr>
        <w:t xml:space="preserve">- давать консультации должностному лицу таможенного органа, проводящему личный досмотр, по вопросам, требующим специальных знаний и навыков;</w:t>
      </w:r>
    </w:p>
    <w:p>
      <w:pPr>
        <w:spacing w:after="120"/>
        <w:ind w:firstLine="397"/>
        <w:jc w:val="both"/>
      </w:pPr>
      <w:r>
        <w:rPr>
          <w:rFonts w:ascii="Arial" w:cs="Arial" w:eastAsia="Arial" w:hAnsi="Arial"/>
          <w:sz w:val="24"/>
          <w:szCs w:val="24"/>
        </w:rPr>
        <w:t xml:space="preserve">- делать замечания о содержании подписываемых им документов с обязательным занесением их в акт.</w:t>
      </w:r>
    </w:p>
    <w:p>
      <w:pPr>
        <w:spacing w:after="120"/>
        <w:ind w:firstLine="397"/>
        <w:jc w:val="both"/>
      </w:pPr>
      <w:r>
        <w:rPr>
          <w:rFonts w:ascii="Arial" w:cs="Arial" w:eastAsia="Arial" w:hAnsi="Arial"/>
          <w:sz w:val="24"/>
          <w:szCs w:val="24"/>
        </w:rPr>
        <w:t xml:space="preserve">103. Участие переводчика.</w:t>
      </w:r>
    </w:p>
    <w:p>
      <w:pPr>
        <w:spacing w:after="120"/>
        <w:ind w:firstLine="397"/>
        <w:jc w:val="both"/>
      </w:pPr>
      <w:r>
        <w:rPr>
          <w:rFonts w:ascii="Arial" w:cs="Arial" w:eastAsia="Arial" w:hAnsi="Arial"/>
          <w:sz w:val="24"/>
          <w:szCs w:val="24"/>
        </w:rPr>
        <w:t xml:space="preserve">Если досматриваемое лицо не владеет кыргызским или русским языками, для участия в личном досмотре привлекается переводчик.</w:t>
      </w:r>
    </w:p>
    <w:p>
      <w:pPr>
        <w:spacing w:after="120"/>
        <w:ind w:firstLine="397"/>
        <w:jc w:val="both"/>
      </w:pPr>
      <w:r>
        <w:rPr>
          <w:rFonts w:ascii="Arial" w:cs="Arial" w:eastAsia="Arial" w:hAnsi="Arial"/>
          <w:sz w:val="24"/>
          <w:szCs w:val="24"/>
        </w:rPr>
        <w:t xml:space="preserve">Переводчик участвует в личном досмотре на всех его этапах. Допускается приглашение в качестве переводчика сотрудника таможенного органа.</w:t>
      </w:r>
    </w:p>
    <w:p>
      <w:pPr>
        <w:spacing w:after="120"/>
        <w:ind w:firstLine="397"/>
        <w:jc w:val="both"/>
      </w:pPr>
      <w:r>
        <w:rPr>
          <w:rFonts w:ascii="Arial" w:cs="Arial" w:eastAsia="Arial" w:hAnsi="Arial"/>
          <w:sz w:val="24"/>
          <w:szCs w:val="24"/>
        </w:rPr>
        <w:t xml:space="preserve">Переводчику следует выполнять точно и полно порученный ему перевод.</w:t>
      </w:r>
    </w:p>
    <w:p>
      <w:pPr>
        <w:spacing w:after="120"/>
        <w:ind w:firstLine="397"/>
        <w:jc w:val="both"/>
      </w:pPr>
      <w:r>
        <w:rPr>
          <w:rFonts w:ascii="Arial" w:cs="Arial" w:eastAsia="Arial" w:hAnsi="Arial"/>
          <w:sz w:val="24"/>
          <w:szCs w:val="24"/>
        </w:rPr>
        <w:t xml:space="preserve">104. Досматриваемое лицо в ходе личного досмотра обязано выполнять законные требования должностного лица таможенного органа, проводящего личный досмотр, и имеет право:</w:t>
      </w:r>
    </w:p>
    <w:p>
      <w:pPr>
        <w:spacing w:after="120"/>
        <w:ind w:firstLine="397"/>
        <w:jc w:val="both"/>
      </w:pPr>
      <w:r>
        <w:rPr>
          <w:rFonts w:ascii="Arial" w:cs="Arial" w:eastAsia="Arial" w:hAnsi="Arial"/>
          <w:sz w:val="24"/>
          <w:szCs w:val="24"/>
        </w:rPr>
        <w:t xml:space="preserve">- требовать объявления ему решения начальника таможенного органа или лица, его замещающего, о проведении личного досмотра;</w:t>
      </w:r>
    </w:p>
    <w:p>
      <w:pPr>
        <w:spacing w:after="120"/>
        <w:ind w:firstLine="397"/>
        <w:jc w:val="both"/>
      </w:pPr>
      <w:r>
        <w:rPr>
          <w:rFonts w:ascii="Arial" w:cs="Arial" w:eastAsia="Arial" w:hAnsi="Arial"/>
          <w:sz w:val="24"/>
          <w:szCs w:val="24"/>
        </w:rPr>
        <w:t xml:space="preserve">- ознакомиться со своими правами и обязанностями;</w:t>
      </w:r>
    </w:p>
    <w:p>
      <w:pPr>
        <w:spacing w:after="120"/>
        <w:ind w:firstLine="397"/>
        <w:jc w:val="both"/>
      </w:pPr>
      <w:r>
        <w:rPr>
          <w:rFonts w:ascii="Arial" w:cs="Arial" w:eastAsia="Arial" w:hAnsi="Arial"/>
          <w:sz w:val="24"/>
          <w:szCs w:val="24"/>
        </w:rPr>
        <w:t xml:space="preserve">- заявлять отводы;</w:t>
      </w:r>
    </w:p>
    <w:p>
      <w:pPr>
        <w:spacing w:after="120"/>
        <w:ind w:firstLine="397"/>
        <w:jc w:val="both"/>
      </w:pPr>
      <w:r>
        <w:rPr>
          <w:rFonts w:ascii="Arial" w:cs="Arial" w:eastAsia="Arial" w:hAnsi="Arial"/>
          <w:sz w:val="24"/>
          <w:szCs w:val="24"/>
        </w:rPr>
        <w:t xml:space="preserve">- давать объяснения, заявлять ходатайства;</w:t>
      </w:r>
    </w:p>
    <w:p>
      <w:pPr>
        <w:spacing w:after="120"/>
        <w:ind w:firstLine="397"/>
        <w:jc w:val="both"/>
      </w:pPr>
      <w:r>
        <w:rPr>
          <w:rFonts w:ascii="Arial" w:cs="Arial" w:eastAsia="Arial" w:hAnsi="Arial"/>
          <w:sz w:val="24"/>
          <w:szCs w:val="24"/>
        </w:rPr>
        <w:t xml:space="preserve">- знакомиться с актом личного досмотра по окончании его составления и делать замечания по его содержанию;</w:t>
      </w:r>
    </w:p>
    <w:p>
      <w:pPr>
        <w:spacing w:after="120"/>
        <w:ind w:firstLine="397"/>
        <w:jc w:val="both"/>
      </w:pPr>
      <w:r>
        <w:rPr>
          <w:rFonts w:ascii="Arial" w:cs="Arial" w:eastAsia="Arial" w:hAnsi="Arial"/>
          <w:sz w:val="24"/>
          <w:szCs w:val="24"/>
        </w:rPr>
        <w:t xml:space="preserve">- пользоваться родным языком или другим языком, которым оно владеет, если он относится к числу наиболее распространенных, а также услугами переводчика;</w:t>
      </w:r>
    </w:p>
    <w:p>
      <w:pPr>
        <w:spacing w:after="120"/>
        <w:ind w:firstLine="397"/>
        <w:jc w:val="both"/>
      </w:pPr>
      <w:r>
        <w:rPr>
          <w:rFonts w:ascii="Arial" w:cs="Arial" w:eastAsia="Arial" w:hAnsi="Arial"/>
          <w:sz w:val="24"/>
          <w:szCs w:val="24"/>
        </w:rPr>
        <w:t xml:space="preserve">- по окончании проведения личного досмотра обжаловать действия должностных лиц таможенного органа, если считает ущемленными свои права и законные интересы при проведении личного досмотра.</w:t>
      </w:r>
    </w:p>
    <w:p>
      <w:pPr>
        <w:spacing w:after="120"/>
        <w:ind w:firstLine="397"/>
        <w:jc w:val="both"/>
      </w:pPr>
      <w:r>
        <w:rPr>
          <w:rFonts w:ascii="Arial" w:cs="Arial" w:eastAsia="Arial" w:hAnsi="Arial"/>
          <w:sz w:val="24"/>
          <w:szCs w:val="24"/>
        </w:rPr>
        <w:t xml:space="preserve">105. Должностное лицо таможенного органа объявляет физическому лицу о намерении провести в отношении него личный досмотр и ознакамливает с решением начальника таможни (лица, его замещающего) о проведении личного досмотра.</w:t>
      </w:r>
    </w:p>
    <w:p>
      <w:pPr>
        <w:spacing w:after="120"/>
        <w:ind w:firstLine="397"/>
        <w:jc w:val="both"/>
      </w:pPr>
      <w:r>
        <w:rPr>
          <w:rFonts w:ascii="Arial" w:cs="Arial" w:eastAsia="Arial" w:hAnsi="Arial"/>
          <w:sz w:val="24"/>
          <w:szCs w:val="24"/>
        </w:rPr>
        <w:t xml:space="preserve">Факт ознакомления физического лица с решением о проведении личного досмотра удостоверяется указанным лицом путем соответствующей надписи на решении о проведении досмотра. В случае отказа от совершения таких действий об этом делается отметка в решении о проведении личного досмотра, удостоверяемая подписью должностного лица таможенного органа, объявившего решение о проведении личного досмотра.</w:t>
      </w:r>
    </w:p>
    <w:p>
      <w:pPr>
        <w:spacing w:after="120"/>
        <w:ind w:firstLine="397"/>
        <w:jc w:val="both"/>
      </w:pPr>
      <w:r>
        <w:rPr>
          <w:rFonts w:ascii="Arial" w:cs="Arial" w:eastAsia="Arial" w:hAnsi="Arial"/>
          <w:sz w:val="24"/>
          <w:szCs w:val="24"/>
        </w:rPr>
        <w:t xml:space="preserve">С момента удостоверения ознакомления физического лица с решением о проведении личного досмотра любое, не противоречащее Таможенному кодексу и настоящей Инструкции распоряжение или требование должностного лица таможенного органа, назначенного проводить личный досмотр, о времени, месте, способе и процедуре его проведения и оформления является обязательным для физического лица, в отношении которого производится личный досмотр. Неповиновение законному распоряжению или требованию должностного лица таможенного органа, назначенного проводить личный досмотр, является основанием для составления в отношении физического лица протокола о нарушении таможенных правил, ответственность за которое предусмотрена законодательством Кыргызской Республики. Оказание сопротивления должностному лицу таможенного органа в проведении личного досмотра является основанием для административного задержания физического лица в порядке и на срок, предусмотренных в соответствии с Кодексом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После ознакомления физического лица с решением о проведении личного досмотра лицо препровождается в помещение для производства личного досмотра, где в присутствии понятых ему разъясняются его права и обязанности.</w:t>
      </w:r>
    </w:p>
    <w:p>
      <w:pPr>
        <w:spacing w:after="120"/>
        <w:ind w:firstLine="397"/>
        <w:jc w:val="both"/>
      </w:pPr>
      <w:r>
        <w:rPr>
          <w:rFonts w:ascii="Arial" w:cs="Arial" w:eastAsia="Arial" w:hAnsi="Arial"/>
          <w:sz w:val="24"/>
          <w:szCs w:val="24"/>
        </w:rPr>
        <w:t xml:space="preserve">В случае заявления физическим лицом мотивированного отвода должностное лицо таможенного органа доводит его до сведения начальника таможенного органа (лица, его замещающего), знакомит лицо с решением, принятым в отношении заявленного отвода.</w:t>
      </w:r>
    </w:p>
    <w:p>
      <w:pPr>
        <w:spacing w:after="120"/>
        <w:ind w:firstLine="397"/>
        <w:jc w:val="both"/>
      </w:pPr>
      <w:r>
        <w:rPr>
          <w:rFonts w:ascii="Arial" w:cs="Arial" w:eastAsia="Arial" w:hAnsi="Arial"/>
          <w:sz w:val="24"/>
          <w:szCs w:val="24"/>
        </w:rPr>
        <w:t xml:space="preserve">Лицу предлагается добровольно выдать товары, сокрытые от таможенного контроля. Выданные товары предъявляются лицам, участвующим в личном досмотре.</w:t>
      </w:r>
    </w:p>
    <w:p>
      <w:pPr>
        <w:spacing w:after="120"/>
        <w:ind w:firstLine="397"/>
        <w:jc w:val="both"/>
      </w:pPr>
      <w:r>
        <w:rPr>
          <w:rFonts w:ascii="Arial" w:cs="Arial" w:eastAsia="Arial" w:hAnsi="Arial"/>
          <w:sz w:val="24"/>
          <w:szCs w:val="24"/>
        </w:rPr>
        <w:t xml:space="preserve">В случае, если лицо отказалось добровольно выдать сокрытые товары, либо если после выдачи таких товаров у должностного лица таможенного органа имеются достаточные основания полагать, что физическое лицо продолжает скрывать какие-либо товары от таможенного контроля, должностное лицо таможенного органа переходит к непосредственному личному досмотру лица.</w:t>
      </w:r>
    </w:p>
    <w:p>
      <w:pPr>
        <w:spacing w:after="120"/>
        <w:ind w:firstLine="397"/>
        <w:jc w:val="both"/>
      </w:pPr>
      <w:r>
        <w:rPr>
          <w:rFonts w:ascii="Arial" w:cs="Arial" w:eastAsia="Arial" w:hAnsi="Arial"/>
          <w:sz w:val="24"/>
          <w:szCs w:val="24"/>
        </w:rPr>
        <w:t xml:space="preserve">106. В целях обеспечения безопасности лиц, участвующих в досмотре, до начала его проведения необходимо убедиться в отсутствии у досматриваемого лица огнестрельного, газового и холодного оружия, сыпучих и иных веществ и предметов, пригодных для нападения.</w:t>
      </w:r>
    </w:p>
    <w:p>
      <w:pPr>
        <w:spacing w:after="120"/>
        <w:ind w:firstLine="397"/>
        <w:jc w:val="both"/>
      </w:pPr>
      <w:r>
        <w:rPr>
          <w:rFonts w:ascii="Arial" w:cs="Arial" w:eastAsia="Arial" w:hAnsi="Arial"/>
          <w:sz w:val="24"/>
          <w:szCs w:val="24"/>
        </w:rPr>
        <w:t xml:space="preserve">Личный досмотр проводится в специально оборудованном для этих целей изолированном помещении таможенного органа, отвечающем санитарно-гигиеническим требованиям. В исключительных случаях, личный досмотр может проводиться в изолированном, отвечающем санитарно-гигиеническим требованиям, помещении аэропорта, вокзала, транспортного средства (каюте, купе и т.п.), а также в изолированном помещении транспортных организаций, правоохранительных и иных государственных органов Кыргызской Республики.</w:t>
      </w:r>
    </w:p>
    <w:p>
      <w:pPr>
        <w:spacing w:after="120"/>
        <w:ind w:firstLine="397"/>
        <w:jc w:val="both"/>
      </w:pPr>
      <w:r>
        <w:rPr>
          <w:rFonts w:ascii="Arial" w:cs="Arial" w:eastAsia="Arial" w:hAnsi="Arial"/>
          <w:sz w:val="24"/>
          <w:szCs w:val="24"/>
        </w:rPr>
        <w:t xml:space="preserve">При сопровождении физического лица в помещение, где будет проводиться личный досмотр, должен быть обеспечен контроль за тем, чтобы указанное лицо во время следования не выбросило либо не уничтожило находящиеся при нем товары, предметы, документы.</w:t>
      </w:r>
    </w:p>
    <w:p>
      <w:pPr>
        <w:spacing w:after="120"/>
        <w:ind w:firstLine="397"/>
        <w:jc w:val="both"/>
      </w:pPr>
      <w:r>
        <w:rPr>
          <w:rFonts w:ascii="Arial" w:cs="Arial" w:eastAsia="Arial" w:hAnsi="Arial"/>
          <w:sz w:val="24"/>
          <w:szCs w:val="24"/>
        </w:rPr>
        <w:t xml:space="preserve">Помещение, в котором будет производиться личный досмотр, должно быть предварительно осмотрено должностным лицом таможенного органа в присутствии понятых. Двери в смежные помещения, окна, иллюминаторы должны быть закрыты на запоры, предметы, которые могут быть использованы в качестве орудия нападения, удалены.</w:t>
      </w:r>
    </w:p>
    <w:p>
      <w:pPr>
        <w:spacing w:after="120"/>
        <w:ind w:firstLine="397"/>
        <w:jc w:val="both"/>
      </w:pPr>
      <w:r>
        <w:rPr>
          <w:rFonts w:ascii="Arial" w:cs="Arial" w:eastAsia="Arial" w:hAnsi="Arial"/>
          <w:sz w:val="24"/>
          <w:szCs w:val="24"/>
        </w:rPr>
        <w:t xml:space="preserve">Доступ в помещение, где проводится личный досмотр, посторонних лиц и возможность наблюдения ими за проведением личного досмотра должны быть исключены.</w:t>
      </w:r>
    </w:p>
    <w:p>
      <w:pPr>
        <w:spacing w:after="120"/>
        <w:ind w:firstLine="397"/>
        <w:jc w:val="both"/>
      </w:pPr>
      <w:r>
        <w:rPr>
          <w:rFonts w:ascii="Arial" w:cs="Arial" w:eastAsia="Arial" w:hAnsi="Arial"/>
          <w:sz w:val="24"/>
          <w:szCs w:val="24"/>
        </w:rPr>
        <w:t xml:space="preserve">Запрещается проводить личный досмотр нескольких лиц одновременно в одном помещении.</w:t>
      </w:r>
    </w:p>
    <w:p>
      <w:pPr>
        <w:spacing w:after="120"/>
        <w:ind w:firstLine="397"/>
        <w:jc w:val="both"/>
      </w:pPr>
      <w:r>
        <w:rPr>
          <w:rFonts w:ascii="Arial" w:cs="Arial" w:eastAsia="Arial" w:hAnsi="Arial"/>
          <w:sz w:val="24"/>
          <w:szCs w:val="24"/>
        </w:rPr>
        <w:t xml:space="preserve">В распоряжении должностного лица таможенного органа, проводящего личный досмотр, должны быть необходимые инструменты, приборы и досмотровые технические средства для детального исследования одежды, обуви и других предметов, имеющихся у досматриваемого лица.</w:t>
      </w:r>
    </w:p>
    <w:p>
      <w:pPr>
        <w:spacing w:after="120"/>
        <w:ind w:firstLine="397"/>
        <w:jc w:val="both"/>
      </w:pPr>
      <w:r>
        <w:rPr>
          <w:rFonts w:ascii="Arial" w:cs="Arial" w:eastAsia="Arial" w:hAnsi="Arial"/>
          <w:sz w:val="24"/>
          <w:szCs w:val="24"/>
        </w:rPr>
        <w:t xml:space="preserve">107. В ходе личного досмотра:</w:t>
      </w:r>
    </w:p>
    <w:p>
      <w:pPr>
        <w:spacing w:after="120"/>
        <w:ind w:firstLine="397"/>
        <w:jc w:val="both"/>
      </w:pPr>
      <w:r>
        <w:rPr>
          <w:rFonts w:ascii="Arial" w:cs="Arial" w:eastAsia="Arial" w:hAnsi="Arial"/>
          <w:sz w:val="24"/>
          <w:szCs w:val="24"/>
        </w:rPr>
        <w:t xml:space="preserve">а) осматриваются все мелкие предметы, имеющиеся у досматриваемого лица (трость, зонт, портмоне, зажигалку, авторучку, портсигар и т.п.);</w:t>
      </w:r>
    </w:p>
    <w:p>
      <w:pPr>
        <w:spacing w:after="120"/>
        <w:ind w:firstLine="397"/>
        <w:jc w:val="both"/>
      </w:pPr>
      <w:r>
        <w:rPr>
          <w:rFonts w:ascii="Arial" w:cs="Arial" w:eastAsia="Arial" w:hAnsi="Arial"/>
          <w:sz w:val="24"/>
          <w:szCs w:val="24"/>
        </w:rPr>
        <w:t xml:space="preserve">б) осматривается верхняя одежда, обувь и головной убор, последовательно снятые с досматриваемого лица;</w:t>
      </w:r>
    </w:p>
    <w:p>
      <w:pPr>
        <w:spacing w:after="120"/>
        <w:ind w:firstLine="397"/>
        <w:jc w:val="both"/>
      </w:pPr>
      <w:r>
        <w:rPr>
          <w:rFonts w:ascii="Arial" w:cs="Arial" w:eastAsia="Arial" w:hAnsi="Arial"/>
          <w:sz w:val="24"/>
          <w:szCs w:val="24"/>
        </w:rPr>
        <w:t xml:space="preserve">в) ощупывается поверх нательного белья все тело досматриваемого лица сверху вниз;</w:t>
      </w:r>
    </w:p>
    <w:p>
      <w:pPr>
        <w:spacing w:after="120"/>
        <w:ind w:firstLine="397"/>
        <w:jc w:val="both"/>
      </w:pPr>
      <w:r>
        <w:rPr>
          <w:rFonts w:ascii="Arial" w:cs="Arial" w:eastAsia="Arial" w:hAnsi="Arial"/>
          <w:sz w:val="24"/>
          <w:szCs w:val="24"/>
        </w:rPr>
        <w:t xml:space="preserve">г) осматривается нательное белье, снятое с досматриваемого лица, последовательно сверху вниз;</w:t>
      </w:r>
    </w:p>
    <w:p>
      <w:pPr>
        <w:spacing w:after="120"/>
        <w:ind w:firstLine="397"/>
        <w:jc w:val="both"/>
      </w:pPr>
      <w:r>
        <w:rPr>
          <w:rFonts w:ascii="Arial" w:cs="Arial" w:eastAsia="Arial" w:hAnsi="Arial"/>
          <w:sz w:val="24"/>
          <w:szCs w:val="24"/>
        </w:rPr>
        <w:t xml:space="preserve">д) обследуется тело досматриваемого лица (осматривают волосы, кисти рук, ступни ног и т.д.).</w:t>
      </w:r>
    </w:p>
    <w:p>
      <w:pPr>
        <w:spacing w:after="120"/>
        <w:ind w:firstLine="397"/>
        <w:jc w:val="both"/>
      </w:pPr>
      <w:r>
        <w:rPr>
          <w:rFonts w:ascii="Arial" w:cs="Arial" w:eastAsia="Arial" w:hAnsi="Arial"/>
          <w:sz w:val="24"/>
          <w:szCs w:val="24"/>
        </w:rPr>
        <w:t xml:space="preserve">В ходе личного досмотра необходимо вести постоянное наблюдение за поведением досматриваемого лица, учитывать промежуточные результаты личного досмотра, обращая особое внимание на следы ремонта одежды, обуви и предметов, имеющихся у досматриваемого лица, наличие повязок и бинтов на его теле, а также учитывать характерные способы сокрытия тех или иных предметов, незаконно перемещаемых через таможенную границу Кыргызской Республики.</w:t>
      </w:r>
    </w:p>
    <w:p>
      <w:pPr>
        <w:spacing w:after="120"/>
        <w:ind w:firstLine="397"/>
        <w:jc w:val="both"/>
      </w:pPr>
      <w:r>
        <w:rPr>
          <w:rFonts w:ascii="Arial" w:cs="Arial" w:eastAsia="Arial" w:hAnsi="Arial"/>
          <w:sz w:val="24"/>
          <w:szCs w:val="24"/>
        </w:rPr>
        <w:t xml:space="preserve">При осмотре одежды и обуви особое внимание следует обращать на предметы кустарного производства, ортопедическую обувь, головной убор, а также на швы, заплаты, манжеты, плечики, подкладку одежды, пояса, голенища, стельки, каблуки обуви.</w:t>
      </w:r>
    </w:p>
    <w:p>
      <w:pPr>
        <w:spacing w:after="120"/>
        <w:ind w:firstLine="397"/>
        <w:jc w:val="both"/>
      </w:pPr>
      <w:r>
        <w:rPr>
          <w:rFonts w:ascii="Arial" w:cs="Arial" w:eastAsia="Arial" w:hAnsi="Arial"/>
          <w:sz w:val="24"/>
          <w:szCs w:val="24"/>
        </w:rPr>
        <w:t xml:space="preserve">Лица, участвующие в личном досмотре, обязаны бережно и аккуратно обращаться с имуществом досматриваемого лица. Необходимое вскрытие или разрушение отдельных предметов следует производить только в требуемой степени.</w:t>
      </w:r>
    </w:p>
    <w:p>
      <w:pPr>
        <w:spacing w:after="120"/>
        <w:ind w:firstLine="397"/>
        <w:jc w:val="both"/>
      </w:pPr>
      <w:r>
        <w:rPr>
          <w:rFonts w:ascii="Arial" w:cs="Arial" w:eastAsia="Arial" w:hAnsi="Arial"/>
          <w:sz w:val="24"/>
          <w:szCs w:val="24"/>
        </w:rPr>
        <w:t xml:space="preserve">В случае добровольной выдачи досматриваемым лицом товаров должностное лицо таможенного органа вправе ограничиться их изъятием, если у него нет достаточных оснований полагать, что указанное лицо скрывает еще какие-либо товары. Данное решение должно быть отражено в протоколе личного досмотра.</w:t>
      </w:r>
    </w:p>
    <w:p>
      <w:pPr>
        <w:spacing w:after="120"/>
        <w:ind w:firstLine="397"/>
        <w:jc w:val="both"/>
      </w:pPr>
      <w:r>
        <w:rPr>
          <w:rFonts w:ascii="Arial" w:cs="Arial" w:eastAsia="Arial" w:hAnsi="Arial"/>
          <w:sz w:val="24"/>
          <w:szCs w:val="24"/>
        </w:rPr>
        <w:t xml:space="preserve">Выданные добровольно или обнаруженные при личном досмотре товары предъявляют лицам, участвующим в личном досмотре, для обозрения и складывают вне пределов досягаемости для досматриваемого лица.</w:t>
      </w:r>
    </w:p>
    <w:p>
      <w:pPr>
        <w:spacing w:after="120"/>
        <w:ind w:firstLine="397"/>
        <w:jc w:val="both"/>
      </w:pPr>
      <w:r>
        <w:rPr>
          <w:rFonts w:ascii="Arial" w:cs="Arial" w:eastAsia="Arial" w:hAnsi="Arial"/>
          <w:sz w:val="24"/>
          <w:szCs w:val="24"/>
        </w:rPr>
        <w:t xml:space="preserve">По окончании личного досмотра должностное лицо таможенного органа, проводившее его, обязано внимательно осмотреть помещение, в котором проводился личный досмотр.</w:t>
      </w:r>
    </w:p>
    <w:p>
      <w:pPr>
        <w:spacing w:after="120"/>
        <w:ind w:firstLine="397"/>
        <w:jc w:val="both"/>
      </w:pPr>
      <w:r>
        <w:rPr>
          <w:rFonts w:ascii="Arial" w:cs="Arial" w:eastAsia="Arial" w:hAnsi="Arial"/>
          <w:sz w:val="24"/>
          <w:szCs w:val="24"/>
        </w:rPr>
        <w:t xml:space="preserve">При обнаружении предметов, которых не было в помещении до начала личного досмотра, должностное лицо таможенного органа должно принять меры для установления их принадлежности.</w:t>
      </w:r>
    </w:p>
    <w:p>
      <w:pPr>
        <w:spacing w:after="120"/>
        <w:ind w:firstLine="397"/>
        <w:jc w:val="both"/>
      </w:pPr>
      <w:r>
        <w:rPr>
          <w:rFonts w:ascii="Arial" w:cs="Arial" w:eastAsia="Arial" w:hAnsi="Arial"/>
          <w:sz w:val="24"/>
          <w:szCs w:val="24"/>
        </w:rPr>
        <w:t xml:space="preserve">Лицам, участвовавшим в личном досмотре, запрещается разглашать интимные и физические особенности досматриваемого лица, ставшие известными при личном досмотре, результаты досмотра.</w:t>
      </w:r>
    </w:p>
    <w:p>
      <w:pPr>
        <w:spacing w:after="120"/>
        <w:ind w:firstLine="397"/>
        <w:jc w:val="both"/>
      </w:pPr>
      <w:r>
        <w:rPr>
          <w:rFonts w:ascii="Arial" w:cs="Arial" w:eastAsia="Arial" w:hAnsi="Arial"/>
          <w:sz w:val="24"/>
          <w:szCs w:val="24"/>
        </w:rPr>
        <w:t xml:space="preserve">108. По завершении личного досмотра должностное лицо таможенного органа составляет акт по установленной форме. Копию акта вручают под расписку досматриваемому лицу.</w:t>
      </w:r>
    </w:p>
    <w:p>
      <w:pPr>
        <w:spacing w:after="120"/>
        <w:ind w:firstLine="397"/>
        <w:jc w:val="both"/>
      </w:pPr>
      <w:r>
        <w:rPr>
          <w:rFonts w:ascii="Arial" w:cs="Arial" w:eastAsia="Arial" w:hAnsi="Arial"/>
          <w:sz w:val="24"/>
          <w:szCs w:val="24"/>
        </w:rPr>
        <w:t xml:space="preserve">В акте личного досмотра указывают:</w:t>
      </w:r>
    </w:p>
    <w:p>
      <w:pPr>
        <w:spacing w:after="120"/>
        <w:ind w:firstLine="397"/>
        <w:jc w:val="both"/>
      </w:pPr>
      <w:r>
        <w:rPr>
          <w:rFonts w:ascii="Arial" w:cs="Arial" w:eastAsia="Arial" w:hAnsi="Arial"/>
          <w:sz w:val="24"/>
          <w:szCs w:val="24"/>
        </w:rPr>
        <w:t xml:space="preserve">- дату и место составления акта, а также время начала и окончания проведения личного досмотра;</w:t>
      </w:r>
    </w:p>
    <w:p>
      <w:pPr>
        <w:spacing w:after="120"/>
        <w:ind w:firstLine="397"/>
        <w:jc w:val="both"/>
      </w:pPr>
      <w:r>
        <w:rPr>
          <w:rFonts w:ascii="Arial" w:cs="Arial" w:eastAsia="Arial" w:hAnsi="Arial"/>
          <w:sz w:val="24"/>
          <w:szCs w:val="24"/>
        </w:rPr>
        <w:t xml:space="preserve">- наименование таможенного органа, должность, фамилию, имя, отчество должностного лица таможенного органа, проводившего личный досмотр и составившего акт;</w:t>
      </w:r>
    </w:p>
    <w:p>
      <w:pPr>
        <w:spacing w:after="120"/>
        <w:ind w:firstLine="397"/>
        <w:jc w:val="both"/>
      </w:pPr>
      <w:r>
        <w:rPr>
          <w:rFonts w:ascii="Arial" w:cs="Arial" w:eastAsia="Arial" w:hAnsi="Arial"/>
          <w:sz w:val="24"/>
          <w:szCs w:val="24"/>
        </w:rPr>
        <w:t xml:space="preserve">- наименование таможенного органа, должность, фамилию, имя, отчество должностного лица таможенного органа, по решению которого проводился личный досмотр;</w:t>
      </w:r>
    </w:p>
    <w:p>
      <w:pPr>
        <w:spacing w:after="120"/>
        <w:ind w:firstLine="397"/>
        <w:jc w:val="both"/>
      </w:pPr>
      <w:r>
        <w:rPr>
          <w:rFonts w:ascii="Arial" w:cs="Arial" w:eastAsia="Arial" w:hAnsi="Arial"/>
          <w:sz w:val="24"/>
          <w:szCs w:val="24"/>
        </w:rPr>
        <w:t xml:space="preserve">- гражданство, фамилию, имя, отчество, год рождения, паспортные данные досматриваемого лица;</w:t>
      </w:r>
    </w:p>
    <w:p>
      <w:pPr>
        <w:spacing w:after="120"/>
        <w:ind w:firstLine="397"/>
        <w:jc w:val="both"/>
      </w:pPr>
      <w:r>
        <w:rPr>
          <w:rFonts w:ascii="Arial" w:cs="Arial" w:eastAsia="Arial" w:hAnsi="Arial"/>
          <w:sz w:val="24"/>
          <w:szCs w:val="24"/>
        </w:rPr>
        <w:t xml:space="preserve">- место проведения личного досмотра и сведения о помещении, в котором он проводился (аэропорт, вокзал, поезд и т.п., номер помещения, купе, каюты);</w:t>
      </w:r>
    </w:p>
    <w:p>
      <w:pPr>
        <w:spacing w:after="120"/>
        <w:ind w:firstLine="397"/>
        <w:jc w:val="both"/>
      </w:pPr>
      <w:r>
        <w:rPr>
          <w:rFonts w:ascii="Arial" w:cs="Arial" w:eastAsia="Arial" w:hAnsi="Arial"/>
          <w:sz w:val="24"/>
          <w:szCs w:val="24"/>
        </w:rPr>
        <w:t xml:space="preserve">- фамилию, имя, отчество понятых, адреса проживания и их паспортные данные либо данные служебных удостоверений;</w:t>
      </w:r>
    </w:p>
    <w:p>
      <w:pPr>
        <w:spacing w:after="120"/>
        <w:ind w:firstLine="397"/>
        <w:jc w:val="both"/>
      </w:pPr>
      <w:r>
        <w:rPr>
          <w:rFonts w:ascii="Arial" w:cs="Arial" w:eastAsia="Arial" w:hAnsi="Arial"/>
          <w:sz w:val="24"/>
          <w:szCs w:val="24"/>
        </w:rPr>
        <w:t xml:space="preserve">- фамилию, имя, отчество, паспортные данные либо данные служебного удостоверения, место работы или род деятельности переводчика, принимавшего участие в досмотре;</w:t>
      </w:r>
    </w:p>
    <w:p>
      <w:pPr>
        <w:spacing w:after="120"/>
        <w:ind w:firstLine="397"/>
        <w:jc w:val="both"/>
      </w:pPr>
      <w:r>
        <w:rPr>
          <w:rFonts w:ascii="Arial" w:cs="Arial" w:eastAsia="Arial" w:hAnsi="Arial"/>
          <w:sz w:val="24"/>
          <w:szCs w:val="24"/>
        </w:rPr>
        <w:t xml:space="preserve">- фамилию, имя, отчество, место работы и должность специалистов, в том числе медицинского работника, принимавших участие в досмотре;</w:t>
      </w:r>
    </w:p>
    <w:p>
      <w:pPr>
        <w:spacing w:after="120"/>
        <w:ind w:firstLine="397"/>
        <w:jc w:val="both"/>
      </w:pPr>
      <w:r>
        <w:rPr>
          <w:rFonts w:ascii="Arial" w:cs="Arial" w:eastAsia="Arial" w:hAnsi="Arial"/>
          <w:sz w:val="24"/>
          <w:szCs w:val="24"/>
        </w:rPr>
        <w:t xml:space="preserve">- факт разъяснения прав и обязанностей досматриваемому лицу, а также всем иным лицам, участвующим в проведении личного досмотра;</w:t>
      </w:r>
    </w:p>
    <w:p>
      <w:pPr>
        <w:spacing w:after="120"/>
        <w:ind w:firstLine="397"/>
        <w:jc w:val="both"/>
      </w:pPr>
      <w:r>
        <w:rPr>
          <w:rFonts w:ascii="Arial" w:cs="Arial" w:eastAsia="Arial" w:hAnsi="Arial"/>
          <w:sz w:val="24"/>
          <w:szCs w:val="24"/>
        </w:rPr>
        <w:t xml:space="preserve">- факт объявления досматриваемому лицу решения о проведении личного досмотра и предложения добровольно выдать скрываемые товары;</w:t>
      </w:r>
    </w:p>
    <w:p>
      <w:pPr>
        <w:spacing w:after="120"/>
        <w:ind w:firstLine="397"/>
        <w:jc w:val="both"/>
      </w:pPr>
      <w:r>
        <w:rPr>
          <w:rFonts w:ascii="Arial" w:cs="Arial" w:eastAsia="Arial" w:hAnsi="Arial"/>
          <w:sz w:val="24"/>
          <w:szCs w:val="24"/>
        </w:rPr>
        <w:t xml:space="preserve">- способ и место сокрытия, наименование и индивидуальные признаки товаров, выданных досматриваемым лицом добровольно или обнаруженных в ходе досмотра, их количество;</w:t>
      </w:r>
    </w:p>
    <w:p>
      <w:pPr>
        <w:spacing w:after="120"/>
        <w:ind w:firstLine="397"/>
        <w:jc w:val="both"/>
      </w:pPr>
      <w:r>
        <w:rPr>
          <w:rFonts w:ascii="Arial" w:cs="Arial" w:eastAsia="Arial" w:hAnsi="Arial"/>
          <w:sz w:val="24"/>
          <w:szCs w:val="24"/>
        </w:rPr>
        <w:t xml:space="preserve">- последовательность и пределы проведения личного досмотра;</w:t>
      </w:r>
    </w:p>
    <w:p>
      <w:pPr>
        <w:spacing w:after="120"/>
        <w:ind w:firstLine="397"/>
        <w:jc w:val="both"/>
      </w:pPr>
      <w:r>
        <w:rPr>
          <w:rFonts w:ascii="Arial" w:cs="Arial" w:eastAsia="Arial" w:hAnsi="Arial"/>
          <w:sz w:val="24"/>
          <w:szCs w:val="24"/>
        </w:rPr>
        <w:t xml:space="preserve">- сведения о применении конкретных технических средств, медицинских приборов (параметры - наименование, тип, марка, модель), об условиях и порядке их использования;</w:t>
      </w:r>
    </w:p>
    <w:p>
      <w:pPr>
        <w:spacing w:after="120"/>
        <w:ind w:firstLine="397"/>
        <w:jc w:val="both"/>
      </w:pPr>
      <w:r>
        <w:rPr>
          <w:rFonts w:ascii="Arial" w:cs="Arial" w:eastAsia="Arial" w:hAnsi="Arial"/>
          <w:sz w:val="24"/>
          <w:szCs w:val="24"/>
        </w:rPr>
        <w:t xml:space="preserve">- заявления досматриваемого лица и иных лиц, участвовавших в личном досмотре;</w:t>
      </w:r>
    </w:p>
    <w:p>
      <w:pPr>
        <w:spacing w:after="120"/>
        <w:ind w:firstLine="397"/>
        <w:jc w:val="both"/>
      </w:pPr>
      <w:r>
        <w:rPr>
          <w:rFonts w:ascii="Arial" w:cs="Arial" w:eastAsia="Arial" w:hAnsi="Arial"/>
          <w:sz w:val="24"/>
          <w:szCs w:val="24"/>
        </w:rPr>
        <w:t xml:space="preserve">- характеристики поведения досматриваемого лица (в случае необходимости).</w:t>
      </w:r>
    </w:p>
    <w:p>
      <w:pPr>
        <w:spacing w:after="120"/>
        <w:ind w:firstLine="397"/>
        <w:jc w:val="both"/>
      </w:pPr>
      <w:r>
        <w:rPr>
          <w:rFonts w:ascii="Arial" w:cs="Arial" w:eastAsia="Arial" w:hAnsi="Arial"/>
          <w:sz w:val="24"/>
          <w:szCs w:val="24"/>
        </w:rPr>
        <w:t xml:space="preserve">Акт личного досмотра подписывают:</w:t>
      </w:r>
    </w:p>
    <w:p>
      <w:pPr>
        <w:spacing w:after="120"/>
        <w:ind w:firstLine="397"/>
        <w:jc w:val="both"/>
      </w:pPr>
      <w:r>
        <w:rPr>
          <w:rFonts w:ascii="Arial" w:cs="Arial" w:eastAsia="Arial" w:hAnsi="Arial"/>
          <w:sz w:val="24"/>
          <w:szCs w:val="24"/>
        </w:rPr>
        <w:t xml:space="preserve">- должностное лицо таможенного органа, проводившее личный досмотр;</w:t>
      </w:r>
    </w:p>
    <w:p>
      <w:pPr>
        <w:spacing w:after="120"/>
        <w:ind w:firstLine="397"/>
        <w:jc w:val="both"/>
      </w:pPr>
      <w:r>
        <w:rPr>
          <w:rFonts w:ascii="Arial" w:cs="Arial" w:eastAsia="Arial" w:hAnsi="Arial"/>
          <w:sz w:val="24"/>
          <w:szCs w:val="24"/>
        </w:rPr>
        <w:t xml:space="preserve">- понятые;</w:t>
      </w:r>
    </w:p>
    <w:p>
      <w:pPr>
        <w:spacing w:after="120"/>
        <w:ind w:firstLine="397"/>
        <w:jc w:val="both"/>
      </w:pPr>
      <w:r>
        <w:rPr>
          <w:rFonts w:ascii="Arial" w:cs="Arial" w:eastAsia="Arial" w:hAnsi="Arial"/>
          <w:sz w:val="24"/>
          <w:szCs w:val="24"/>
        </w:rPr>
        <w:t xml:space="preserve">- иные лица, привлекавшиеся к проведению личного досмотра в соответствии с настоящей Инструкцией;</w:t>
      </w:r>
    </w:p>
    <w:p>
      <w:pPr>
        <w:spacing w:after="120"/>
        <w:ind w:firstLine="397"/>
        <w:jc w:val="both"/>
      </w:pPr>
      <w:r>
        <w:rPr>
          <w:rFonts w:ascii="Arial" w:cs="Arial" w:eastAsia="Arial" w:hAnsi="Arial"/>
          <w:sz w:val="24"/>
          <w:szCs w:val="24"/>
        </w:rPr>
        <w:t xml:space="preserve">- физическое лицо, в отношении которого проводился личный досмотр.</w:t>
      </w:r>
    </w:p>
    <w:p>
      <w:pPr>
        <w:spacing w:after="120"/>
        <w:ind w:firstLine="397"/>
        <w:jc w:val="both"/>
      </w:pPr>
      <w:r>
        <w:rPr>
          <w:rFonts w:ascii="Arial" w:cs="Arial" w:eastAsia="Arial" w:hAnsi="Arial"/>
          <w:sz w:val="24"/>
          <w:szCs w:val="24"/>
        </w:rPr>
        <w:t xml:space="preserve">В случае отказа лица, в отношении которого проводился личный досмотр, от подписи акта личного досмотра, в акте об этом делают соответствующую запись, заверяемую подписями понятых.</w:t>
      </w:r>
    </w:p>
    <w:p>
      <w:pPr>
        <w:spacing w:after="120"/>
        <w:ind w:firstLine="397"/>
        <w:jc w:val="both"/>
      </w:pPr>
      <w:r>
        <w:rPr>
          <w:rFonts w:ascii="Arial" w:cs="Arial" w:eastAsia="Arial" w:hAnsi="Arial"/>
          <w:sz w:val="24"/>
          <w:szCs w:val="24"/>
        </w:rPr>
        <w:t xml:space="preserve">К акту личного досмотра приобщают:</w:t>
      </w:r>
    </w:p>
    <w:p>
      <w:pPr>
        <w:spacing w:after="120"/>
        <w:ind w:firstLine="397"/>
        <w:jc w:val="both"/>
      </w:pPr>
      <w:r>
        <w:rPr>
          <w:rFonts w:ascii="Arial" w:cs="Arial" w:eastAsia="Arial" w:hAnsi="Arial"/>
          <w:sz w:val="24"/>
          <w:szCs w:val="24"/>
        </w:rPr>
        <w:t xml:space="preserve">- предметы, добровольно выданные досматриваемым лицом;</w:t>
      </w:r>
    </w:p>
    <w:p>
      <w:pPr>
        <w:spacing w:after="120"/>
        <w:ind w:firstLine="397"/>
        <w:jc w:val="both"/>
      </w:pPr>
      <w:r>
        <w:rPr>
          <w:rFonts w:ascii="Arial" w:cs="Arial" w:eastAsia="Arial" w:hAnsi="Arial"/>
          <w:sz w:val="24"/>
          <w:szCs w:val="24"/>
        </w:rPr>
        <w:t xml:space="preserve">- предметы, обнаруженные и изъятые в ходе личного досмотра;</w:t>
      </w:r>
    </w:p>
    <w:p>
      <w:pPr>
        <w:spacing w:after="120"/>
        <w:ind w:firstLine="397"/>
        <w:jc w:val="both"/>
      </w:pPr>
      <w:r>
        <w:rPr>
          <w:rFonts w:ascii="Arial" w:cs="Arial" w:eastAsia="Arial" w:hAnsi="Arial"/>
          <w:sz w:val="24"/>
          <w:szCs w:val="24"/>
        </w:rPr>
        <w:t xml:space="preserve">- фотографические снимки и негативы, киноленты, аудио- и видеозаписи, выполненные в ходе личного досмотра;</w:t>
      </w:r>
    </w:p>
    <w:p>
      <w:pPr>
        <w:spacing w:after="120"/>
        <w:ind w:firstLine="397"/>
        <w:jc w:val="both"/>
      </w:pPr>
      <w:r>
        <w:rPr>
          <w:rFonts w:ascii="Arial" w:cs="Arial" w:eastAsia="Arial" w:hAnsi="Arial"/>
          <w:sz w:val="24"/>
          <w:szCs w:val="24"/>
        </w:rPr>
        <w:t xml:space="preserve">- объяснения и заявления на отдельных листах досматриваемого лица, медицинского работника, специалиста, понятых;</w:t>
      </w:r>
    </w:p>
    <w:p>
      <w:pPr>
        <w:spacing w:after="120"/>
        <w:ind w:firstLine="397"/>
        <w:jc w:val="both"/>
      </w:pPr>
      <w:r>
        <w:rPr>
          <w:rFonts w:ascii="Arial" w:cs="Arial" w:eastAsia="Arial" w:hAnsi="Arial"/>
          <w:sz w:val="24"/>
          <w:szCs w:val="24"/>
        </w:rPr>
        <w:t xml:space="preserve">- документально зафиксированные результаты наблюдений, измерений и исследований, а также применения лекарственных средств.</w:t>
      </w:r>
    </w:p>
    <w:p>
      <w:pPr>
        <w:spacing w:after="120"/>
        <w:ind w:firstLine="397"/>
        <w:jc w:val="both"/>
      </w:pPr>
      <w:r>
        <w:rPr>
          <w:rFonts w:ascii="Arial" w:cs="Arial" w:eastAsia="Arial" w:hAnsi="Arial"/>
          <w:sz w:val="24"/>
          <w:szCs w:val="24"/>
        </w:rPr>
        <w:t xml:space="preserve">Предметы, добровольно выданные досматриваемым лицом, обнаруженные и изъятые у него в ходе личного досмотра, видео-, аудио-, фото-, кинопленку и другие вещественные доказательства упаковывают в отдельные пакеты и опечатывают. Пакеты должны содержать необходимые пояснения и должны быть заверены подписями понятых и должностного лица таможенного органа, проводившего личный досмотр.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XI</w:t>
      </w:r>
    </w:p>
    <w:p>
      <w:pPr>
        <w:spacing w:after="120"/>
        <w:ind w:firstLine="397"/>
        <w:jc w:val="center"/>
      </w:pPr>
      <w:r>
        <w:rPr>
          <w:rFonts w:ascii="Arial" w:cs="Arial" w:eastAsia="Arial" w:hAnsi="Arial"/>
          <w:sz w:val="24"/>
          <w:szCs w:val="24"/>
        </w:rPr>
        <w:t xml:space="preserve">Порядок создания и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В целях осуществления процедур по таможенному контролю и таможенному оформлению в местах, определенных Таможенным кодексом, создаются зоны таможенного контроля, которые могут быть постоянными или временными.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jwdsebamjtqjbiaeuylmo">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Постоянные зоны таможенного контроля создаются вдоль таможенной границы, в пунктах пропуска через таможенную границу, в помещениях и на территориях, принадлежащих таможенным органам, в местах осуществления деятельности в около таможенной сфере.</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exndsvkmmhj3c-xcks1wi">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111. Решение о создании постоянной зоны таможенного контроля оформляется приказом уполномоченного государственного органа в сфере таможенного дела. В приказе о создании постоянной зоны таможенного контроля должны быть указаны:</w:t>
      </w:r>
    </w:p>
    <w:p>
      <w:pPr>
        <w:spacing w:after="120"/>
        <w:ind w:firstLine="397"/>
        <w:jc w:val="both"/>
      </w:pPr>
      <w:r>
        <w:rPr>
          <w:rFonts w:ascii="Arial" w:cs="Arial" w:eastAsia="Arial" w:hAnsi="Arial"/>
          <w:sz w:val="24"/>
          <w:szCs w:val="24"/>
        </w:rPr>
        <w:t xml:space="preserve">а) основание и цель создания;</w:t>
      </w:r>
    </w:p>
    <w:p>
      <w:pPr>
        <w:spacing w:after="120"/>
        <w:ind w:firstLine="397"/>
        <w:jc w:val="both"/>
      </w:pPr>
      <w:r>
        <w:rPr>
          <w:rFonts w:ascii="Arial" w:cs="Arial" w:eastAsia="Arial" w:hAnsi="Arial"/>
          <w:sz w:val="24"/>
          <w:szCs w:val="24"/>
        </w:rPr>
        <w:t xml:space="preserve">б) место нахождения;</w:t>
      </w:r>
    </w:p>
    <w:p>
      <w:pPr>
        <w:spacing w:after="120"/>
        <w:ind w:firstLine="397"/>
        <w:jc w:val="both"/>
      </w:pPr>
      <w:r>
        <w:rPr>
          <w:rFonts w:ascii="Arial" w:cs="Arial" w:eastAsia="Arial" w:hAnsi="Arial"/>
          <w:sz w:val="24"/>
          <w:szCs w:val="24"/>
        </w:rPr>
        <w:t xml:space="preserve">в) пределы и места их пересечения лицами, товарами и транспортными средствами;</w:t>
      </w:r>
    </w:p>
    <w:p>
      <w:pPr>
        <w:spacing w:after="120"/>
        <w:ind w:firstLine="397"/>
        <w:jc w:val="both"/>
      </w:pPr>
      <w:r>
        <w:rPr>
          <w:rFonts w:ascii="Arial" w:cs="Arial" w:eastAsia="Arial" w:hAnsi="Arial"/>
          <w:sz w:val="24"/>
          <w:szCs w:val="24"/>
        </w:rPr>
        <w:t xml:space="preserve">г) средства, используемые для обозначения;</w:t>
      </w:r>
    </w:p>
    <w:p>
      <w:pPr>
        <w:spacing w:after="120"/>
        <w:ind w:firstLine="397"/>
        <w:jc w:val="both"/>
      </w:pPr>
      <w:r>
        <w:rPr>
          <w:rFonts w:ascii="Arial" w:cs="Arial" w:eastAsia="Arial" w:hAnsi="Arial"/>
          <w:sz w:val="24"/>
          <w:szCs w:val="24"/>
        </w:rPr>
        <w:t xml:space="preserve">д) сведения о лице, во владении которого находятся помещения и (или) открытые площадки, предназначенные для совершения таможенных операций, хранения товаров и транспортных средств, без их помещения на склад временного хранения.</w:t>
      </w:r>
    </w:p>
    <w:p>
      <w:pPr>
        <w:spacing w:after="120"/>
        <w:ind w:firstLine="397"/>
        <w:jc w:val="both"/>
      </w:pPr>
      <w:r>
        <w:rPr>
          <w:rFonts w:ascii="Arial" w:cs="Arial" w:eastAsia="Arial" w:hAnsi="Arial"/>
          <w:sz w:val="24"/>
          <w:szCs w:val="24"/>
        </w:rPr>
        <w:t xml:space="preserve">В приложении к приказу должно быть приведено графическое отображение пределов и территории постоянной зоны таможенного контроля в виде планов или карт.</w:t>
      </w:r>
    </w:p>
    <w:p>
      <w:pPr>
        <w:spacing w:after="120"/>
        <w:ind w:firstLine="397"/>
        <w:jc w:val="both"/>
      </w:pPr>
      <w:r>
        <w:rPr>
          <w:rFonts w:ascii="Arial" w:cs="Arial" w:eastAsia="Arial" w:hAnsi="Arial"/>
          <w:sz w:val="24"/>
          <w:szCs w:val="24"/>
        </w:rPr>
        <w:t xml:space="preserve">112. Временные зоны таможенного контроля создаются в других местах, не предусмотренных пунктом 110 настоящей Инструкции.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nlxyateqvrli_2ilt0jof">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113. Решение о создании временной зоны таможенного контроля оформляется приказом таможенного органа, в регионе деятельности которого находится указанная зона.</w:t>
      </w:r>
    </w:p>
    <w:p>
      <w:pPr>
        <w:spacing w:after="120"/>
        <w:ind w:firstLine="397"/>
        <w:jc w:val="both"/>
      </w:pPr>
      <w:r>
        <w:rPr>
          <w:rFonts w:ascii="Arial" w:cs="Arial" w:eastAsia="Arial" w:hAnsi="Arial"/>
          <w:sz w:val="24"/>
          <w:szCs w:val="24"/>
        </w:rPr>
        <w:t xml:space="preserve">В приказе о создании временной зоны таможенного контроля должны быть указаны:</w:t>
      </w:r>
    </w:p>
    <w:p>
      <w:pPr>
        <w:spacing w:after="120"/>
        <w:ind w:firstLine="397"/>
        <w:jc w:val="both"/>
      </w:pPr>
      <w:r>
        <w:rPr>
          <w:rFonts w:ascii="Arial" w:cs="Arial" w:eastAsia="Arial" w:hAnsi="Arial"/>
          <w:sz w:val="24"/>
          <w:szCs w:val="24"/>
        </w:rPr>
        <w:t xml:space="preserve">а) основание и цель создания;</w:t>
      </w:r>
    </w:p>
    <w:p>
      <w:pPr>
        <w:spacing w:after="120"/>
        <w:ind w:firstLine="397"/>
        <w:jc w:val="both"/>
      </w:pPr>
      <w:r>
        <w:rPr>
          <w:rFonts w:ascii="Arial" w:cs="Arial" w:eastAsia="Arial" w:hAnsi="Arial"/>
          <w:sz w:val="24"/>
          <w:szCs w:val="24"/>
        </w:rPr>
        <w:t xml:space="preserve">б) дата создания и срок, на который она создается;</w:t>
      </w:r>
    </w:p>
    <w:p>
      <w:pPr>
        <w:spacing w:after="120"/>
        <w:ind w:firstLine="397"/>
        <w:jc w:val="both"/>
      </w:pPr>
      <w:r>
        <w:rPr>
          <w:rFonts w:ascii="Arial" w:cs="Arial" w:eastAsia="Arial" w:hAnsi="Arial"/>
          <w:sz w:val="24"/>
          <w:szCs w:val="24"/>
        </w:rPr>
        <w:t xml:space="preserve">в) место нахождения;</w:t>
      </w:r>
    </w:p>
    <w:p>
      <w:pPr>
        <w:spacing w:after="120"/>
        <w:ind w:firstLine="397"/>
        <w:jc w:val="both"/>
      </w:pPr>
      <w:r>
        <w:rPr>
          <w:rFonts w:ascii="Arial" w:cs="Arial" w:eastAsia="Arial" w:hAnsi="Arial"/>
          <w:sz w:val="24"/>
          <w:szCs w:val="24"/>
        </w:rPr>
        <w:t xml:space="preserve">г) пределы и места их пересечения лицами, товарами и транспортными средствами;</w:t>
      </w:r>
    </w:p>
    <w:p>
      <w:pPr>
        <w:spacing w:after="120"/>
        <w:ind w:firstLine="397"/>
        <w:jc w:val="both"/>
      </w:pPr>
      <w:r>
        <w:rPr>
          <w:rFonts w:ascii="Arial" w:cs="Arial" w:eastAsia="Arial" w:hAnsi="Arial"/>
          <w:sz w:val="24"/>
          <w:szCs w:val="24"/>
        </w:rPr>
        <w:t xml:space="preserve">д) применяемые средства обозначения.</w:t>
      </w:r>
    </w:p>
    <w:p>
      <w:pPr>
        <w:spacing w:after="120"/>
        <w:ind w:firstLine="397"/>
        <w:jc w:val="both"/>
      </w:pPr>
      <w:r>
        <w:rPr>
          <w:rFonts w:ascii="Arial" w:cs="Arial" w:eastAsia="Arial" w:hAnsi="Arial"/>
          <w:sz w:val="24"/>
          <w:szCs w:val="24"/>
        </w:rPr>
        <w:t xml:space="preserve">114. Пределы зоны таможенного контроля обозначаются знаками прямоугольной формы, на зеленом фоне которых белым цветом выполнена надпись на кыргызском, русском и английском языках, соответственно - "Бажы козомолдоо аймагы", "Зона таможенного контроля" и "Customs co№trol zo№e" (приложение № 7). Указанные знаки являются основным средством обозначения зоны таможенного контроля.</w:t>
      </w:r>
    </w:p>
    <w:p>
      <w:pPr>
        <w:spacing w:after="120"/>
        <w:ind w:firstLine="397"/>
        <w:jc w:val="both"/>
      </w:pPr>
      <w:r>
        <w:rPr>
          <w:rFonts w:ascii="Arial" w:cs="Arial" w:eastAsia="Arial" w:hAnsi="Arial"/>
          <w:sz w:val="24"/>
          <w:szCs w:val="24"/>
        </w:rPr>
        <w:t xml:space="preserve">Зона таможенного контроля может быть обозначена нанесением надписей "Бажы козомолдоо аймагы", "Зона таможенного контроля", "Customs co№trol zo№e" непосредственно на оградительных сооружениях и стенах помещений, составляющих ее периметр.</w:t>
      </w:r>
    </w:p>
    <w:p>
      <w:pPr>
        <w:spacing w:after="120"/>
        <w:ind w:firstLine="397"/>
        <w:jc w:val="both"/>
      </w:pPr>
      <w:r>
        <w:rPr>
          <w:rFonts w:ascii="Arial" w:cs="Arial" w:eastAsia="Arial" w:hAnsi="Arial"/>
          <w:sz w:val="24"/>
          <w:szCs w:val="24"/>
        </w:rPr>
        <w:t xml:space="preserve">Допускается замена надписи на английском языке надписью на любом другом языке, целесообразном для использования при создании конкретной зоны таможенного контроля.</w:t>
      </w:r>
    </w:p>
    <w:p>
      <w:pPr>
        <w:spacing w:after="120"/>
        <w:ind w:firstLine="397"/>
        <w:jc w:val="both"/>
      </w:pPr>
      <w:r>
        <w:rPr>
          <w:rFonts w:ascii="Arial" w:cs="Arial" w:eastAsia="Arial" w:hAnsi="Arial"/>
          <w:sz w:val="24"/>
          <w:szCs w:val="24"/>
        </w:rPr>
        <w:t xml:space="preserve">115. Знаки обозначения зон таможенного контроля, устанавливаемые на автомобильных дорогах, изготавливаются в установленном порядке.</w:t>
      </w:r>
    </w:p>
    <w:p>
      <w:pPr>
        <w:spacing w:after="120"/>
        <w:ind w:firstLine="397"/>
        <w:jc w:val="both"/>
      </w:pPr>
      <w:r>
        <w:rPr>
          <w:rFonts w:ascii="Arial" w:cs="Arial" w:eastAsia="Arial" w:hAnsi="Arial"/>
          <w:sz w:val="24"/>
          <w:szCs w:val="24"/>
        </w:rPr>
        <w:t xml:space="preserve">116. Обозначение зоны таможенного контроля производится по ее пределам в местах пересечения с транспортными путями, в местах пересечения таможенной границы лицами, товарами и транспортными средствами. При обозначении зоны таможенного контроля дополнительно могут применяться щиты с информацией о конкретных ее пределах, об установленных местах пересечения ее границы, о перечне лиц, имеющих в нее доступ, о средствах ее обозначения и об иных обстоятельствах, связанных с ее функционированием.</w:t>
      </w:r>
    </w:p>
    <w:p>
      <w:pPr>
        <w:spacing w:after="120"/>
        <w:ind w:firstLine="397"/>
        <w:jc w:val="both"/>
      </w:pPr>
      <w:r>
        <w:rPr>
          <w:rFonts w:ascii="Arial" w:cs="Arial" w:eastAsia="Arial" w:hAnsi="Arial"/>
          <w:sz w:val="24"/>
          <w:szCs w:val="24"/>
        </w:rPr>
        <w:t xml:space="preserve">117. Пределы временной зоны таможенного контроля могут обозначаться оградительной линией (приложение № 8), а также временно устанавливаемыми знаками. При этом допускается применение подручных материалов и средств.</w:t>
      </w:r>
    </w:p>
    <w:p>
      <w:pPr>
        <w:spacing w:after="120"/>
        <w:ind w:firstLine="397"/>
        <w:jc w:val="both"/>
      </w:pPr>
      <w:r>
        <w:rPr>
          <w:rFonts w:ascii="Arial" w:cs="Arial" w:eastAsia="Arial" w:hAnsi="Arial"/>
          <w:sz w:val="24"/>
          <w:szCs w:val="24"/>
        </w:rPr>
        <w:t xml:space="preserve">118. Обозначение временной зоны таможенного контроля производится после принятия решения о ее создании.</w:t>
      </w:r>
    </w:p>
    <w:p>
      <w:pPr>
        <w:spacing w:after="120"/>
        <w:ind w:firstLine="397"/>
        <w:jc w:val="both"/>
      </w:pPr>
      <w:r>
        <w:rPr>
          <w:rFonts w:ascii="Arial" w:cs="Arial" w:eastAsia="Arial" w:hAnsi="Arial"/>
          <w:sz w:val="24"/>
          <w:szCs w:val="24"/>
        </w:rPr>
        <w:t xml:space="preserve">119. Решение о создании зоны таможенного контроля отменяется в случаях изменения места нахождения таможенного органа, закрытия пункта пропуска через государственную границу Кыргызской Республики, изменения места хранения товаров, находящихся под таможенным контролем, изменения места, где допускается совершение таможенных операций, прекращения оснований, согласно которым требуется выделение и обозначение части таможенной территории Кыргызской Республики.</w:t>
      </w:r>
    </w:p>
    <w:p>
      <w:pPr>
        <w:spacing w:after="120"/>
        <w:ind w:firstLine="397"/>
        <w:jc w:val="both"/>
      </w:pPr>
      <w:r>
        <w:rPr>
          <w:rFonts w:ascii="Arial" w:cs="Arial" w:eastAsia="Arial" w:hAnsi="Arial"/>
          <w:sz w:val="24"/>
          <w:szCs w:val="24"/>
        </w:rPr>
        <w:t xml:space="preserve">Отмена решения о создании зоны таможенного контроля влечет ее ликвидацию.</w:t>
      </w:r>
    </w:p>
    <w:p>
      <w:pPr>
        <w:spacing w:after="120"/>
        <w:ind w:firstLine="397"/>
        <w:jc w:val="both"/>
      </w:pPr>
      <w:r>
        <w:rPr>
          <w:rFonts w:ascii="Arial" w:cs="Arial" w:eastAsia="Arial" w:hAnsi="Arial"/>
          <w:sz w:val="24"/>
          <w:szCs w:val="24"/>
        </w:rPr>
        <w:t xml:space="preserve">120. Таможенный орган после ликвидации зоны таможенного контроля, находившейся в регионе его деятельности, принимает меры по снятию средств ее обозначения и информированию заинтересованных лиц о ее ликвидации.</w:t>
      </w:r>
    </w:p>
    <w:p>
      <w:pPr>
        <w:spacing w:after="120"/>
        <w:ind w:firstLine="397"/>
        <w:jc w:val="both"/>
      </w:pPr>
      <w:r>
        <w:rPr>
          <w:rFonts w:ascii="Arial" w:cs="Arial" w:eastAsia="Arial" w:hAnsi="Arial"/>
          <w:sz w:val="24"/>
          <w:szCs w:val="24"/>
        </w:rPr>
        <w:t xml:space="preserve">121. Решение о ликвидации постоянной зоны таможенного контроля оформляется в виде приказа уполномоченного государственного органа в сфере таможенного дела. Временная зона таможенного контроля ликвидируется по завершении мероприятий, послуживших основанием для ее создания, или по истечении срока ее действия, указанного в приказе таможенного органа о создании временной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(Утратило силу
 в соответствии с </w:t>
      </w:r>
      <w:hyperlink w:history="1" r:id="rIdaczyhfwaikrtp02pwyso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июня 2012 года № 453)</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Лицевая сторона</w:t>
      </w:r>
    </w:p>
    <w:p>
      <w:pPr>
        <w:spacing w:after="120"/>
        <w:ind w:firstLine="397"/>
        <w:jc w:val="center"/>
      </w:pPr>
      <w:r>
        <w:rPr>
          <w:rFonts w:ascii="Arial" w:cs="Arial" w:eastAsia="Arial" w:hAnsi="Arial"/>
          <w:sz w:val="24"/>
          <w:szCs w:val="24"/>
        </w:rPr>
        <w:t xml:space="preserve">ПАССАЖИРСКАЯ ТАМОЖЕННАЯ ДЕКЛАРАЦИЯ</w:t>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mabgibulypqrhokajjvfs">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Заполняется лицом, достигшим 16-летнего возраста                   │</w:t>
      </w:r>
    </w:p>
    <w:p>
      <w:pPr>
        <w:spacing w:after="120"/>
        <w:ind w:firstLine="397"/>
        <w:jc w:val="both"/>
      </w:pPr>
      <w:r>
        <w:rPr>
          <w:rFonts w:ascii="Arial" w:cs="Arial" w:eastAsia="Arial" w:hAnsi="Arial"/>
          <w:sz w:val="24"/>
          <w:szCs w:val="24"/>
        </w:rPr>
        <w:t xml:space="preserve">│* Выбранный декларантом ответ помечается в соответствующей рамке     │</w:t>
      </w:r>
    </w:p>
    <w:p>
      <w:pPr>
        <w:spacing w:after="120"/>
        <w:ind w:firstLine="397"/>
        <w:jc w:val="both"/>
      </w:pPr>
      <w:r>
        <w:rPr>
          <w:rFonts w:ascii="Arial" w:cs="Arial" w:eastAsia="Arial" w:hAnsi="Arial"/>
          <w:sz w:val="24"/>
          <w:szCs w:val="24"/>
        </w:rPr>
        <w:t xml:space="preserve">│  знаком ┌───┐                                                       │</w:t>
      </w:r>
    </w:p>
    <w:p>
      <w:pPr>
        <w:spacing w:after="120"/>
        <w:ind w:firstLine="397"/>
        <w:jc w:val="both"/>
      </w:pPr>
      <w:r>
        <w:rPr>
          <w:rFonts w:ascii="Arial" w:cs="Arial" w:eastAsia="Arial" w:hAnsi="Arial"/>
          <w:sz w:val="24"/>
          <w:szCs w:val="24"/>
        </w:rPr>
        <w:t xml:space="preserve">│         │ х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Экземпляр оформленной декларации, который остается у физического   │</w:t>
      </w:r>
    </w:p>
    <w:p>
      <w:pPr>
        <w:spacing w:after="120"/>
        <w:ind w:firstLine="397"/>
        <w:jc w:val="both"/>
      </w:pPr>
      <w:r>
        <w:rPr>
          <w:rFonts w:ascii="Arial" w:cs="Arial" w:eastAsia="Arial" w:hAnsi="Arial"/>
          <w:sz w:val="24"/>
          <w:szCs w:val="24"/>
        </w:rPr>
        <w:t xml:space="preserve">│  лица, сохраняется на весь период временного въезда/выезда и        │</w:t>
      </w:r>
    </w:p>
    <w:p>
      <w:pPr>
        <w:spacing w:after="120"/>
        <w:ind w:firstLine="397"/>
        <w:jc w:val="both"/>
      </w:pPr>
      <w:r>
        <w:rPr>
          <w:rFonts w:ascii="Arial" w:cs="Arial" w:eastAsia="Arial" w:hAnsi="Arial"/>
          <w:sz w:val="24"/>
          <w:szCs w:val="24"/>
        </w:rPr>
        <w:t xml:space="preserve">│  предъявляется таможенным органам при возвращении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въезд выезд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Сведения о лице:</w:t>
      </w:r>
    </w:p>
    <w:p>
      <w:pPr>
        <w:spacing w:after="120"/>
        <w:ind w:firstLine="397"/>
        <w:jc w:val="both"/>
      </w:pPr>
      <w:r>
        <w:rPr>
          <w:rFonts w:ascii="Arial" w:cs="Arial" w:eastAsia="Arial" w:hAnsi="Arial"/>
          <w:sz w:val="24"/>
          <w:szCs w:val="24"/>
        </w:rPr>
        <w:t xml:space="preserve">     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w:t>
      </w:r>
    </w:p>
    <w:p>
      <w:pPr>
        <w:spacing w:after="120"/>
        <w:ind w:firstLine="397"/>
        <w:jc w:val="both"/>
      </w:pPr>
      <w:r>
        <w:rPr>
          <w:rFonts w:ascii="Arial" w:cs="Arial" w:eastAsia="Arial" w:hAnsi="Arial"/>
          <w:sz w:val="24"/>
          <w:szCs w:val="24"/>
        </w:rPr>
        <w:t xml:space="preserve">Серия №</w:t>
      </w:r>
    </w:p>
    <w:p>
      <w:pPr>
        <w:spacing w:after="120"/>
        <w:ind w:firstLine="397"/>
        <w:jc w:val="both"/>
      </w:pPr>
      <w:r>
        <w:rPr>
          <w:rFonts w:ascii="Arial" w:cs="Arial" w:eastAsia="Arial" w:hAnsi="Arial"/>
          <w:sz w:val="24"/>
          <w:szCs w:val="24"/>
        </w:rPr>
        <w:t xml:space="preserve">     ______________________|___________________|_______________________</w:t>
      </w:r>
    </w:p>
    <w:p>
      <w:pPr>
        <w:spacing w:after="120"/>
        <w:ind w:firstLine="397"/>
        <w:jc w:val="both"/>
      </w:pPr>
      <w:r>
        <w:rPr>
          <w:rFonts w:ascii="Arial" w:cs="Arial" w:eastAsia="Arial" w:hAnsi="Arial"/>
          <w:sz w:val="24"/>
          <w:szCs w:val="24"/>
        </w:rPr>
        <w:t xml:space="preserve">Страна постоянного Гражданство/ Документ удостоверяющий</w:t>
      </w:r>
    </w:p>
    <w:p>
      <w:pPr>
        <w:spacing w:after="120"/>
        <w:ind w:firstLine="397"/>
        <w:jc w:val="both"/>
      </w:pPr>
      <w:r>
        <w:rPr>
          <w:rFonts w:ascii="Arial" w:cs="Arial" w:eastAsia="Arial" w:hAnsi="Arial"/>
          <w:sz w:val="24"/>
          <w:szCs w:val="24"/>
        </w:rPr>
        <w:t xml:space="preserve">проживания подданство личность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_________________________________|________________________________</w:t>
      </w:r>
    </w:p>
    <w:p>
      <w:pPr>
        <w:spacing w:after="120"/>
        <w:ind w:firstLine="397"/>
        <w:jc w:val="both"/>
      </w:pPr>
      <w:r>
        <w:rPr>
          <w:rFonts w:ascii="Arial" w:cs="Arial" w:eastAsia="Arial" w:hAnsi="Arial"/>
          <w:sz w:val="24"/>
          <w:szCs w:val="24"/>
        </w:rPr>
        <w:t xml:space="preserve">Из какой страны прибыл В какую страну следует</w:t>
      </w:r>
    </w:p>
    <w:p>
      <w:pPr>
        <w:spacing w:after="120"/>
        <w:ind w:firstLine="397"/>
        <w:jc w:val="both"/>
      </w:pPr>
      <w:r>
        <w:rPr>
          <w:rFonts w:ascii="Arial" w:cs="Arial" w:eastAsia="Arial" w:hAnsi="Arial"/>
          <w:sz w:val="24"/>
          <w:szCs w:val="24"/>
        </w:rPr>
        <w:t xml:space="preserve">(указывается страна отправления) (указывается страна назначения)</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Со мною следуют несовершеннолетние дети └──┘ └──┘  Количество ____</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Мной либо в мой адрес перемещаются следующие товары и транспортные средства, подлежащие таможенному декларированию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Сведения о способе перемещения товаров и транспортных средств:</w:t>
      </w:r>
    </w:p>
    <w:p>
      <w:pPr>
        <w:spacing w:after="120"/>
        <w:ind w:firstLine="397"/>
        <w:jc w:val="both"/>
      </w:pPr>
      <w:r>
        <w:rPr>
          <w:rFonts w:ascii="Arial" w:cs="Arial" w:eastAsia="Arial" w:hAnsi="Arial"/>
          <w:sz w:val="24"/>
          <w:szCs w:val="24"/>
        </w:rPr>
        <w:t xml:space="preserve">     2.1. Сопровождаемый  ┌──┐ ┌──┐  2.2. Несопровождаемый ┌──┐ ┌──┐</w:t>
      </w:r>
    </w:p>
    <w:p>
      <w:pPr>
        <w:spacing w:after="120"/>
        <w:ind w:firstLine="397"/>
        <w:jc w:val="both"/>
      </w:pPr>
      <w:r>
        <w:rPr>
          <w:rFonts w:ascii="Arial" w:cs="Arial" w:eastAsia="Arial" w:hAnsi="Arial"/>
          <w:sz w:val="24"/>
          <w:szCs w:val="24"/>
        </w:rPr>
        <w:t xml:space="preserve">          багаж                           └──┘ └──┘       багаж                              └──┘ └──┘</w:t>
      </w:r>
    </w:p>
    <w:p>
      <w:pPr>
        <w:spacing w:after="120"/>
        <w:ind w:firstLine="397"/>
        <w:jc w:val="both"/>
      </w:pPr>
      <w:r>
        <w:rPr>
          <w:rFonts w:ascii="Arial" w:cs="Arial" w:eastAsia="Arial" w:hAnsi="Arial"/>
          <w:sz w:val="24"/>
          <w:szCs w:val="24"/>
        </w:rPr>
        <w:t xml:space="preserve">                                             Да       Нет                                  Да         Нет</w:t>
      </w:r>
    </w:p>
    <w:p>
      <w:pPr>
        <w:spacing w:after="120"/>
        <w:ind w:firstLine="397"/>
        <w:jc w:val="both"/>
      </w:pPr>
      <w:r>
        <w:rPr>
          <w:rFonts w:ascii="Arial" w:cs="Arial" w:eastAsia="Arial" w:hAnsi="Arial"/>
          <w:sz w:val="24"/>
          <w:szCs w:val="24"/>
        </w:rPr>
        <w:t xml:space="preserve">Количество мест ______ Количество мест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2.3. Товары, доставляемые ┌──┐ ┌──┐</w:t>
      </w:r>
    </w:p>
    <w:p>
      <w:pPr>
        <w:spacing w:after="120"/>
        <w:ind w:firstLine="397"/>
        <w:jc w:val="both"/>
      </w:pPr>
      <w:r>
        <w:rPr>
          <w:rFonts w:ascii="Arial" w:cs="Arial" w:eastAsia="Arial" w:hAnsi="Arial"/>
          <w:sz w:val="24"/>
          <w:szCs w:val="24"/>
        </w:rPr>
        <w:t xml:space="preserve">          перевозчиком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Количество мест ______</w:t>
      </w:r>
    </w:p>
    <w:p>
      <w:pPr>
        <w:spacing w:after="120"/>
        <w:ind w:firstLine="397"/>
        <w:jc w:val="both"/>
      </w:pPr>
      <w:r>
        <w:rPr>
          <w:rFonts w:ascii="Arial" w:cs="Arial" w:eastAsia="Arial" w:hAnsi="Arial"/>
          <w:sz w:val="24"/>
          <w:szCs w:val="24"/>
        </w:rPr>
        <w:t xml:space="preserve">3. Сведения о товарах и транспортных средствах:</w:t>
      </w:r>
    </w:p>
    <w:p>
      <w:pPr>
        <w:spacing w:after="120"/>
        <w:ind w:firstLine="397"/>
        <w:jc w:val="both"/>
      </w:pPr>
      <w:r>
        <w:rPr>
          <w:rFonts w:ascii="Arial" w:cs="Arial" w:eastAsia="Arial" w:hAnsi="Arial"/>
          <w:sz w:val="24"/>
          <w:szCs w:val="24"/>
        </w:rPr>
        <w:t xml:space="preserve">3.1. Сумма национальной валюты Кыргызской Республики и иной наличной валюты, дорожные чеки в сумме, превышающей 3000 долларов США в эквиваленте, количество изделий из драгоценных металлов в любом виде и</w:t>
      </w:r>
    </w:p>
    <w:p>
      <w:pPr>
        <w:spacing w:after="120"/>
        <w:ind w:firstLine="397"/>
        <w:jc w:val="both"/>
      </w:pPr>
      <w:r>
        <w:rPr>
          <w:rFonts w:ascii="Arial" w:cs="Arial" w:eastAsia="Arial" w:hAnsi="Arial"/>
          <w:sz w:val="24"/>
          <w:szCs w:val="24"/>
        </w:rPr>
        <w:t xml:space="preserve">состоянии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                     Сумма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Цифрами │                Прописью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     3.2. Транспортные средства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│Рег. номер ___________                                               │</w:t>
      </w:r>
    </w:p>
    <w:p>
      <w:pPr>
        <w:spacing w:after="120"/>
        <w:ind w:firstLine="397"/>
        <w:jc w:val="both"/>
      </w:pPr>
      <w:r>
        <w:rPr>
          <w:rFonts w:ascii="Arial" w:cs="Arial" w:eastAsia="Arial" w:hAnsi="Arial"/>
          <w:sz w:val="24"/>
          <w:szCs w:val="24"/>
        </w:rPr>
        <w:t xml:space="preserve">│                                        № кузова или                 │</w:t>
      </w:r>
    </w:p>
    <w:p>
      <w:pPr>
        <w:spacing w:after="120"/>
        <w:ind w:firstLine="397"/>
        <w:jc w:val="both"/>
      </w:pPr>
      <w:r>
        <w:rPr>
          <w:rFonts w:ascii="Arial" w:cs="Arial" w:eastAsia="Arial" w:hAnsi="Arial"/>
          <w:sz w:val="24"/>
          <w:szCs w:val="24"/>
        </w:rPr>
        <w:t xml:space="preserve">│Вид, марка ______ Момент выпуска ______ идентификационный № ________ │</w:t>
      </w:r>
    </w:p>
    <w:p>
      <w:pPr>
        <w:spacing w:after="120"/>
        <w:ind w:firstLine="397"/>
        <w:jc w:val="both"/>
      </w:pPr>
      <w:r>
        <w:rPr>
          <w:rFonts w:ascii="Arial" w:cs="Arial" w:eastAsia="Arial" w:hAnsi="Arial"/>
          <w:sz w:val="24"/>
          <w:szCs w:val="24"/>
        </w:rPr>
        <w:t xml:space="preserve">│Объем двигателя (куб.см) ____ Шасси № ____ Таможенная стоимость ____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│Направление перемещения:  └──┘ ввоз         └──┘ временный ввоз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вывоз        └──┘ обратный вывоз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│Снято с регистрационного учета в государстве предыдущей  ┌──┐ ┌──┐   │</w:t>
      </w:r>
    </w:p>
    <w:p>
      <w:pPr>
        <w:spacing w:after="120"/>
        <w:ind w:firstLine="397"/>
        <w:jc w:val="both"/>
      </w:pPr>
      <w:r>
        <w:rPr>
          <w:rFonts w:ascii="Arial" w:cs="Arial" w:eastAsia="Arial" w:hAnsi="Arial"/>
          <w:sz w:val="24"/>
          <w:szCs w:val="24"/>
        </w:rPr>
        <w:t xml:space="preserve">│регистрации                                              └──┘ └──┘   │</w:t>
      </w:r>
    </w:p>
    <w:p>
      <w:pPr>
        <w:spacing w:after="120"/>
        <w:ind w:firstLine="397"/>
        <w:jc w:val="both"/>
      </w:pPr>
      <w:r>
        <w:rPr>
          <w:rFonts w:ascii="Arial" w:cs="Arial" w:eastAsia="Arial" w:hAnsi="Arial"/>
          <w:sz w:val="24"/>
          <w:szCs w:val="24"/>
        </w:rPr>
        <w:t xml:space="preserve">│                                                          Да   Нет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3.3. Товары, в отношении которых применяются запреты или ограниче-</w:t>
      </w:r>
    </w:p>
    <w:p>
      <w:pPr>
        <w:spacing w:after="120"/>
        <w:ind w:firstLine="397"/>
        <w:jc w:val="both"/>
      </w:pPr>
      <w:r>
        <w:rPr>
          <w:rFonts w:ascii="Arial" w:cs="Arial" w:eastAsia="Arial" w:hAnsi="Arial"/>
          <w:sz w:val="24"/>
          <w:szCs w:val="24"/>
        </w:rPr>
        <w:t xml:space="preserve">ния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3.4. Товары общим весом свыше 50 кг и (или) общей таможенной стои-</w:t>
      </w:r>
    </w:p>
    <w:p>
      <w:pPr>
        <w:spacing w:after="120"/>
        <w:ind w:firstLine="397"/>
        <w:jc w:val="both"/>
      </w:pPr>
      <w:r>
        <w:rPr>
          <w:rFonts w:ascii="Arial" w:cs="Arial" w:eastAsia="Arial" w:hAnsi="Arial"/>
          <w:sz w:val="24"/>
          <w:szCs w:val="24"/>
        </w:rPr>
        <w:t xml:space="preserve">мостью свыше 38000 сом.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Оборотная сторона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Сведения о товарах, указанных в подпунктах 3.3, 3.4, товарах, подлежащих таможенному декларированию, и иных товарах по желанию физического лица: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и другие  │    Вес/Количество    │  Стоимость в   │</w:t>
      </w:r>
    </w:p>
    <w:p>
      <w:pPr>
        <w:spacing w:after="120"/>
        <w:ind w:firstLine="397"/>
        <w:jc w:val="both"/>
      </w:pPr>
      <w:r>
        <w:rPr>
          <w:rFonts w:ascii="Arial" w:cs="Arial" w:eastAsia="Arial" w:hAnsi="Arial"/>
          <w:sz w:val="24"/>
          <w:szCs w:val="24"/>
        </w:rPr>
        <w:t xml:space="preserve">│п/п│ отличительные признаки  ├───────┬──────────────┤  национальной  │</w:t>
      </w:r>
    </w:p>
    <w:p>
      <w:pPr>
        <w:spacing w:after="120"/>
        <w:ind w:firstLine="397"/>
        <w:jc w:val="both"/>
      </w:pPr>
      <w:r>
        <w:rPr>
          <w:rFonts w:ascii="Arial" w:cs="Arial" w:eastAsia="Arial" w:hAnsi="Arial"/>
          <w:sz w:val="24"/>
          <w:szCs w:val="24"/>
        </w:rPr>
        <w:t xml:space="preserve">│   │  товара, номер и дата   │Цифрами│   Прописью   │  валюте или в  │</w:t>
      </w:r>
    </w:p>
    <w:p>
      <w:pPr>
        <w:spacing w:after="120"/>
        <w:ind w:firstLine="397"/>
        <w:jc w:val="both"/>
      </w:pPr>
      <w:r>
        <w:rPr>
          <w:rFonts w:ascii="Arial" w:cs="Arial" w:eastAsia="Arial" w:hAnsi="Arial"/>
          <w:sz w:val="24"/>
          <w:szCs w:val="24"/>
        </w:rPr>
        <w:t xml:space="preserve">│   │    выдачи документа,    │       │              │  долларах США  │</w:t>
      </w:r>
    </w:p>
    <w:p>
      <w:pPr>
        <w:spacing w:after="120"/>
        <w:ind w:firstLine="397"/>
        <w:jc w:val="both"/>
      </w:pPr>
      <w:r>
        <w:rPr>
          <w:rFonts w:ascii="Arial" w:cs="Arial" w:eastAsia="Arial" w:hAnsi="Arial"/>
          <w:sz w:val="24"/>
          <w:szCs w:val="24"/>
        </w:rPr>
        <w:t xml:space="preserve">│   │     подтверждающего     │       │              │                │</w:t>
      </w:r>
    </w:p>
    <w:p>
      <w:pPr>
        <w:spacing w:after="120"/>
        <w:ind w:firstLine="397"/>
        <w:jc w:val="both"/>
      </w:pPr>
      <w:r>
        <w:rPr>
          <w:rFonts w:ascii="Arial" w:cs="Arial" w:eastAsia="Arial" w:hAnsi="Arial"/>
          <w:sz w:val="24"/>
          <w:szCs w:val="24"/>
        </w:rPr>
        <w:t xml:space="preserve">│   │ соблюдение ограничений, │       │              │                │</w:t>
      </w:r>
    </w:p>
    <w:p>
      <w:pPr>
        <w:spacing w:after="120"/>
        <w:ind w:firstLine="397"/>
        <w:jc w:val="both"/>
      </w:pPr>
      <w:r>
        <w:rPr>
          <w:rFonts w:ascii="Arial" w:cs="Arial" w:eastAsia="Arial" w:hAnsi="Arial"/>
          <w:sz w:val="24"/>
          <w:szCs w:val="24"/>
        </w:rPr>
        <w:t xml:space="preserve">│   │  и орган, его выдавший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│Общий вес/количество и       │       │              │                │</w:t>
      </w:r>
    </w:p>
    <w:p>
      <w:pPr>
        <w:spacing w:after="120"/>
        <w:ind w:firstLine="397"/>
        <w:jc w:val="both"/>
      </w:pPr>
      <w:r>
        <w:rPr>
          <w:rFonts w:ascii="Arial" w:cs="Arial" w:eastAsia="Arial" w:hAnsi="Arial"/>
          <w:sz w:val="24"/>
          <w:szCs w:val="24"/>
        </w:rPr>
        <w:t xml:space="preserve">│стоимость (Итого):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Мне известно, что сообщение в таможенной декларации недостоверных сведений влечет за собой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 20__ г. Подпись лица 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служебных отметок: ___________________________________________</w:t>
      </w:r>
    </w:p>
    <w:p>
      <w:pPr>
        <w:spacing w:after="120"/>
        <w:ind w:firstLine="397"/>
        <w:jc w:val="both"/>
      </w:pPr>
      <w:r>
        <w:rPr>
          <w:rFonts w:ascii="Arial" w:cs="Arial" w:eastAsia="Arial" w:hAnsi="Arial"/>
          <w:sz w:val="24"/>
          <w:szCs w:val="24"/>
        </w:rPr>
        <w:t xml:space="preserve">           ┌───────┐        ___________________________________________</w:t>
      </w:r>
    </w:p>
    <w:p>
      <w:pPr>
        <w:spacing w:after="120"/>
        <w:ind w:firstLine="397"/>
        <w:jc w:val="both"/>
      </w:pPr>
      <w:r>
        <w:rPr>
          <w:rFonts w:ascii="Arial" w:cs="Arial" w:eastAsia="Arial" w:hAnsi="Arial"/>
          <w:sz w:val="24"/>
          <w:szCs w:val="24"/>
        </w:rPr>
        <w:t xml:space="preserve">           │       │        ___________________________________________</w:t>
      </w:r>
    </w:p>
    <w:p>
      <w:pPr>
        <w:spacing w:after="120"/>
        <w:ind w:firstLine="397"/>
        <w:jc w:val="both"/>
      </w:pPr>
      <w:r>
        <w:rPr>
          <w:rFonts w:ascii="Arial" w:cs="Arial" w:eastAsia="Arial" w:hAnsi="Arial"/>
          <w:sz w:val="24"/>
          <w:szCs w:val="24"/>
        </w:rPr>
        <w:t xml:space="preserve">           │       │        ___________________________________________</w:t>
      </w:r>
    </w:p>
    <w:p>
      <w:pPr>
        <w:spacing w:after="120"/>
        <w:ind w:firstLine="397"/>
        <w:jc w:val="both"/>
      </w:pPr>
      <w:r>
        <w:rPr>
          <w:rFonts w:ascii="Arial" w:cs="Arial" w:eastAsia="Arial" w:hAnsi="Arial"/>
          <w:sz w:val="24"/>
          <w:szCs w:val="24"/>
        </w:rPr>
        <w:t xml:space="preserve">           └───────┘        ___________________________________________</w:t>
      </w:r>
    </w:p>
    <w:p>
      <w:pPr>
        <w:spacing w:after="120"/>
        <w:ind w:firstLine="397"/>
        <w:jc w:val="both"/>
      </w:pPr>
      <w:r>
        <w:rPr>
          <w:rFonts w:ascii="Arial" w:cs="Arial" w:eastAsia="Arial" w:hAnsi="Arial"/>
          <w:sz w:val="24"/>
          <w:szCs w:val="24"/>
        </w:rPr>
        <w:t xml:space="preserve">М.П. 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Контактные номера телефонов доверия органа таможенной службы: 0312 51-24-67, 0312 51-18-59; контактные номера телефонов доверия по Южному региону: 03222 59404 (с 09.00 до 18.00 часов), 03222 55696 (круглосуточно).</w:t>
      </w:r>
    </w:p>
    <w:p>
      <w:pPr>
        <w:spacing w:after="12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3</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k418o1wuqt8fwpxdtsckt">
        <w:r>
          <w:rPr>
            <w:rFonts w:ascii="Arial" w:cs="Arial" w:eastAsia="Arial" w:hAnsi="Arial"/>
            <w:i/>
            <w:iCs/>
            <w:color w:val="1D4ED8"/>
            <w:sz w:val="24"/>
            <w:szCs w:val="24"/>
            <w:u w:val="single"/>
          </w:rPr>
          <w:t xml:space="preserve">от 5 июля 2011 года № 369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Типографский номер xxxxxxx,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ПРИХОДНЫЙ ОРДЕР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номер                    │2. Тип ордера │3. Доб. листы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Плательщик                          │5. Курс доллара США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│6.1. Код товара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товара                 │6.2. Вес    │6.3. Количество │</w:t>
      </w:r>
    </w:p>
    <w:p>
      <w:pPr>
        <w:spacing w:after="120"/>
        <w:ind w:firstLine="397"/>
        <w:jc w:val="both"/>
      </w:pPr>
      <w:r>
        <w:rPr>
          <w:rFonts w:ascii="Arial" w:cs="Arial" w:eastAsia="Arial" w:hAnsi="Arial"/>
          <w:sz w:val="24"/>
          <w:szCs w:val="24"/>
        </w:rPr>
        <w:t xml:space="preserve">│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А   │    В   │</w:t>
      </w:r>
    </w:p>
    <w:p>
      <w:pPr>
        <w:spacing w:after="120"/>
        <w:ind w:firstLine="397"/>
        <w:jc w:val="both"/>
      </w:pPr>
      <w:r>
        <w:rPr>
          <w:rFonts w:ascii="Arial" w:cs="Arial" w:eastAsia="Arial" w:hAnsi="Arial"/>
          <w:sz w:val="24"/>
          <w:szCs w:val="24"/>
        </w:rPr>
        <w:t xml:space="preserve">│                                       │            │(нетто)│(брутто)│</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│6.4. Страна происхождения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├───────────────────────────────────────┤6.5. Страна отправления      │</w:t>
      </w:r>
    </w:p>
    <w:p>
      <w:pPr>
        <w:spacing w:after="120"/>
        <w:ind w:firstLine="397"/>
        <w:jc w:val="both"/>
      </w:pPr>
      <w:r>
        <w:rPr>
          <w:rFonts w:ascii="Arial" w:cs="Arial" w:eastAsia="Arial" w:hAnsi="Arial"/>
          <w:sz w:val="24"/>
          <w:szCs w:val="24"/>
        </w:rPr>
        <w:t xml:space="preserve">│6А. Дополнительная информация/         ├────────┬────────────────────┤</w:t>
      </w:r>
    </w:p>
    <w:p>
      <w:pPr>
        <w:spacing w:after="120"/>
        <w:ind w:firstLine="397"/>
        <w:jc w:val="both"/>
      </w:pPr>
      <w:r>
        <w:rPr>
          <w:rFonts w:ascii="Arial" w:cs="Arial" w:eastAsia="Arial" w:hAnsi="Arial"/>
          <w:sz w:val="24"/>
          <w:szCs w:val="24"/>
        </w:rPr>
        <w:t xml:space="preserve">│представляемые документы               ├────────┴────────────────────┤</w:t>
      </w:r>
    </w:p>
    <w:p>
      <w:pPr>
        <w:spacing w:after="120"/>
        <w:ind w:firstLine="397"/>
        <w:jc w:val="both"/>
      </w:pPr>
      <w:r>
        <w:rPr>
          <w:rFonts w:ascii="Arial" w:cs="Arial" w:eastAsia="Arial" w:hAnsi="Arial"/>
          <w:sz w:val="24"/>
          <w:szCs w:val="24"/>
        </w:rPr>
        <w:t xml:space="preserve">├───────────────────────────────────────┤6.6. Страна назначения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│6.7. Стоимость    │6.8. Общая стоимость│6.9. Способ перемещения      │</w:t>
      </w:r>
    </w:p>
    <w:p>
      <w:pPr>
        <w:spacing w:after="120"/>
        <w:ind w:firstLine="397"/>
        <w:jc w:val="both"/>
      </w:pPr>
      <w:r>
        <w:rPr>
          <w:rFonts w:ascii="Arial" w:cs="Arial" w:eastAsia="Arial" w:hAnsi="Arial"/>
          <w:sz w:val="24"/>
          <w:szCs w:val="24"/>
        </w:rPr>
        <w:t xml:space="preserve">│товара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сом  │В. долл. │А. сом   │В. долл.  │                             │</w:t>
      </w:r>
    </w:p>
    <w:p>
      <w:pPr>
        <w:spacing w:after="120"/>
        <w:ind w:firstLine="397"/>
        <w:jc w:val="both"/>
      </w:pPr>
      <w:r>
        <w:rPr>
          <w:rFonts w:ascii="Arial" w:cs="Arial" w:eastAsia="Arial" w:hAnsi="Arial"/>
          <w:sz w:val="24"/>
          <w:szCs w:val="24"/>
        </w:rPr>
        <w:t xml:space="preserve">│        │США      │         │США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Исчисление платежей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    │    Основа    │ Ставка │   Сумма  │  Способ  │Подробности │</w:t>
      </w:r>
    </w:p>
    <w:p>
      <w:pPr>
        <w:spacing w:after="120"/>
        <w:ind w:firstLine="397"/>
        <w:jc w:val="both"/>
      </w:pPr>
      <w:r>
        <w:rPr>
          <w:rFonts w:ascii="Arial" w:cs="Arial" w:eastAsia="Arial" w:hAnsi="Arial"/>
          <w:sz w:val="24"/>
          <w:szCs w:val="24"/>
        </w:rPr>
        <w:t xml:space="preserve">│ платежа  │  начисления  │        │  платежа │  платежа │  подсчета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│7.1. Всего подлежит      │цифрами │                                  │</w:t>
      </w:r>
    </w:p>
    <w:p>
      <w:pPr>
        <w:spacing w:after="120"/>
        <w:ind w:firstLine="397"/>
        <w:jc w:val="both"/>
      </w:pPr>
      <w:r>
        <w:rPr>
          <w:rFonts w:ascii="Arial" w:cs="Arial" w:eastAsia="Arial" w:hAnsi="Arial"/>
          <w:sz w:val="24"/>
          <w:szCs w:val="24"/>
        </w:rPr>
        <w:t xml:space="preserve">│оплате                   ├────────┼──────────────────────────────────┤</w:t>
      </w:r>
    </w:p>
    <w:p>
      <w:pPr>
        <w:spacing w:after="120"/>
        <w:ind w:firstLine="397"/>
        <w:jc w:val="both"/>
      </w:pPr>
      <w:r>
        <w:rPr>
          <w:rFonts w:ascii="Arial" w:cs="Arial" w:eastAsia="Arial" w:hAnsi="Arial"/>
          <w:sz w:val="24"/>
          <w:szCs w:val="24"/>
        </w:rPr>
        <w:t xml:space="preserve">│                         │прописью│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Ф.И.О., подпись сотрудника     │9. Ф.И.О. и       │10. Ф.И.О.,    │</w:t>
      </w:r>
    </w:p>
    <w:p>
      <w:pPr>
        <w:spacing w:after="120"/>
        <w:ind w:firstLine="397"/>
        <w:jc w:val="both"/>
      </w:pPr>
      <w:r>
        <w:rPr>
          <w:rFonts w:ascii="Arial" w:cs="Arial" w:eastAsia="Arial" w:hAnsi="Arial"/>
          <w:sz w:val="24"/>
          <w:szCs w:val="24"/>
        </w:rPr>
        <w:t xml:space="preserve">│таможни (№ ЛНП)                   │подпись лица,     │подпись        │</w:t>
      </w:r>
    </w:p>
    <w:p>
      <w:pPr>
        <w:spacing w:after="120"/>
        <w:ind w:firstLine="397"/>
        <w:jc w:val="both"/>
      </w:pPr>
      <w:r>
        <w:rPr>
          <w:rFonts w:ascii="Arial" w:cs="Arial" w:eastAsia="Arial" w:hAnsi="Arial"/>
          <w:sz w:val="24"/>
          <w:szCs w:val="24"/>
        </w:rPr>
        <w:t xml:space="preserve">│                                  │принявшего платеж │плательщика    │</w:t>
      </w:r>
    </w:p>
    <w:p>
      <w:pPr>
        <w:spacing w:after="120"/>
        <w:ind w:firstLine="397"/>
        <w:jc w:val="both"/>
      </w:pPr>
      <w:r>
        <w:rPr>
          <w:rFonts w:ascii="Arial" w:cs="Arial" w:eastAsia="Arial" w:hAnsi="Arial"/>
          <w:sz w:val="24"/>
          <w:szCs w:val="24"/>
        </w:rPr>
        <w:t xml:space="preserve">│                                  │(№ ЛНП)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Образец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ДОБАВОЧНЫЙ ЛИСТ</w:t>
      </w:r>
    </w:p>
    <w:p>
      <w:pPr>
        <w:spacing w:after="120"/>
        <w:ind w:firstLine="397"/>
        <w:jc w:val="both"/>
      </w:pPr>
      <w:r>
        <w:rPr>
          <w:rFonts w:ascii="Arial" w:cs="Arial" w:eastAsia="Arial" w:hAnsi="Arial"/>
          <w:sz w:val="24"/>
          <w:szCs w:val="24"/>
        </w:rPr>
        <w:t xml:space="preserve">к таможенному приходному ордеру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│6.4. Страна      │6.1. Код      │2. Товар №       │</w:t>
      </w:r>
    </w:p>
    <w:p>
      <w:pPr>
        <w:spacing w:after="120"/>
        <w:ind w:firstLine="397"/>
        <w:jc w:val="both"/>
      </w:pPr>
      <w:r>
        <w:rPr>
          <w:rFonts w:ascii="Arial" w:cs="Arial" w:eastAsia="Arial" w:hAnsi="Arial"/>
          <w:sz w:val="24"/>
          <w:szCs w:val="24"/>
        </w:rPr>
        <w:t xml:space="preserve">│номер ТПО         │происхождения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│6.5. Страна      │6.2. Вес      │6.3. Количество  │</w:t>
      </w:r>
    </w:p>
    <w:p>
      <w:pPr>
        <w:spacing w:after="120"/>
        <w:ind w:firstLine="397"/>
        <w:jc w:val="both"/>
      </w:pPr>
      <w:r>
        <w:rPr>
          <w:rFonts w:ascii="Arial" w:cs="Arial" w:eastAsia="Arial" w:hAnsi="Arial"/>
          <w:sz w:val="24"/>
          <w:szCs w:val="24"/>
        </w:rPr>
        <w:t xml:space="preserve">│товара            │отправления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А   │    В   │</w:t>
      </w:r>
    </w:p>
    <w:p>
      <w:pPr>
        <w:spacing w:after="120"/>
        <w:ind w:firstLine="397"/>
        <w:jc w:val="both"/>
      </w:pPr>
      <w:r>
        <w:rPr>
          <w:rFonts w:ascii="Arial" w:cs="Arial" w:eastAsia="Arial" w:hAnsi="Arial"/>
          <w:sz w:val="24"/>
          <w:szCs w:val="24"/>
        </w:rPr>
        <w:t xml:space="preserve">│                  │6.6. Страна      │              │(нетто) │(брутто)│</w:t>
      </w:r>
    </w:p>
    <w:p>
      <w:pPr>
        <w:spacing w:after="120"/>
        <w:ind w:firstLine="397"/>
        <w:jc w:val="both"/>
      </w:pPr>
      <w:r>
        <w:rPr>
          <w:rFonts w:ascii="Arial" w:cs="Arial" w:eastAsia="Arial" w:hAnsi="Arial"/>
          <w:sz w:val="24"/>
          <w:szCs w:val="24"/>
        </w:rPr>
        <w:t xml:space="preserve">│                  │назначения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│6.7. Стоимость   │              │        │        │</w:t>
      </w:r>
    </w:p>
    <w:p>
      <w:pPr>
        <w:spacing w:after="120"/>
        <w:ind w:firstLine="397"/>
        <w:jc w:val="both"/>
      </w:pPr>
      <w:r>
        <w:rPr>
          <w:rFonts w:ascii="Arial" w:cs="Arial" w:eastAsia="Arial" w:hAnsi="Arial"/>
          <w:sz w:val="24"/>
          <w:szCs w:val="24"/>
        </w:rPr>
        <w:t xml:space="preserve">│                  │товара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│Основа    │Ставка           │Сумма         │Способ платежа   │</w:t>
      </w:r>
    </w:p>
    <w:p>
      <w:pPr>
        <w:spacing w:after="120"/>
        <w:ind w:firstLine="397"/>
        <w:jc w:val="both"/>
      </w:pPr>
      <w:r>
        <w:rPr>
          <w:rFonts w:ascii="Arial" w:cs="Arial" w:eastAsia="Arial" w:hAnsi="Arial"/>
          <w:sz w:val="24"/>
          <w:szCs w:val="24"/>
        </w:rPr>
        <w:t xml:space="preserve">│платежа│начисления│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│6.4. Страна      │6.1. Код      │2. Товар №       │</w:t>
      </w:r>
    </w:p>
    <w:p>
      <w:pPr>
        <w:spacing w:after="120"/>
        <w:ind w:firstLine="397"/>
        <w:jc w:val="both"/>
      </w:pPr>
      <w:r>
        <w:rPr>
          <w:rFonts w:ascii="Arial" w:cs="Arial" w:eastAsia="Arial" w:hAnsi="Arial"/>
          <w:sz w:val="24"/>
          <w:szCs w:val="24"/>
        </w:rPr>
        <w:t xml:space="preserve">│номер ТПО         │происхождения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│6.5. Страна      │6.2. Вес      │6.3. Количество  │</w:t>
      </w:r>
    </w:p>
    <w:p>
      <w:pPr>
        <w:spacing w:after="120"/>
        <w:ind w:firstLine="397"/>
        <w:jc w:val="both"/>
      </w:pPr>
      <w:r>
        <w:rPr>
          <w:rFonts w:ascii="Arial" w:cs="Arial" w:eastAsia="Arial" w:hAnsi="Arial"/>
          <w:sz w:val="24"/>
          <w:szCs w:val="24"/>
        </w:rPr>
        <w:t xml:space="preserve">│товара            │отправления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А   │    В   │</w:t>
      </w:r>
    </w:p>
    <w:p>
      <w:pPr>
        <w:spacing w:after="120"/>
        <w:ind w:firstLine="397"/>
        <w:jc w:val="both"/>
      </w:pPr>
      <w:r>
        <w:rPr>
          <w:rFonts w:ascii="Arial" w:cs="Arial" w:eastAsia="Arial" w:hAnsi="Arial"/>
          <w:sz w:val="24"/>
          <w:szCs w:val="24"/>
        </w:rPr>
        <w:t xml:space="preserve">│                  │6.6. Страна      │              │(нетто) │(брутто)│</w:t>
      </w:r>
    </w:p>
    <w:p>
      <w:pPr>
        <w:spacing w:after="120"/>
        <w:ind w:firstLine="397"/>
        <w:jc w:val="both"/>
      </w:pPr>
      <w:r>
        <w:rPr>
          <w:rFonts w:ascii="Arial" w:cs="Arial" w:eastAsia="Arial" w:hAnsi="Arial"/>
          <w:sz w:val="24"/>
          <w:szCs w:val="24"/>
        </w:rPr>
        <w:t xml:space="preserve">│                  │назначения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│6.7. Стоимость   │              │        │        │</w:t>
      </w:r>
    </w:p>
    <w:p>
      <w:pPr>
        <w:spacing w:after="120"/>
        <w:ind w:firstLine="397"/>
        <w:jc w:val="both"/>
      </w:pPr>
      <w:r>
        <w:rPr>
          <w:rFonts w:ascii="Arial" w:cs="Arial" w:eastAsia="Arial" w:hAnsi="Arial"/>
          <w:sz w:val="24"/>
          <w:szCs w:val="24"/>
        </w:rPr>
        <w:t xml:space="preserve">│                  │товара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│Основа    │Ставка           │Сумма         │Способ платежа   │</w:t>
      </w:r>
    </w:p>
    <w:p>
      <w:pPr>
        <w:spacing w:after="120"/>
        <w:ind w:firstLine="397"/>
        <w:jc w:val="both"/>
      </w:pPr>
      <w:r>
        <w:rPr>
          <w:rFonts w:ascii="Arial" w:cs="Arial" w:eastAsia="Arial" w:hAnsi="Arial"/>
          <w:sz w:val="24"/>
          <w:szCs w:val="24"/>
        </w:rPr>
        <w:t xml:space="preserve">│платежа│начисления│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│6.4. Страна      │6.1. Код      │2. Товар №       │</w:t>
      </w:r>
    </w:p>
    <w:p>
      <w:pPr>
        <w:spacing w:after="120"/>
        <w:ind w:firstLine="397"/>
        <w:jc w:val="both"/>
      </w:pPr>
      <w:r>
        <w:rPr>
          <w:rFonts w:ascii="Arial" w:cs="Arial" w:eastAsia="Arial" w:hAnsi="Arial"/>
          <w:sz w:val="24"/>
          <w:szCs w:val="24"/>
        </w:rPr>
        <w:t xml:space="preserve">│номер ТПО         │происхождения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│6.5. Страна      │6.2. Вес      │6.3. Количество  │</w:t>
      </w:r>
    </w:p>
    <w:p>
      <w:pPr>
        <w:spacing w:after="120"/>
        <w:ind w:firstLine="397"/>
        <w:jc w:val="both"/>
      </w:pPr>
      <w:r>
        <w:rPr>
          <w:rFonts w:ascii="Arial" w:cs="Arial" w:eastAsia="Arial" w:hAnsi="Arial"/>
          <w:sz w:val="24"/>
          <w:szCs w:val="24"/>
        </w:rPr>
        <w:t xml:space="preserve">│товара            │отправления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А   │    В   │</w:t>
      </w:r>
    </w:p>
    <w:p>
      <w:pPr>
        <w:spacing w:after="120"/>
        <w:ind w:firstLine="397"/>
        <w:jc w:val="both"/>
      </w:pPr>
      <w:r>
        <w:rPr>
          <w:rFonts w:ascii="Arial" w:cs="Arial" w:eastAsia="Arial" w:hAnsi="Arial"/>
          <w:sz w:val="24"/>
          <w:szCs w:val="24"/>
        </w:rPr>
        <w:t xml:space="preserve">│       │          │6.6. Страна      │              │(нетто) │(брутто)│</w:t>
      </w:r>
    </w:p>
    <w:p>
      <w:pPr>
        <w:spacing w:after="120"/>
        <w:ind w:firstLine="397"/>
        <w:jc w:val="both"/>
      </w:pPr>
      <w:r>
        <w:rPr>
          <w:rFonts w:ascii="Arial" w:cs="Arial" w:eastAsia="Arial" w:hAnsi="Arial"/>
          <w:sz w:val="24"/>
          <w:szCs w:val="24"/>
        </w:rPr>
        <w:t xml:space="preserve">│       │          │назначения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│6.7. Стоимость   │              │        │        │</w:t>
      </w:r>
    </w:p>
    <w:p>
      <w:pPr>
        <w:spacing w:after="120"/>
        <w:ind w:firstLine="397"/>
        <w:jc w:val="both"/>
      </w:pPr>
      <w:r>
        <w:rPr>
          <w:rFonts w:ascii="Arial" w:cs="Arial" w:eastAsia="Arial" w:hAnsi="Arial"/>
          <w:sz w:val="24"/>
          <w:szCs w:val="24"/>
        </w:rPr>
        <w:t xml:space="preserve">│       │          │товара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│Основа    │Ставка           │Сумма         │Способ платежа   │</w:t>
      </w:r>
    </w:p>
    <w:p>
      <w:pPr>
        <w:spacing w:after="120"/>
        <w:ind w:firstLine="397"/>
        <w:jc w:val="both"/>
      </w:pPr>
      <w:r>
        <w:rPr>
          <w:rFonts w:ascii="Arial" w:cs="Arial" w:eastAsia="Arial" w:hAnsi="Arial"/>
          <w:sz w:val="24"/>
          <w:szCs w:val="24"/>
        </w:rPr>
        <w:t xml:space="preserve">│платежа│начисления│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Ф.И.О., подпись│9. Ф.И.О. и подпись лица,       │10. Ф.И.О.,      │</w:t>
      </w:r>
    </w:p>
    <w:p>
      <w:pPr>
        <w:spacing w:after="120"/>
        <w:ind w:firstLine="397"/>
        <w:jc w:val="both"/>
      </w:pPr>
      <w:r>
        <w:rPr>
          <w:rFonts w:ascii="Arial" w:cs="Arial" w:eastAsia="Arial" w:hAnsi="Arial"/>
          <w:sz w:val="24"/>
          <w:szCs w:val="24"/>
        </w:rPr>
        <w:t xml:space="preserve">│сотрудника таможни│принявшего платеж (№ ЛНП)       │подпись          │</w:t>
      </w:r>
    </w:p>
    <w:p>
      <w:pPr>
        <w:spacing w:after="120"/>
        <w:ind w:firstLine="397"/>
        <w:jc w:val="both"/>
      </w:pPr>
      <w:r>
        <w:rPr>
          <w:rFonts w:ascii="Arial" w:cs="Arial" w:eastAsia="Arial" w:hAnsi="Arial"/>
          <w:sz w:val="24"/>
          <w:szCs w:val="24"/>
        </w:rPr>
        <w:t xml:space="preserve">│(№ ЛНП)           │                                │плательщика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Контактные номера телефонов доверия органа таможенной </w:t>
      </w:r>
    </w:p>
    <w:p>
      <w:pPr>
        <w:spacing w:after="120"/>
        <w:ind w:firstLine="397"/>
        <w:jc w:val="both"/>
      </w:pPr>
      <w:r>
        <w:rPr>
          <w:rFonts w:ascii="Arial" w:cs="Arial" w:eastAsia="Arial" w:hAnsi="Arial"/>
          <w:sz w:val="24"/>
          <w:szCs w:val="24"/>
        </w:rPr>
        <w:t xml:space="preserve">службы: 0312 51-24-67, 0312 51-18-59; контактные номера телефонов</w:t>
      </w:r>
    </w:p>
    <w:p>
      <w:pPr>
        <w:spacing w:after="120"/>
        <w:ind w:firstLine="397"/>
        <w:jc w:val="both"/>
      </w:pPr>
      <w:r>
        <w:rPr>
          <w:rFonts w:ascii="Arial" w:cs="Arial" w:eastAsia="Arial" w:hAnsi="Arial"/>
          <w:sz w:val="24"/>
          <w:szCs w:val="24"/>
        </w:rPr>
        <w:t xml:space="preserve"> доверия по Южному региону: 03222 59404 (с 09.00 до 18.00 часов), </w:t>
      </w:r>
    </w:p>
    <w:p>
      <w:pPr>
        <w:spacing w:after="120"/>
        <w:ind w:firstLine="397"/>
        <w:jc w:val="both"/>
      </w:pPr>
      <w:r>
        <w:rPr>
          <w:rFonts w:ascii="Arial" w:cs="Arial" w:eastAsia="Arial" w:hAnsi="Arial"/>
          <w:sz w:val="24"/>
          <w:szCs w:val="24"/>
        </w:rPr>
        <w:t xml:space="preserve">03222 55696 (круглосуточно).</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4</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jsmmxqehvv4_2z8cs-qn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декабря 2014 года № 697</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 силу в соответствии с </w:t>
      </w:r>
      <w:hyperlink w:history="1" r:id="rIdtoyraqitrqmpxvpwkvej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декабря 2014 года № 697</w:t>
      </w:r>
    </w:p>
    <w:p>
      <w:pPr>
        <w:spacing w:after="120"/>
        <w:ind w:firstLine="397"/>
        <w:jc w:val="right"/>
      </w:pPr>
      <w:r>
        <w:rPr>
          <w:rFonts w:ascii="Arial" w:cs="Arial" w:eastAsia="Arial" w:hAnsi="Arial"/>
          <w:sz w:val="24"/>
          <w:szCs w:val="24"/>
        </w:rPr>
        <w:t xml:space="preserve">Приложение № 6</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4evl8td65u9sdwwogndi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декабря 2014 года № 697</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знака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БАЖЫ КОЗОМОЛДОО АЙМАГЫ     │</w:t>
      </w:r>
    </w:p>
    <w:p>
      <w:pPr>
        <w:spacing w:after="120"/>
        <w:ind w:firstLine="397"/>
        <w:jc w:val="both"/>
      </w:pPr>
      <w:r>
        <w:rPr>
          <w:rFonts w:ascii="Arial" w:cs="Arial" w:eastAsia="Arial" w:hAnsi="Arial"/>
          <w:sz w:val="24"/>
          <w:szCs w:val="24"/>
        </w:rPr>
        <w:t xml:space="preserve">                   │   ЗОНА ТАМОЖЕННОГО КОНТРОЛЯ   │</w:t>
      </w:r>
    </w:p>
    <w:p>
      <w:pPr>
        <w:spacing w:after="120"/>
        <w:ind w:firstLine="397"/>
        <w:jc w:val="both"/>
      </w:pPr>
      <w:r>
        <w:rPr>
          <w:rFonts w:ascii="Arial" w:cs="Arial" w:eastAsia="Arial" w:hAnsi="Arial"/>
          <w:sz w:val="24"/>
          <w:szCs w:val="24"/>
        </w:rPr>
        <w:t xml:space="preserve">                   │     CUSTOMS CO№TROL ZO№E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Цвет поля</w:t>
      </w:r>
      <w:r>
        <w:rPr>
          <w:rFonts w:ascii="Arial" w:cs="Arial" w:eastAsia="Arial" w:hAnsi="Arial"/>
          <w:sz w:val="24"/>
          <w:szCs w:val="24"/>
        </w:rPr>
        <w:t xml:space="preserve"> - </w:t>
      </w:r>
      <w:r>
        <w:rPr>
          <w:rFonts w:ascii="Arial" w:cs="Arial" w:eastAsia="Arial" w:hAnsi="Arial"/>
          <w:sz w:val="24"/>
          <w:szCs w:val="24"/>
        </w:rPr>
        <w:t xml:space="preserve">зеленый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Цвет надписи</w:t>
      </w:r>
      <w:r>
        <w:rPr>
          <w:rFonts w:ascii="Arial" w:cs="Arial" w:eastAsia="Arial" w:hAnsi="Arial"/>
          <w:sz w:val="24"/>
          <w:szCs w:val="24"/>
        </w:rPr>
        <w:t xml:space="preserve"> - </w:t>
      </w:r>
      <w:r>
        <w:rPr>
          <w:rFonts w:ascii="Arial" w:cs="Arial" w:eastAsia="Arial" w:hAnsi="Arial"/>
          <w:sz w:val="24"/>
          <w:szCs w:val="24"/>
        </w:rPr>
        <w:t xml:space="preserve">белый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Размеры: ширина - 75 см, высота - 25 см.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оградительной ленты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│БАЖЫ КОЗОМОЛДОО АЙМАГЫ ЗОНА ТАМОЖЕННОГО КОНТРОЛЯ CUSTOMS CO№TROL ZO№E│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Лента изготавливается из полимерных материалов.</w:t>
      </w:r>
    </w:p>
    <w:p>
      <w:pPr>
        <w:spacing w:after="120"/>
        <w:ind w:firstLine="397"/>
        <w:jc w:val="both"/>
      </w:pPr>
      <w:r>
        <w:rPr>
          <w:rFonts w:ascii="Arial" w:cs="Arial" w:eastAsia="Arial" w:hAnsi="Arial"/>
          <w:sz w:val="24"/>
          <w:szCs w:val="24"/>
        </w:rPr>
        <w:t xml:space="preserve">Цвет поля - зеленый.</w:t>
      </w:r>
    </w:p>
    <w:p>
      <w:pPr>
        <w:spacing w:after="120"/>
        <w:ind w:firstLine="397"/>
        <w:jc w:val="both"/>
      </w:pPr>
      <w:r>
        <w:rPr>
          <w:rFonts w:ascii="Arial" w:cs="Arial" w:eastAsia="Arial" w:hAnsi="Arial"/>
          <w:sz w:val="24"/>
          <w:szCs w:val="24"/>
        </w:rPr>
        <w:t xml:space="preserve">Цвет надписи - белый.</w:t>
      </w:r>
    </w:p>
    <w:p>
      <w:pPr>
        <w:spacing w:after="120"/>
        <w:ind w:firstLine="397"/>
        <w:jc w:val="both"/>
      </w:pPr>
      <w:r>
        <w:rPr>
          <w:rFonts w:ascii="Arial" w:cs="Arial" w:eastAsia="Arial" w:hAnsi="Arial"/>
          <w:sz w:val="24"/>
          <w:szCs w:val="24"/>
        </w:rPr>
        <w:t xml:space="preserve">Размеры: ширина - 10 см.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9</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(Утратило силу
 в соответствии с </w:t>
      </w:r>
      <w:hyperlink w:history="1" r:id="rIdhqp5hcfnogt8qrvlk1zz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2011 года № 259)</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w:t>
      </w:r>
    </w:p>
    <w:p>
      <w:pPr>
        <w:spacing w:after="120"/>
        <w:ind w:firstLine="397"/>
        <w:jc w:val="both"/>
      </w:pPr>
      <w:r>
        <w:rPr>
          <w:rFonts w:ascii="Arial" w:cs="Arial" w:eastAsia="Arial" w:hAnsi="Arial"/>
          <w:sz w:val="24"/>
          <w:szCs w:val="24"/>
        </w:rPr>
        <w:t xml:space="preserve">на формирование сведений об участнике</w:t>
      </w:r>
    </w:p>
    <w:p>
      <w:pPr>
        <w:spacing w:after="120"/>
        <w:ind w:firstLine="397"/>
        <w:jc w:val="both"/>
      </w:pPr>
      <w:r>
        <w:rPr>
          <w:rFonts w:ascii="Arial" w:cs="Arial" w:eastAsia="Arial" w:hAnsi="Arial"/>
          <w:sz w:val="24"/>
          <w:szCs w:val="24"/>
        </w:rPr>
        <w:t xml:space="preserve">внешнеэкономической деятельности</w:t>
      </w:r>
    </w:p>
    <w:p>
      <w:pPr>
        <w:spacing w:after="120"/>
        <w:ind w:firstLine="397"/>
        <w:jc w:val="both"/>
      </w:pPr>
      <w:r>
        <w:rPr>
          <w:rFonts w:ascii="Arial" w:cs="Arial" w:eastAsia="Arial" w:hAnsi="Arial"/>
          <w:sz w:val="24"/>
          <w:szCs w:val="24"/>
        </w:rPr>
        <w:t xml:space="preserve">для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_____________________________________________________</w:t>
      </w:r>
    </w:p>
    <w:p>
      <w:pPr>
        <w:spacing w:after="120"/>
        <w:ind w:firstLine="397"/>
        <w:jc w:val="both"/>
      </w:pPr>
      <w:r>
        <w:rPr>
          <w:rFonts w:ascii="Arial" w:cs="Arial" w:eastAsia="Arial" w:hAnsi="Arial"/>
          <w:sz w:val="24"/>
          <w:szCs w:val="24"/>
        </w:rPr>
        <w:t xml:space="preserve">Документ, определяющий юридический статус лица ___________________</w:t>
      </w:r>
    </w:p>
    <w:p>
      <w:pPr>
        <w:spacing w:after="120"/>
        <w:ind w:firstLine="397"/>
        <w:jc w:val="both"/>
      </w:pPr>
      <w:r>
        <w:rPr>
          <w:rFonts w:ascii="Arial" w:cs="Arial" w:eastAsia="Arial" w:hAnsi="Arial"/>
          <w:sz w:val="24"/>
          <w:szCs w:val="24"/>
        </w:rPr>
        <w:t xml:space="preserve">____________________________________________________________________(*)</w:t>
      </w:r>
    </w:p>
    <w:p>
      <w:pPr>
        <w:spacing w:after="120"/>
        <w:ind w:firstLine="397"/>
        <w:jc w:val="both"/>
      </w:pPr>
      <w:r>
        <w:rPr>
          <w:rFonts w:ascii="Arial" w:cs="Arial" w:eastAsia="Arial" w:hAnsi="Arial"/>
          <w:sz w:val="24"/>
          <w:szCs w:val="24"/>
        </w:rPr>
        <w:t xml:space="preserve">Сведения о государственной регистрации в Министерстве юстиции Кыргызской </w:t>
      </w:r>
    </w:p>
    <w:p>
      <w:pPr>
        <w:spacing w:after="120"/>
        <w:ind w:firstLine="397"/>
        <w:jc w:val="both"/>
      </w:pPr>
      <w:r>
        <w:rPr>
          <w:rFonts w:ascii="Arial" w:cs="Arial" w:eastAsia="Arial" w:hAnsi="Arial"/>
          <w:sz w:val="24"/>
          <w:szCs w:val="24"/>
        </w:rPr>
        <w:t xml:space="preserve">Республики ____________________________________________________ </w:t>
      </w:r>
    </w:p>
    <w:p>
      <w:pPr>
        <w:spacing w:after="120"/>
        <w:ind w:firstLine="397"/>
        <w:jc w:val="both"/>
      </w:pPr>
      <w:r>
        <w:rPr>
          <w:rFonts w:ascii="Arial" w:cs="Arial" w:eastAsia="Arial" w:hAnsi="Arial"/>
          <w:sz w:val="24"/>
          <w:szCs w:val="24"/>
        </w:rPr>
        <w:t xml:space="preserve">____________________________________________________________________(*)</w:t>
      </w:r>
    </w:p>
    <w:p>
      <w:pPr>
        <w:spacing w:after="120"/>
        <w:ind w:firstLine="397"/>
        <w:jc w:val="both"/>
      </w:pPr>
      <w:r>
        <w:rPr>
          <w:rFonts w:ascii="Arial" w:cs="Arial" w:eastAsia="Arial" w:hAnsi="Arial"/>
          <w:sz w:val="24"/>
          <w:szCs w:val="24"/>
        </w:rPr>
        <w:t xml:space="preserve">(№ свидетельства, дата)</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w:t>
      </w:r>
    </w:p>
    <w:p>
      <w:pPr>
        <w:spacing w:after="120"/>
        <w:ind w:firstLine="397"/>
        <w:jc w:val="both"/>
      </w:pPr>
      <w:r>
        <w:rPr>
          <w:rFonts w:ascii="Arial" w:cs="Arial" w:eastAsia="Arial" w:hAnsi="Arial"/>
          <w:sz w:val="24"/>
          <w:szCs w:val="24"/>
        </w:rPr>
        <w:t xml:space="preserve">Реквизиты _________________________ тел. _________________________</w:t>
      </w:r>
    </w:p>
    <w:p>
      <w:pPr>
        <w:spacing w:after="120"/>
        <w:ind w:firstLine="397"/>
        <w:jc w:val="both"/>
      </w:pPr>
      <w:r>
        <w:rPr>
          <w:rFonts w:ascii="Arial" w:cs="Arial" w:eastAsia="Arial" w:hAnsi="Arial"/>
          <w:sz w:val="24"/>
          <w:szCs w:val="24"/>
        </w:rPr>
        <w:t xml:space="preserve">Сведения, подтверждающие правоспособность по осуществлению деятельности </w:t>
      </w:r>
    </w:p>
    <w:p>
      <w:pPr>
        <w:spacing w:after="120"/>
        <w:ind w:firstLine="397"/>
        <w:jc w:val="both"/>
      </w:pPr>
      <w:r>
        <w:rPr>
          <w:rFonts w:ascii="Arial" w:cs="Arial" w:eastAsia="Arial" w:hAnsi="Arial"/>
          <w:sz w:val="24"/>
          <w:szCs w:val="24"/>
        </w:rPr>
        <w:t xml:space="preserve">на территории </w:t>
      </w:r>
    </w:p>
    <w:p>
      <w:pPr>
        <w:spacing w:after="120"/>
        <w:ind w:firstLine="397"/>
        <w:jc w:val="both"/>
      </w:pPr>
      <w:r>
        <w:rPr>
          <w:rFonts w:ascii="Arial" w:cs="Arial" w:eastAsia="Arial" w:hAnsi="Arial"/>
          <w:sz w:val="24"/>
          <w:szCs w:val="24"/>
        </w:rPr>
        <w:t xml:space="preserve">Кыргызской Республики _________________________ </w:t>
      </w:r>
    </w:p>
    <w:p>
      <w:pPr>
        <w:spacing w:after="120"/>
        <w:ind w:firstLine="397"/>
        <w:jc w:val="both"/>
      </w:pPr>
      <w:r>
        <w:rPr>
          <w:rFonts w:ascii="Arial" w:cs="Arial" w:eastAsia="Arial" w:hAnsi="Arial"/>
          <w:sz w:val="24"/>
          <w:szCs w:val="24"/>
        </w:rPr>
        <w:t xml:space="preserve">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к Заявке прикладываются заверенные копии документов, содержащих сведения;</w:t>
      </w:r>
    </w:p>
    <w:p>
      <w:pPr>
        <w:spacing w:after="120"/>
        <w:ind w:firstLine="397"/>
        <w:jc w:val="both"/>
      </w:pPr>
      <w:r>
        <w:rPr>
          <w:rFonts w:ascii="Arial" w:cs="Arial" w:eastAsia="Arial" w:hAnsi="Arial"/>
          <w:sz w:val="24"/>
          <w:szCs w:val="24"/>
        </w:rPr>
        <w:t xml:space="preserve">(**) - заполняются представителем филиала либо представительства иностранного </w:t>
      </w:r>
    </w:p>
    <w:p>
      <w:pPr>
        <w:spacing w:after="120"/>
        <w:ind w:firstLine="397"/>
        <w:jc w:val="both"/>
      </w:pPr>
      <w:r>
        <w:rPr>
          <w:rFonts w:ascii="Arial" w:cs="Arial" w:eastAsia="Arial" w:hAnsi="Arial"/>
          <w:sz w:val="24"/>
          <w:szCs w:val="24"/>
        </w:rPr>
        <w:t xml:space="preserve">юридического лица.</w:t>
      </w:r>
    </w:p>
    <w:p>
      <w:pPr>
        <w:spacing w:after="120"/>
        <w:ind w:firstLine="397"/>
        <w:jc w:val="both"/>
      </w:pPr>
      <w:r>
        <w:rPr>
          <w:rFonts w:ascii="Arial" w:cs="Arial" w:eastAsia="Arial" w:hAnsi="Arial"/>
          <w:sz w:val="24"/>
          <w:szCs w:val="24"/>
        </w:rPr>
        <w:t xml:space="preserve">Достоверность сведений подтверждаю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w:t>
      </w:r>
    </w:p>
    <w:p>
      <w:pPr>
        <w:spacing w:after="120"/>
        <w:ind w:firstLine="397"/>
        <w:jc w:val="both"/>
      </w:pPr>
      <w:r>
        <w:rPr>
          <w:rFonts w:ascii="Arial" w:cs="Arial" w:eastAsia="Arial" w:hAnsi="Arial"/>
          <w:sz w:val="24"/>
          <w:szCs w:val="24"/>
        </w:rPr>
        <w:t xml:space="preserve">(Ф.И.О. руководителя, подпись)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w:t>
      </w:r>
    </w:p>
    <w:p>
      <w:pPr>
        <w:spacing w:after="120"/>
        <w:ind w:firstLine="397"/>
        <w:jc w:val="both"/>
      </w:pPr>
      <w:r>
        <w:rPr>
          <w:rFonts w:ascii="Arial" w:cs="Arial" w:eastAsia="Arial" w:hAnsi="Arial"/>
          <w:sz w:val="24"/>
          <w:szCs w:val="24"/>
        </w:rPr>
        <w:t xml:space="preserve">на формирование сведений об участнике</w:t>
      </w:r>
    </w:p>
    <w:p>
      <w:pPr>
        <w:spacing w:after="120"/>
        <w:ind w:firstLine="397"/>
        <w:jc w:val="both"/>
      </w:pPr>
      <w:r>
        <w:rPr>
          <w:rFonts w:ascii="Arial" w:cs="Arial" w:eastAsia="Arial" w:hAnsi="Arial"/>
          <w:sz w:val="24"/>
          <w:szCs w:val="24"/>
        </w:rPr>
        <w:t xml:space="preserve">внешнеэкономической деятельности</w:t>
      </w:r>
    </w:p>
    <w:p>
      <w:pPr>
        <w:spacing w:after="120"/>
        <w:ind w:firstLine="397"/>
        <w:jc w:val="both"/>
      </w:pPr>
      <w:r>
        <w:rPr>
          <w:rFonts w:ascii="Arial" w:cs="Arial" w:eastAsia="Arial" w:hAnsi="Arial"/>
          <w:sz w:val="24"/>
          <w:szCs w:val="24"/>
        </w:rPr>
        <w:t xml:space="preserve">для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___________________________________________________________</w:t>
      </w:r>
    </w:p>
    <w:p>
      <w:pPr>
        <w:spacing w:after="120"/>
        <w:ind w:firstLine="397"/>
        <w:jc w:val="both"/>
      </w:pPr>
      <w:r>
        <w:rPr>
          <w:rFonts w:ascii="Arial" w:cs="Arial" w:eastAsia="Arial" w:hAnsi="Arial"/>
          <w:sz w:val="24"/>
          <w:szCs w:val="24"/>
        </w:rPr>
        <w:t xml:space="preserve">Паспорт ___________________________________________________(*)(**)</w:t>
      </w:r>
    </w:p>
    <w:p>
      <w:pPr>
        <w:spacing w:after="120"/>
        <w:ind w:firstLine="397"/>
        <w:jc w:val="both"/>
      </w:pPr>
      <w:r>
        <w:rPr>
          <w:rFonts w:ascii="Arial" w:cs="Arial" w:eastAsia="Arial" w:hAnsi="Arial"/>
          <w:sz w:val="24"/>
          <w:szCs w:val="24"/>
        </w:rPr>
        <w:t xml:space="preserve">(серия, №, кем выдан, дата)</w:t>
      </w:r>
    </w:p>
    <w:p>
      <w:pPr>
        <w:spacing w:after="120"/>
        <w:ind w:firstLine="397"/>
        <w:jc w:val="both"/>
      </w:pPr>
      <w:r>
        <w:rPr>
          <w:rFonts w:ascii="Arial" w:cs="Arial" w:eastAsia="Arial" w:hAnsi="Arial"/>
          <w:sz w:val="24"/>
          <w:szCs w:val="24"/>
        </w:rPr>
        <w:t xml:space="preserve">Персональный идентификационный номер, присваиваемый органом</w:t>
      </w:r>
    </w:p>
    <w:p>
      <w:pPr>
        <w:spacing w:after="120"/>
        <w:ind w:firstLine="397"/>
        <w:jc w:val="both"/>
      </w:pPr>
      <w:r>
        <w:rPr>
          <w:rFonts w:ascii="Arial" w:cs="Arial" w:eastAsia="Arial" w:hAnsi="Arial"/>
          <w:sz w:val="24"/>
          <w:szCs w:val="24"/>
        </w:rPr>
        <w:t xml:space="preserve">социального страхования _______________________________________________(**)</w:t>
      </w:r>
    </w:p>
    <w:p>
      <w:pPr>
        <w:spacing w:after="120"/>
        <w:ind w:firstLine="397"/>
        <w:jc w:val="both"/>
      </w:pPr>
      <w:r>
        <w:rPr>
          <w:rFonts w:ascii="Arial" w:cs="Arial" w:eastAsia="Arial" w:hAnsi="Arial"/>
          <w:sz w:val="24"/>
          <w:szCs w:val="24"/>
        </w:rPr>
        <w:t xml:space="preserve">Место проживания ___________________________ тел. ________________</w:t>
      </w:r>
    </w:p>
    <w:p>
      <w:pPr>
        <w:spacing w:after="120"/>
        <w:ind w:firstLine="397"/>
        <w:jc w:val="both"/>
      </w:pPr>
      <w:r>
        <w:rPr>
          <w:rFonts w:ascii="Arial" w:cs="Arial" w:eastAsia="Arial" w:hAnsi="Arial"/>
          <w:sz w:val="24"/>
          <w:szCs w:val="24"/>
        </w:rPr>
        <w:t xml:space="preserve">Другие сведения, заявляемые добровольно 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Иностранным лицом указываются сведения о дипломатическом паспорте, </w:t>
      </w:r>
    </w:p>
    <w:p>
      <w:pPr>
        <w:spacing w:after="120"/>
        <w:ind w:firstLine="397"/>
        <w:jc w:val="both"/>
      </w:pPr>
      <w:r>
        <w:rPr>
          <w:rFonts w:ascii="Arial" w:cs="Arial" w:eastAsia="Arial" w:hAnsi="Arial"/>
          <w:sz w:val="24"/>
          <w:szCs w:val="24"/>
        </w:rPr>
        <w:t xml:space="preserve">аккредитационной карточке для иностранных лиц и письме-подтверждении</w:t>
      </w:r>
    </w:p>
    <w:p>
      <w:pPr>
        <w:spacing w:after="120"/>
        <w:ind w:firstLine="397"/>
        <w:jc w:val="both"/>
      </w:pPr>
      <w:r>
        <w:rPr>
          <w:rFonts w:ascii="Arial" w:cs="Arial" w:eastAsia="Arial" w:hAnsi="Arial"/>
          <w:sz w:val="24"/>
          <w:szCs w:val="24"/>
        </w:rPr>
        <w:t xml:space="preserve"> Министерства иностранных дел Кыргызской Республики или уполномоченного органа;</w:t>
      </w:r>
    </w:p>
    <w:p>
      <w:pPr>
        <w:spacing w:after="120"/>
        <w:ind w:firstLine="397"/>
        <w:jc w:val="both"/>
      </w:pPr>
      <w:r>
        <w:rPr>
          <w:rFonts w:ascii="Arial" w:cs="Arial" w:eastAsia="Arial" w:hAnsi="Arial"/>
          <w:sz w:val="24"/>
          <w:szCs w:val="24"/>
        </w:rPr>
        <w:t xml:space="preserve">(**) - к Заявке прикладываются заверенные копии документов, содержащих сведения.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Достоверность сведений подтверждаю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w:t>
      </w:r>
    </w:p>
    <w:p>
      <w:pPr>
        <w:spacing w:after="120"/>
        <w:ind w:firstLine="397"/>
        <w:jc w:val="both"/>
      </w:pPr>
      <w:r>
        <w:rPr>
          <w:rFonts w:ascii="Arial" w:cs="Arial" w:eastAsia="Arial" w:hAnsi="Arial"/>
          <w:sz w:val="24"/>
          <w:szCs w:val="24"/>
        </w:rPr>
        <w:t xml:space="preserve">(Ф.И.О., подпись)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1gzlqpq3wo0vreqdywg">
      <w:r>
        <w:rPr>
          <w:rFonts w:ascii="Arial" w:cs="Arial" w:eastAsia="Arial" w:hAnsi="Arial"/>
          <w:color w:val="132D3F"/>
          <w:sz w:val="16"/>
          <w:szCs w:val="16"/>
          <w:u w:val="single"/>
        </w:rPr>
        <w:t xml:space="preserve">dalil.kg/document/40995</w:t>
      </w:r>
    </w:hyperlink>
  </w:p>
  <w:p>
    <w:pPr>
      <w:spacing w:after="0" w:before="40"/>
      <w:jc w:val="center"/>
    </w:pPr>
    <w:hyperlink w:history="1" r:id="rIdirsdfhuupyntoxxiq_y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uhdxwgcqrswddcnzs7r" Type="http://schemas.openxmlformats.org/officeDocument/2006/relationships/hyperlink" Target="https://dalil.kg/document/99065" TargetMode="External"/><Relationship Id="rIddrj8dtma6o5bxsscnjdyl" Type="http://schemas.openxmlformats.org/officeDocument/2006/relationships/hyperlink" Target="https://dalil.kg/document/54499" TargetMode="External"/><Relationship Id="rIdeihx5ypwqgzmi3hmy3cwp" Type="http://schemas.openxmlformats.org/officeDocument/2006/relationships/hyperlink" Target="https://dalil.kg/document/57382" TargetMode="External"/><Relationship Id="rIdbcirxeoukwfx6_o9eofpz" Type="http://schemas.openxmlformats.org/officeDocument/2006/relationships/hyperlink" Target="https://dalil.kg/document/59131" TargetMode="External"/><Relationship Id="rId6bkow-zhk9jmoqbpbfvpo" Type="http://schemas.openxmlformats.org/officeDocument/2006/relationships/hyperlink" Target="https://dalil.kg/document/60104" TargetMode="External"/><Relationship Id="rIdsowlo_eo44nystqcl-bvw" Type="http://schemas.openxmlformats.org/officeDocument/2006/relationships/hyperlink" Target="https://dalil.kg/document/90157" TargetMode="External"/><Relationship Id="rIdgmuntbmzklazcgotcmesw" Type="http://schemas.openxmlformats.org/officeDocument/2006/relationships/hyperlink" Target="https://dalil.kg/document/91009" TargetMode="External"/><Relationship Id="rIdxx0he0rymoq6gng-znwrs" Type="http://schemas.openxmlformats.org/officeDocument/2006/relationships/hyperlink" Target="https://dalil.kg/document/92630" TargetMode="External"/><Relationship Id="rIdypfqx-zovzyezw0bacotx" Type="http://schemas.openxmlformats.org/officeDocument/2006/relationships/hyperlink" Target="https://dalil.kg/document/95096" TargetMode="External"/><Relationship Id="rId8b9-7frwvk60rspu-mjby" Type="http://schemas.openxmlformats.org/officeDocument/2006/relationships/hyperlink" Target="https://dalil.kg/document/93353" TargetMode="External"/><Relationship Id="rIdrgzq13jux7dttbdtsf1nj" Type="http://schemas.openxmlformats.org/officeDocument/2006/relationships/hyperlink" Target="https://dalil.kg/document/93032" TargetMode="External"/><Relationship Id="rIdlndszju1mme5qywy1hi_z" Type="http://schemas.openxmlformats.org/officeDocument/2006/relationships/hyperlink" Target="https://dalil.kg/document/94580" TargetMode="External"/><Relationship Id="rIddka5sursj-s6b2cyocavl" Type="http://schemas.openxmlformats.org/officeDocument/2006/relationships/hyperlink" Target="https://dalil.kg/document/94675" TargetMode="External"/><Relationship Id="rIdyixtiont4zlzbhr62gh_l" Type="http://schemas.openxmlformats.org/officeDocument/2006/relationships/hyperlink" Target="https://dalil.kg/document/97182" TargetMode="External"/><Relationship Id="rIdcbcewsduloublylp9qp5t" Type="http://schemas.openxmlformats.org/officeDocument/2006/relationships/hyperlink" Target="https://dalil.kg/document/1587" TargetMode="External"/><Relationship Id="rIdzgj0zfk4xays9tyhygudz" Type="http://schemas.openxmlformats.org/officeDocument/2006/relationships/hyperlink" Target="https://dalil.kg/document/90157" TargetMode="External"/><Relationship Id="rIdb0_vx5s1h7059rekrpcjg" Type="http://schemas.openxmlformats.org/officeDocument/2006/relationships/hyperlink" Target="https://dalil.kg/document/60104" TargetMode="External"/><Relationship Id="rIdofagduptgwvfizvcba2rt" Type="http://schemas.openxmlformats.org/officeDocument/2006/relationships/hyperlink" Target="https://dalil.kg/document/59131" TargetMode="External"/><Relationship Id="rIdg-djxgoxzh6ywwhwtrdyq" Type="http://schemas.openxmlformats.org/officeDocument/2006/relationships/hyperlink" Target="https://dalil.kg/document/59131" TargetMode="External"/><Relationship Id="rIdvoxivdrlehtsybirkcpvj" Type="http://schemas.openxmlformats.org/officeDocument/2006/relationships/hyperlink" Target="https://dalil.kg/document/59131" TargetMode="External"/><Relationship Id="rId7xp3mxlbweqvoxbdovfhv" Type="http://schemas.openxmlformats.org/officeDocument/2006/relationships/hyperlink" Target="https://dalil.kg/document/59131" TargetMode="External"/><Relationship Id="rIdthku52ulwprefq0nlwjx3" Type="http://schemas.openxmlformats.org/officeDocument/2006/relationships/hyperlink" Target="https://dalil.kg/document/94675" TargetMode="External"/><Relationship Id="rIdul6yoiqn5r7c7otzincyh" Type="http://schemas.openxmlformats.org/officeDocument/2006/relationships/hyperlink" Target="https://dalil.kg/document/94675" TargetMode="External"/><Relationship Id="rIdacgoa3owztvviymbpt4it" Type="http://schemas.openxmlformats.org/officeDocument/2006/relationships/hyperlink" Target="https://dalil.kg/document/70051" TargetMode="External"/><Relationship Id="rIdgdlzsqheywiobcceq4k9i" Type="http://schemas.openxmlformats.org/officeDocument/2006/relationships/hyperlink" Target="https://dalil.kg/document/94675" TargetMode="External"/><Relationship Id="rIdsh2-2kpdeadx3zwcavgsn" Type="http://schemas.openxmlformats.org/officeDocument/2006/relationships/hyperlink" Target="https://dalil.kg/document/59131" TargetMode="External"/><Relationship Id="rIdobfklbda9-_zv2cy4y4zm" Type="http://schemas.openxmlformats.org/officeDocument/2006/relationships/hyperlink" Target="https://dalil.kg/document/60104" TargetMode="External"/><Relationship Id="rIdy7o-5nqhdpkv7_i_qavfg" Type="http://schemas.openxmlformats.org/officeDocument/2006/relationships/hyperlink" Target="https://dalil.kg/document/60104" TargetMode="External"/><Relationship Id="rIdijbx273hkimrwqptwr32o" Type="http://schemas.openxmlformats.org/officeDocument/2006/relationships/hyperlink" Target="https://dalil.kg/document/60104" TargetMode="External"/><Relationship Id="rId3h_qatm89kcttgp1wutu2" Type="http://schemas.openxmlformats.org/officeDocument/2006/relationships/hyperlink" Target="https://dalil.kg/document/92630" TargetMode="External"/><Relationship Id="rIdb2lrjrah1vlrgvgmmapsb" Type="http://schemas.openxmlformats.org/officeDocument/2006/relationships/hyperlink" Target="https://dalil.kg/document/94675" TargetMode="External"/><Relationship Id="rIdopbpyxuzej876sfqos93p" Type="http://schemas.openxmlformats.org/officeDocument/2006/relationships/hyperlink" Target="https://dalil.kg/document/90157" TargetMode="External"/><Relationship Id="rIdfvvf8r3hqajjv6k6ml0qj" Type="http://schemas.openxmlformats.org/officeDocument/2006/relationships/hyperlink" Target="https://dalil.kg/document/93032" TargetMode="External"/><Relationship Id="rIdsecakxm9aqtlmerpgaa-b" Type="http://schemas.openxmlformats.org/officeDocument/2006/relationships/hyperlink" Target="https://dalil.kg/document/93032" TargetMode="External"/><Relationship Id="rIdgag2li-vwqzsvoel8fjz3" Type="http://schemas.openxmlformats.org/officeDocument/2006/relationships/hyperlink" Target="https://dalil.kg/document/54499" TargetMode="External"/><Relationship Id="rIdewybqivfc8mqezhbk3bs6" Type="http://schemas.openxmlformats.org/officeDocument/2006/relationships/hyperlink" Target="https://dalil.kg/document/90157" TargetMode="External"/><Relationship Id="rIdqdgkyq6bbddmvxlz_axd1" Type="http://schemas.openxmlformats.org/officeDocument/2006/relationships/hyperlink" Target="https://dalil.kg/document/91009" TargetMode="External"/><Relationship Id="rIdjwdsebamjtqjbiaeuylmo" Type="http://schemas.openxmlformats.org/officeDocument/2006/relationships/hyperlink" Target="https://dalil.kg/document/90157" TargetMode="External"/><Relationship Id="rIdexndsvkmmhj3c-xcks1wi" Type="http://schemas.openxmlformats.org/officeDocument/2006/relationships/hyperlink" Target="https://dalil.kg/document/90157" TargetMode="External"/><Relationship Id="rIdnlxyateqvrli_2ilt0jof" Type="http://schemas.openxmlformats.org/officeDocument/2006/relationships/hyperlink" Target="https://dalil.kg/document/90157" TargetMode="External"/><Relationship Id="rIdaczyhfwaikrtp02pwyso4" Type="http://schemas.openxmlformats.org/officeDocument/2006/relationships/hyperlink" Target="https://dalil.kg/document/93353" TargetMode="External"/><Relationship Id="rIdmabgibulypqrhokajjvfs" Type="http://schemas.openxmlformats.org/officeDocument/2006/relationships/hyperlink" Target="https://dalil.kg/document/94580" TargetMode="External"/><Relationship Id="rIdk418o1wuqt8fwpxdtsckt" Type="http://schemas.openxmlformats.org/officeDocument/2006/relationships/hyperlink" Target="https://dalil.kg/document/95096" TargetMode="External"/><Relationship Id="rIdjsmmxqehvv4_2z8cs-qnk" Type="http://schemas.openxmlformats.org/officeDocument/2006/relationships/hyperlink" Target="https://dalil.kg/document/97182" TargetMode="External"/><Relationship Id="rIdtoyraqitrqmpxvpwkvej3" Type="http://schemas.openxmlformats.org/officeDocument/2006/relationships/hyperlink" Target="https://dalil.kg/document/97182" TargetMode="External"/><Relationship Id="rId4evl8td65u9sdwwogndi4" Type="http://schemas.openxmlformats.org/officeDocument/2006/relationships/hyperlink" Target="https://dalil.kg/document/97182" TargetMode="External"/><Relationship Id="rIdhqp5hcfnogt8qrvlk1zzv" Type="http://schemas.openxmlformats.org/officeDocument/2006/relationships/hyperlink" Target="https://dalil.kg/document/92630"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1gzlqpq3wo0vreqdywg" Type="http://schemas.openxmlformats.org/officeDocument/2006/relationships/hyperlink" Target="https://dalil.kg/document/40995" TargetMode="External"/><Relationship Id="rIdirsdfhuupyntoxxiq_y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2026-09-25T18:28:53.292Z</dcterms:created>
  <dcterms:modified xsi:type="dcterms:W3CDTF">2026-09-25T18:28:53.292Z</dcterms:modified>
</cp:coreProperties>
</file>

<file path=docProps/custom.xml><?xml version="1.0" encoding="utf-8"?>
<Properties xmlns="http://schemas.openxmlformats.org/officeDocument/2006/custom-properties" xmlns:vt="http://schemas.openxmlformats.org/officeDocument/2006/docPropsVTypes"/>
</file>