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ТОКМОКСКИЙ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XXII </w:t>
      </w:r>
      <w:r>
        <w:rPr>
          <w:rFonts w:ascii="Arial" w:cs="Arial" w:eastAsia="Arial" w:hAnsi="Arial"/>
          <w:sz w:val="24"/>
          <w:szCs w:val="24"/>
        </w:rPr>
        <w:t xml:space="preserve">ВНЕ</w:t>
      </w:r>
      <w:r>
        <w:rPr>
          <w:rFonts w:ascii="Arial" w:cs="Arial" w:eastAsia="Arial" w:hAnsi="Arial"/>
          <w:sz w:val="24"/>
          <w:szCs w:val="24"/>
        </w:rPr>
        <w:t xml:space="preserve">ОЧЕРЕДНАЯ СЕССИЯ ТОКМОКСКОГО ГОРОДСКОГО КЕНЕША IV 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июня 2018 г № 144/22-4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расходной части местного бюджета мэрии г.Токмок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материалы, представленные мэрией г.Токмок и на основании протоколов заседаний постоянной комиссии Токмокского городского Кенеша по экономике, бюджету, финансам, налогам и привлечению инвестиций, в соответствии со ст.78 </w:t>
      </w:r>
      <w:hyperlink w:history="1" r:id="rId0craye9t7kufe_ffd9ec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Бюджетного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а также руководствуясь Законами Кыргызской Республики “</w:t>
      </w:r>
      <w:hyperlink w:history="1" r:id="rIdjqbmvkjievzahld37lnl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местном самоуправлении</w:t>
        </w:r>
      </w:hyperlink>
      <w:r>
        <w:rPr>
          <w:rFonts w:ascii="Arial" w:cs="Arial" w:eastAsia="Arial" w:hAnsi="Arial"/>
          <w:sz w:val="24"/>
          <w:szCs w:val="24"/>
        </w:rPr>
        <w:t xml:space="preserve">”, “</w:t>
      </w:r>
      <w:hyperlink w:history="1" r:id="rIdygrtlqn_yqnptyz7qq5j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депутатов местных кенешей</w:t>
        </w:r>
      </w:hyperlink>
      <w:r>
        <w:rPr>
          <w:rFonts w:ascii="Arial" w:cs="Arial" w:eastAsia="Arial" w:hAnsi="Arial"/>
          <w:sz w:val="24"/>
          <w:szCs w:val="24"/>
        </w:rPr>
        <w:t xml:space="preserve">”, Токмокский городской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перечень изменений расходной части местного бюджета за счет передвижек бюджетных ассигнований согласно приложений </w:t>
      </w:r>
      <w:hyperlink w:history="1" r:id="rId8zvyxampr6wxzjvzrg9b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№1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r9ec2j5pwyje-kj838qu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№2.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постановления возложить на постоянную комиссию Токмокского городского кенеша по экономике, бюджету, финансам, налогам и привлечению инвестиций.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Т.А.Солтобаев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11"/>
        <w:gridCol w:w="990"/>
        <w:gridCol w:w="990"/>
        <w:gridCol w:w="990"/>
        <w:gridCol w:w="401"/>
        <w:gridCol w:w="583"/>
        <w:gridCol w:w="371"/>
        <w:gridCol w:w="1021"/>
        <w:gridCol w:w="604"/>
        <w:gridCol w:w="603"/>
        <w:gridCol w:w="603"/>
        <w:gridCol w:w="603"/>
        <w:gridCol w:w="603"/>
        <w:gridCol w:w="603"/>
        <w:gridCol w:w="603"/>
      </w:tblGrid>
      <w:tr>
        <w:tc>
          <w:tcPr>
            <w:tcW w:type="dxa" w:w="61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70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18"/>
            <w:gridSpan w:val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Приложение №1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 постановлению сессии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Токмокского городского кенеша № 144/22-4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27 июня 2018 года.</w:t>
            </w:r>
          </w:p>
        </w:tc>
      </w:tr>
      <w:tr>
        <w:tc>
          <w:tcPr>
            <w:tcW w:type="dxa" w:w="1601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88"/>
            <w:gridSpan w:val="1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01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88"/>
            <w:gridSpan w:val="1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6"/>
            <w:gridSpan w:val="1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</w:t>
            </w:r>
          </w:p>
        </w:tc>
        <w:tc>
          <w:tcPr>
            <w:tcW w:type="dxa" w:w="60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6"/>
            <w:gridSpan w:val="1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изменений по расходной части местного бюджета города Токмок</w:t>
            </w:r>
          </w:p>
        </w:tc>
        <w:tc>
          <w:tcPr>
            <w:tcW w:type="dxa" w:w="60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6"/>
            <w:gridSpan w:val="1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передвижки бюджетных ассигнований</w:t>
            </w:r>
          </w:p>
        </w:tc>
        <w:tc>
          <w:tcPr>
            <w:tcW w:type="dxa" w:w="60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6"/>
            <w:gridSpan w:val="1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(согласно прот. засед. пост. депутатской комиссии по экономике,финансам, налогам и привлечению инвестиций от 17.05.2018г., 30.05.2018г.,20.06.2018г.)</w:t>
            </w:r>
          </w:p>
        </w:tc>
        <w:tc>
          <w:tcPr>
            <w:tcW w:type="dxa" w:w="60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70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70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(тыс. сом)</w:t>
            </w:r>
          </w:p>
        </w:tc>
        <w:tc>
          <w:tcPr>
            <w:tcW w:type="dxa" w:w="60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1"/>
            <w:vMerge w:val="restart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Бѳлүмдѳр</w:t>
            </w:r>
          </w:p>
        </w:tc>
        <w:tc>
          <w:tcPr>
            <w:tcW w:type="dxa" w:w="2970"/>
            <w:gridSpan w:val="3"/>
            <w:vMerge w:val="restart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Бѳлүмдѳрдүн (мекемелердин) аталышы</w:t>
            </w:r>
          </w:p>
        </w:tc>
        <w:tc>
          <w:tcPr>
            <w:tcW w:type="dxa" w:w="401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</w:t>
            </w:r>
          </w:p>
        </w:tc>
        <w:tc>
          <w:tcPr>
            <w:tcW w:type="dxa" w:w="5594"/>
            <w:gridSpan w:val="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60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gridSpan w:val="3"/>
            <w:vMerge w:val="continue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Зарплата</w:t>
            </w:r>
          </w:p>
        </w:tc>
        <w:tc>
          <w:tcPr>
            <w:tcW w:type="dxa" w:w="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Соц. Фонд</w:t>
            </w:r>
          </w:p>
        </w:tc>
        <w:tc>
          <w:tcPr>
            <w:tcW w:type="dxa" w:w="10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командтровочные расходы</w:t>
            </w:r>
          </w:p>
        </w:tc>
        <w:tc>
          <w:tcPr>
            <w:tcW w:type="dxa" w:w="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Арендная плата</w:t>
            </w:r>
          </w:p>
        </w:tc>
        <w:tc>
          <w:tcPr>
            <w:tcW w:type="dxa" w:w="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Прочиние расходы</w:t>
            </w:r>
          </w:p>
        </w:tc>
        <w:tc>
          <w:tcPr>
            <w:tcW w:type="dxa" w:w="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услуг охраны</w:t>
            </w:r>
          </w:p>
        </w:tc>
        <w:tc>
          <w:tcPr>
            <w:tcW w:type="dxa" w:w="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Коммун услуги</w:t>
            </w:r>
          </w:p>
        </w:tc>
        <w:tc>
          <w:tcPr>
            <w:tcW w:type="dxa" w:w="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Здания и сооружения</w:t>
            </w:r>
          </w:p>
        </w:tc>
        <w:tc>
          <w:tcPr>
            <w:tcW w:type="dxa" w:w="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Машины и оборудования</w:t>
            </w:r>
          </w:p>
        </w:tc>
        <w:tc>
          <w:tcPr>
            <w:tcW w:type="dxa" w:w="60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70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2111</w:t>
            </w:r>
          </w:p>
        </w:tc>
        <w:tc>
          <w:tcPr>
            <w:tcW w:type="dxa" w:w="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2121</w:t>
            </w:r>
          </w:p>
        </w:tc>
        <w:tc>
          <w:tcPr>
            <w:tcW w:type="dxa" w:w="10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2211</w:t>
            </w:r>
          </w:p>
        </w:tc>
        <w:tc>
          <w:tcPr>
            <w:tcW w:type="dxa" w:w="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2213</w:t>
            </w:r>
          </w:p>
        </w:tc>
        <w:tc>
          <w:tcPr>
            <w:tcW w:type="dxa" w:w="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2215</w:t>
            </w:r>
          </w:p>
        </w:tc>
        <w:tc>
          <w:tcPr>
            <w:tcW w:type="dxa" w:w="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2225</w:t>
            </w:r>
          </w:p>
        </w:tc>
        <w:tc>
          <w:tcPr>
            <w:tcW w:type="dxa" w:w="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2231</w:t>
            </w:r>
          </w:p>
        </w:tc>
        <w:tc>
          <w:tcPr>
            <w:tcW w:type="dxa" w:w="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3111</w:t>
            </w:r>
          </w:p>
        </w:tc>
        <w:tc>
          <w:tcPr>
            <w:tcW w:type="dxa" w:w="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3112</w:t>
            </w:r>
          </w:p>
        </w:tc>
        <w:tc>
          <w:tcPr>
            <w:tcW w:type="dxa" w:w="60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7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706</w:t>
            </w:r>
          </w:p>
        </w:tc>
        <w:tc>
          <w:tcPr>
            <w:tcW w:type="dxa" w:w="297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"ЖКХ" (УМС г.Токмок) </w:t>
            </w:r>
          </w:p>
        </w:tc>
        <w:tc>
          <w:tcPr>
            <w:tcW w:type="dxa" w:w="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-1409,2</w:t>
            </w:r>
          </w:p>
        </w:tc>
        <w:tc>
          <w:tcPr>
            <w:tcW w:type="dxa" w:w="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174,0</w:t>
            </w:r>
          </w:p>
        </w:tc>
        <w:tc>
          <w:tcPr>
            <w:tcW w:type="dxa" w:w="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1235,2</w:t>
            </w:r>
          </w:p>
        </w:tc>
        <w:tc>
          <w:tcPr>
            <w:tcW w:type="dxa" w:w="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706</w:t>
            </w:r>
          </w:p>
        </w:tc>
        <w:tc>
          <w:tcPr>
            <w:tcW w:type="dxa" w:w="297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"ЖКХ" (УМС г.Токмок) </w:t>
            </w:r>
          </w:p>
        </w:tc>
        <w:tc>
          <w:tcPr>
            <w:tcW w:type="dxa" w:w="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1027,0</w:t>
            </w:r>
          </w:p>
        </w:tc>
        <w:tc>
          <w:tcPr>
            <w:tcW w:type="dxa" w:w="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173,0</w:t>
            </w:r>
          </w:p>
        </w:tc>
        <w:tc>
          <w:tcPr>
            <w:tcW w:type="dxa" w:w="10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33,6</w:t>
            </w:r>
          </w:p>
        </w:tc>
        <w:tc>
          <w:tcPr>
            <w:tcW w:type="dxa" w:w="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-33,6</w:t>
            </w:r>
          </w:p>
        </w:tc>
        <w:tc>
          <w:tcPr>
            <w:tcW w:type="dxa" w:w="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-1200,0</w:t>
            </w:r>
          </w:p>
        </w:tc>
        <w:tc>
          <w:tcPr>
            <w:tcW w:type="dxa" w:w="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708</w:t>
            </w:r>
          </w:p>
        </w:tc>
        <w:tc>
          <w:tcPr>
            <w:tcW w:type="dxa" w:w="297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"Отдых, культура и религия" (Отдел ФК и спорт)</w:t>
            </w:r>
          </w:p>
        </w:tc>
        <w:tc>
          <w:tcPr>
            <w:tcW w:type="dxa" w:w="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400,0</w:t>
            </w:r>
          </w:p>
        </w:tc>
        <w:tc>
          <w:tcPr>
            <w:tcW w:type="dxa" w:w="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-400,0</w:t>
            </w:r>
          </w:p>
        </w:tc>
        <w:tc>
          <w:tcPr>
            <w:tcW w:type="dxa" w:w="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7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</w:t>
            </w:r>
          </w:p>
        </w:tc>
        <w:tc>
          <w:tcPr>
            <w:tcW w:type="dxa" w:w="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</w:t>
            </w:r>
          </w:p>
        </w:tc>
        <w:tc>
          <w:tcPr>
            <w:tcW w:type="dxa" w:w="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1027,0</w:t>
            </w:r>
          </w:p>
        </w:tc>
        <w:tc>
          <w:tcPr>
            <w:tcW w:type="dxa" w:w="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173,0</w:t>
            </w:r>
          </w:p>
        </w:tc>
        <w:tc>
          <w:tcPr>
            <w:tcW w:type="dxa" w:w="10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400,0</w:t>
            </w:r>
          </w:p>
        </w:tc>
        <w:tc>
          <w:tcPr>
            <w:tcW w:type="dxa" w:w="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33,6</w:t>
            </w:r>
          </w:p>
        </w:tc>
        <w:tc>
          <w:tcPr>
            <w:tcW w:type="dxa" w:w="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-1842,8</w:t>
            </w:r>
          </w:p>
        </w:tc>
        <w:tc>
          <w:tcPr>
            <w:tcW w:type="dxa" w:w="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174,0</w:t>
            </w:r>
          </w:p>
        </w:tc>
        <w:tc>
          <w:tcPr>
            <w:tcW w:type="dxa" w:w="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</w:t>
            </w:r>
          </w:p>
        </w:tc>
        <w:tc>
          <w:tcPr>
            <w:tcW w:type="dxa" w:w="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35,2</w:t>
            </w:r>
          </w:p>
        </w:tc>
        <w:tc>
          <w:tcPr>
            <w:tcW w:type="dxa" w:w="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</w:t>
            </w:r>
          </w:p>
        </w:tc>
        <w:tc>
          <w:tcPr>
            <w:tcW w:type="dxa" w:w="60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70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70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70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Ответственный секретарь Токмокского городского Кенеша</w:t>
            </w:r>
          </w:p>
        </w:tc>
        <w:tc>
          <w:tcPr>
            <w:tcW w:type="dxa" w:w="40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09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С.А.Кабаева</w:t>
            </w:r>
          </w:p>
        </w:tc>
        <w:tc>
          <w:tcPr>
            <w:tcW w:type="dxa" w:w="60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70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70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Начальник Чуйского управления МФ КР</w:t>
            </w:r>
          </w:p>
        </w:tc>
        <w:tc>
          <w:tcPr>
            <w:tcW w:type="dxa" w:w="40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09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С.И.Мусуралиев</w:t>
            </w:r>
          </w:p>
        </w:tc>
        <w:tc>
          <w:tcPr>
            <w:tcW w:type="dxa" w:w="60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94"/>
        <w:gridCol w:w="3062"/>
        <w:gridCol w:w="855"/>
        <w:gridCol w:w="577"/>
        <w:gridCol w:w="333"/>
        <w:gridCol w:w="551"/>
        <w:gridCol w:w="551"/>
        <w:gridCol w:w="394"/>
        <w:gridCol w:w="2758"/>
        <w:gridCol w:w="504"/>
      </w:tblGrid>
      <w:tr>
        <w:tc>
          <w:tcPr>
            <w:tcW w:type="dxa" w:w="59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Приложение №2</w:t>
            </w:r>
          </w:p>
        </w:tc>
        <w:tc>
          <w:tcPr>
            <w:tcW w:type="dxa" w:w="50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 постановлению сессии Токмокского</w:t>
            </w:r>
          </w:p>
        </w:tc>
        <w:tc>
          <w:tcPr>
            <w:tcW w:type="dxa" w:w="50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городского кенеша № 144/22-4</w:t>
            </w:r>
          </w:p>
        </w:tc>
        <w:tc>
          <w:tcPr>
            <w:tcW w:type="dxa" w:w="50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27.06.2018 года.</w:t>
            </w:r>
          </w:p>
        </w:tc>
        <w:tc>
          <w:tcPr>
            <w:tcW w:type="dxa" w:w="50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6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6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675"/>
            <w:gridSpan w:val="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изменений по расходной части местного бюджета города Токмок</w:t>
            </w:r>
          </w:p>
        </w:tc>
        <w:tc>
          <w:tcPr>
            <w:tcW w:type="dxa" w:w="50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675"/>
            <w:gridSpan w:val="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передвижки бюджетных ассигнований с 3 квартала на 2 квартал 2018 года </w:t>
            </w:r>
          </w:p>
        </w:tc>
        <w:tc>
          <w:tcPr>
            <w:tcW w:type="dxa" w:w="50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675"/>
            <w:gridSpan w:val="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(согласно прот. засед. пост. депутатской комиссии по экономике,финансам, налогам и привлечению инвестиций ) </w:t>
            </w:r>
          </w:p>
        </w:tc>
        <w:tc>
          <w:tcPr>
            <w:tcW w:type="dxa" w:w="50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675"/>
            <w:gridSpan w:val="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(тыс. сом)</w:t>
            </w:r>
          </w:p>
        </w:tc>
        <w:tc>
          <w:tcPr>
            <w:tcW w:type="dxa" w:w="50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4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Раздел</w:t>
            </w:r>
          </w:p>
        </w:tc>
        <w:tc>
          <w:tcPr>
            <w:tcW w:type="dxa" w:w="3062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раздела (учреждений)</w:t>
            </w:r>
          </w:p>
        </w:tc>
        <w:tc>
          <w:tcPr>
            <w:tcW w:type="dxa" w:w="855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Расходные статьи</w:t>
            </w:r>
          </w:p>
        </w:tc>
        <w:tc>
          <w:tcPr>
            <w:tcW w:type="dxa" w:w="2406"/>
            <w:gridSpan w:val="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Сумма изменений /увеличить(+), уменьшить-(-) /</w:t>
            </w:r>
          </w:p>
        </w:tc>
        <w:tc>
          <w:tcPr>
            <w:tcW w:type="dxa" w:w="2758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Примечание</w:t>
            </w:r>
          </w:p>
        </w:tc>
        <w:tc>
          <w:tcPr>
            <w:tcW w:type="dxa" w:w="50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7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Общая сумма</w:t>
            </w:r>
          </w:p>
        </w:tc>
        <w:tc>
          <w:tcPr>
            <w:tcW w:type="dxa" w:w="1829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анын ичинде: кварталдар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</w:t>
            </w:r>
          </w:p>
        </w:tc>
        <w:tc>
          <w:tcPr>
            <w:tcW w:type="dxa" w:w="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709</w:t>
            </w:r>
          </w:p>
        </w:tc>
        <w:tc>
          <w:tcPr>
            <w:tcW w:type="dxa" w:w="30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(Чуй-Токмокский отдел образования - школы)</w:t>
            </w:r>
          </w:p>
        </w:tc>
        <w:tc>
          <w:tcPr>
            <w:tcW w:type="dxa" w:w="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2231</w:t>
            </w:r>
          </w:p>
        </w:tc>
        <w:tc>
          <w:tcPr>
            <w:tcW w:type="dxa" w:w="5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3000,0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-3000,0</w:t>
            </w:r>
          </w:p>
        </w:tc>
        <w:tc>
          <w:tcPr>
            <w:tcW w:type="dxa" w:w="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Протокол бюдж.комиссии 30.05.2018г.</w:t>
            </w:r>
          </w:p>
        </w:tc>
        <w:tc>
          <w:tcPr>
            <w:tcW w:type="dxa" w:w="50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706</w:t>
            </w:r>
          </w:p>
        </w:tc>
        <w:tc>
          <w:tcPr>
            <w:tcW w:type="dxa" w:w="30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"ЖКХ" ((УМС )ККП г.Токмок) </w:t>
            </w:r>
          </w:p>
        </w:tc>
        <w:tc>
          <w:tcPr>
            <w:tcW w:type="dxa" w:w="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2215</w:t>
            </w:r>
          </w:p>
        </w:tc>
        <w:tc>
          <w:tcPr>
            <w:tcW w:type="dxa" w:w="5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1113,6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-1113,6</w:t>
            </w:r>
          </w:p>
        </w:tc>
        <w:tc>
          <w:tcPr>
            <w:tcW w:type="dxa" w:w="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протокол бюдж.комиссии 20.06.2018г.</w:t>
            </w:r>
          </w:p>
        </w:tc>
        <w:tc>
          <w:tcPr>
            <w:tcW w:type="dxa" w:w="50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</w:t>
            </w:r>
          </w:p>
        </w:tc>
        <w:tc>
          <w:tcPr>
            <w:tcW w:type="dxa" w:w="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</w:t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4113,6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-4113,6</w:t>
            </w:r>
          </w:p>
        </w:tc>
        <w:tc>
          <w:tcPr>
            <w:tcW w:type="dxa" w:w="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</w:t>
            </w:r>
          </w:p>
        </w:tc>
        <w:tc>
          <w:tcPr>
            <w:tcW w:type="dxa" w:w="27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Ответственный секретарь Токмокского городского Кенеша</w:t>
            </w:r>
          </w:p>
        </w:tc>
        <w:tc>
          <w:tcPr>
            <w:tcW w:type="dxa" w:w="85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5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С.А.Кабаева</w:t>
            </w:r>
          </w:p>
        </w:tc>
        <w:tc>
          <w:tcPr>
            <w:tcW w:type="dxa" w:w="50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Начальник Чуйского управления МФ КР</w:t>
            </w:r>
          </w:p>
        </w:tc>
        <w:tc>
          <w:tcPr>
            <w:tcW w:type="dxa" w:w="85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5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С.И.Мусуралиев</w:t>
            </w:r>
          </w:p>
        </w:tc>
        <w:tc>
          <w:tcPr>
            <w:tcW w:type="dxa" w:w="50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zynbje5q6dmqlmkrg80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dalil.kg/document/410649</w:t>
      </w:r>
    </w:hyperlink>
  </w:p>
  <w:p>
    <w:pPr>
      <w:spacing w:after="0" w:before="40"/>
      <w:jc w:val="center"/>
    </w:pPr>
    <w:hyperlink w:history="1" r:id="rId-jiqkdhsdcpq4ddlvpvi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craye9t7kufe_ffd9ecy" Type="http://schemas.openxmlformats.org/officeDocument/2006/relationships/hyperlink" Target="https://dalil.kg/document/111338" TargetMode="External"/><Relationship Id="rIdjqbmvkjievzahld37lnlu" Type="http://schemas.openxmlformats.org/officeDocument/2006/relationships/hyperlink" Target="https://dalil.kg/document/203102" TargetMode="External"/><Relationship Id="rIdygrtlqn_yqnptyz7qq5jz" Type="http://schemas.openxmlformats.org/officeDocument/2006/relationships/hyperlink" Target="https://dalil.kg/document/311" TargetMode="External"/><Relationship Id="rId8zvyxampr6wxzjvzrg9b4" Type="http://schemas.openxmlformats.org/officeDocument/2006/relationships/hyperlink" Target="https://dalil.kg/document/410649#p1" TargetMode="External"/><Relationship Id="rIdr9ec2j5pwyje-kj838qug" Type="http://schemas.openxmlformats.org/officeDocument/2006/relationships/hyperlink" Target="https://dalil.kg/document/410649#p2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zynbje5q6dmqlmkrg80c" Type="http://schemas.openxmlformats.org/officeDocument/2006/relationships/hyperlink" Target="https://dalil.kg/document/410649" TargetMode="External"/><Relationship Id="rId-jiqkdhsdcpq4ddlvpvi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2026-10-07T02:46:52.575Z</dcterms:created>
  <dcterms:modified xsi:type="dcterms:W3CDTF">2026-10-07T02:46:52.575Z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