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            в соответствии с Указом Президента КР              от </w:t>
      </w:r>
      <w:hyperlink w:history="1" r:id="rIdfslvwlyyvg4cteac4y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апреля 2004 года УП №117                     УКАЗ ПРЕЗИДЕНТА КЫРГЫЗСКОЙ РЕСПУБЛИКИ        О внесении дополнений в Указ Президента Кыргызской Республики    "О реорганизации центральных органов государственного управления "                      от </w:t>
      </w:r>
      <w:hyperlink w:history="1" r:id="rIdauyasuo0sym3vonjiu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№363"</w:t>
        </w:r>
      </w:hyperlink>
      <w:r>
        <w:rPr>
          <w:rFonts w:ascii="Arial" w:cs="Arial" w:eastAsia="Arial" w:hAnsi="Arial"/>
          <w:sz w:val="24"/>
          <w:szCs w:val="24"/>
        </w:rPr>
        <w:t xml:space="preserve">     1.Внести в Указ Президента Кыргызской Республики    "О  реорганизациицентральных органов государственного управления от 28 декабря 2000 года </w:t>
      </w:r>
      <w:hyperlink w:history="1" r:id="rId9wzoqa1xubyv1qeaz7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№363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 -в пункт 2 после слов "...самоуправления и регионального развития" до-полнить словами ",министр Кыргызской Республики по делам  международнойинтеграции и сотрудничества,".  2.Правительству Кыргызской Республики в месячный срок: -решить организационные, материально-техническоие   и   иные  вопросы,вытекающие  из настоящего Указа; -привести свои решения в соответствие с данным Укзаом; -внести предложения по приведению ранее принятых нормативных актов   в соответствие с настоящим Указом.  3.Контроль  за  исполнением  настоящего  Указа  возложить  на   отделорганизационной  работы  и  политики   государственного      управления Администрации Президента Кыргызской Республики.  4.Настоящий Указ вступает в силу со дня подписания.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rgdybncpwscmeoupg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dalil.kg/document/4112</w:t>
      </w:r>
    </w:hyperlink>
  </w:p>
  <w:p>
    <w:pPr>
      <w:spacing w:after="0" w:before="40"/>
      <w:jc w:val="center"/>
    </w:pPr>
    <w:hyperlink w:history="1" r:id="rIdlksiqrhx7i-iw4qrmxg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lvwlyyvg4cteac4yksc" Type="http://schemas.openxmlformats.org/officeDocument/2006/relationships/hyperlink" Target="https://dalil.kg/document/4364" TargetMode="External"/><Relationship Id="rIdauyasuo0sym3vonjiuaia" Type="http://schemas.openxmlformats.org/officeDocument/2006/relationships/hyperlink" Target="https://dalil.kg/document/2525" TargetMode="External"/><Relationship Id="rId9wzoqa1xubyv1qeaz7ays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rgdybncpwscmeoupgc4" Type="http://schemas.openxmlformats.org/officeDocument/2006/relationships/hyperlink" Target="https://dalil.kg/document/4112" TargetMode="External"/><Relationship Id="rIdlksiqrhx7i-iw4qrmxg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2026-09-24T17:58:38.093Z</dcterms:created>
  <dcterms:modified xsi:type="dcterms:W3CDTF">2026-09-24T17:58:38.093Z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