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    в соответствии с распоряжением Правительства КР                      от </w:t>
      </w:r>
      <w:hyperlink w:history="1" r:id="rIdd8xim00c3ugbjpxtwuk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2002 года №304-р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23 сентября 1999 года N 374-р            РАСПОРЯЖЕНИЕ ПРАВИТЕЛЬСТВА КЫРГЫЗСКОЙ РЕСПУБЛИКИ              (В редакции распоряжения Правительства КР от                     11 ноября 1999 года </w:t>
      </w:r>
      <w:hyperlink w:history="1" r:id="rIdsikmulxmsy9p97x3rnt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440-р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  с  Концепцией реорганизации,  разгосударствления иприватизации акционерного общества "Кыргызтелеком", утвержденной поста-новлениями Правительства Кыргызской Республики от 25 апреля 1998 года </w:t>
      </w:r>
      <w:hyperlink w:history="1" r:id="rIdr-ubftuiahvgdnhrfmu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</w:hyperlink>
      <w:hyperlink w:history="1" r:id="rIdi3fyrabftunlcuadpyl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220</w:t>
        </w:r>
      </w:hyperlink>
      <w:r>
        <w:rPr>
          <w:rFonts w:ascii="Arial" w:cs="Arial" w:eastAsia="Arial" w:hAnsi="Arial"/>
          <w:sz w:val="24"/>
          <w:szCs w:val="24"/>
        </w:rPr>
        <w:t xml:space="preserve">, Собрания народных представителей Жогорку Кенеша Кыргызской Респуб-лики от 30 июня 1998 года </w:t>
      </w:r>
      <w:hyperlink w:history="1" r:id="rId8em9zt7vab7hemczzsz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880-1-14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Законодательного собрания Жогор-ку Кенеша Кыргызской Республики от 11 ноября 1998 года 3  N  1225-1,  атакже </w:t>
      </w:r>
      <w:hyperlink w:history="1" r:id="rIdgwpqptefpbv8g_fsuqa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проведения международных аукцио-нов, коммерческих и инвестиционных тендеров, утвержденным постановлени-ем Правительства Кыргызской Республики от 4 ноября 1998 года </w:t>
      </w:r>
      <w:hyperlink w:history="1" r:id="rIdxsefzppmqdttxxsz9-z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722</w:t>
        </w:r>
      </w:hyperlink>
      <w:r>
        <w:rPr>
          <w:rFonts w:ascii="Arial" w:cs="Arial" w:eastAsia="Arial" w:hAnsi="Arial"/>
          <w:sz w:val="24"/>
          <w:szCs w:val="24"/>
        </w:rPr>
        <w:t xml:space="preserve">, об-разовать тендерную комиссию для определения победителя  инвестиционноготендера по реализации 40 процентов акций акционерного общества "Кыргыз-телеком" в следующем составе:     Медеров С.О.     - Министр финансов Кыргызской Республики, предсе-                        датель комиссии;                             Члены комиссии:      Беккоенов М.Э.   - заведующий   отделом   топливно-энергетического                        комплекса, инфраструктуры и коммуникаций  Аппа-                        рата Премьер-министра Кыргызской Республики;     Давыдова В.Г.    - первый заместитель Министра транспорта и комму-                        никаций Кыргызской Республики;     Макаров А.М.     - заместитель Председателя Фонда государственного                        имущества Кыргызской Республики;     Шералиев С.О.    - заместитель Председателя Государственного коми-                        тета Кыргызской Республики по иностранным   ин-                        вестициям и экономическому развитию;     Муканбетов А.М.  - заместитель начальника управления развития про-                        мышленности и стратегических объектов Фонда го-                        сударственного имущества Кыргызской Республики;     Абарбекова А.М.  - главный специалист отдела экономики  и финансов                        транспорта и связи Министерства  финансов  Кыр-                        гызской Республики;     Молдобаев У.М.   - ведущий специалист главного управления по зако-                        нодательству и правовой экспертизе Министерства                        юстиции Кыргызской Республики;     Кольбаев И.Х.    - вице-президент акционерного общества "Кыргызте-                        леком";     Мамасадыков Р.А. - начальник отделения  Министерства  национальной                        безопасности Кыргызской Республики.          2. Комиссии  в установленном порядке провести тендер и представитьрезультаты на утверждение Правительства Кыргызской Республики.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njzizcudk1m-0higc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dalil.kg/document/41349</w:t>
      </w:r>
    </w:hyperlink>
  </w:p>
  <w:p>
    <w:pPr>
      <w:spacing w:after="0" w:before="40"/>
      <w:jc w:val="center"/>
    </w:pPr>
    <w:hyperlink w:history="1" r:id="rIdw8pyb5p8bqd3-bcg8qd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xim00c3ugbjpxtwukic" Type="http://schemas.openxmlformats.org/officeDocument/2006/relationships/hyperlink" Target="https://dalil.kg/document/16333" TargetMode="External"/><Relationship Id="rIdsikmulxmsy9p97x3rnten" Type="http://schemas.openxmlformats.org/officeDocument/2006/relationships/hyperlink" Target="https://dalil.kg/document/41415" TargetMode="External"/><Relationship Id="rIdr-ubftuiahvgdnhrfmuft" Type="http://schemas.openxmlformats.org/officeDocument/2006/relationships/hyperlink" Target="https://dalil.kg/document/5318" TargetMode="External"/><Relationship Id="rIdi3fyrabftunlcuadpylqe" Type="http://schemas.openxmlformats.org/officeDocument/2006/relationships/hyperlink" Target="https://dalil.kg/document/5318" TargetMode="External"/><Relationship Id="rId8em9zt7vab7hemczzszhu" Type="http://schemas.openxmlformats.org/officeDocument/2006/relationships/hyperlink" Target="https://dalil.kg/document/51370" TargetMode="External"/><Relationship Id="rIdgwpqptefpbv8g_fsuqa1w" Type="http://schemas.openxmlformats.org/officeDocument/2006/relationships/hyperlink" Target="https://dalil.kg/document/35453" TargetMode="External"/><Relationship Id="rIdxsefzppmqdttxxsz9-zzj" Type="http://schemas.openxmlformats.org/officeDocument/2006/relationships/hyperlink" Target="https://dalil.kg/document/597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njzizcudk1m-0higcgc" Type="http://schemas.openxmlformats.org/officeDocument/2006/relationships/hyperlink" Target="https://dalil.kg/document/41349" TargetMode="External"/><Relationship Id="rIdw8pyb5p8bqd3-bcg8qd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2026-09-25T05:42:34.278Z</dcterms:created>
  <dcterms:modified xsi:type="dcterms:W3CDTF">2026-09-25T05:42:34.278Z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