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xpqjpqu32ttef213qpin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июля 2004 года №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внесении изменений в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"О Национальной программе "Права человека" на период 2002-2010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от 2 января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целях дальнейшей реализации положений </w:t>
      </w:r>
      <w:hyperlink w:history="1" r:id="rIdas5unzn-sfybecja6sv9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0"/>
          <w:szCs w:val="20"/>
        </w:rPr>
        <w:t xml:space="preserve"> действий на десятилетний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цикл образования в области прав человека Организации Объединенных  Наций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</w:t>
      </w:r>
      <w:hyperlink w:history="1" r:id="rIdrvdmznvq9iamety7vz-y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Национальной  программы</w:t>
        </w:r>
      </w:hyperlink>
      <w:r>
        <w:rPr>
          <w:rFonts w:ascii="Arial" w:cs="Arial" w:eastAsia="Arial" w:hAnsi="Arial"/>
          <w:sz w:val="20"/>
          <w:szCs w:val="20"/>
        </w:rPr>
        <w:t xml:space="preserve">  "Права человека"  на  период  2002-2010 годы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Внести в пункт 1 раздела 2 "Информационное обеспечение и 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прав человека" Плана  мероприятий по   реализации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пограммы "Права человека" на период 2002-2010 годы, утвержденного  Указом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  Кыргызской   Республики  "О  Национальной  программе  "Права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человека" на период 2002-2010 годы" </w:t>
      </w:r>
      <w:hyperlink w:history="1" r:id="rIdnmcszuq9au0qaf-wxg5c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 января 2002 года № 1</w:t>
        </w:r>
      </w:hyperlink>
      <w:r>
        <w:rPr>
          <w:rFonts w:ascii="Arial" w:cs="Arial" w:eastAsia="Arial" w:hAnsi="Arial"/>
          <w:sz w:val="20"/>
          <w:szCs w:val="20"/>
        </w:rPr>
        <w:t xml:space="preserve">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графах "Наименование мероприятий" и "сроки исполнения" слова "при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по правам человека" и "2007-2008г." заменить словами "при  Общест-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венном совете демократической безопасности" и "начиная с 2004 года"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h0xafxxm8gnql7vhj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dalil.kg/document/4157</w:t>
      </w:r>
    </w:hyperlink>
  </w:p>
  <w:p>
    <w:pPr>
      <w:spacing w:after="0" w:before="40"/>
      <w:jc w:val="center"/>
    </w:pPr>
    <w:hyperlink w:history="1" r:id="rId5nwoslt8bfo1x_7ocka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qjpqu32ttef213qping" Type="http://schemas.openxmlformats.org/officeDocument/2006/relationships/hyperlink" Target="https://dalil.kg/document/430828" TargetMode="External"/><Relationship Id="rIdas5unzn-sfybecja6sv9y" Type="http://schemas.openxmlformats.org/officeDocument/2006/relationships/hyperlink" Target="https://dalil.kg/document/3616#1" TargetMode="External"/><Relationship Id="rIdrvdmznvq9iamety7vz-y7" Type="http://schemas.openxmlformats.org/officeDocument/2006/relationships/hyperlink" Target="https://dalil.kg/document/3632" TargetMode="External"/><Relationship Id="rIdnmcszuq9au0qaf-wxg5ct" Type="http://schemas.openxmlformats.org/officeDocument/2006/relationships/hyperlink" Target="https://dalil.kg/document/36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h0xafxxm8gnql7vhjac" Type="http://schemas.openxmlformats.org/officeDocument/2006/relationships/hyperlink" Target="https://dalil.kg/document/4157" TargetMode="External"/><Relationship Id="rId5nwoslt8bfo1x_7ocka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2026-09-24T01:50:48.373Z</dcterms:created>
  <dcterms:modified xsi:type="dcterms:W3CDTF">2026-09-24T01:50:48.373Z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