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 № 84/</w:t>
      </w:r>
      <w:r>
        <w:rPr>
          <w:rFonts w:ascii="Arial" w:cs="Arial" w:eastAsia="Arial" w:hAnsi="Arial"/>
          <w:sz w:val="24"/>
          <w:szCs w:val="24"/>
        </w:rPr>
        <w:t xml:space="preserve">XXVI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мэрии г. Каинда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бюджета мэрии города Каинда на 2019 -год, с учетом того, что в бюджете мэрии города Каинда по плану предусмотрено 50378,9 тыс. сом, из них 3290,0 тыс. сом специальный счет, согласно протокола разногласия к проекту доходной части бюджета мэрии города Каинда, Министерство финансов Кыргызской Республики будет рассматривать вопрос по уменьшению плана доходной части бюджета, в соответствии п.2 статьи 31 </w:t>
      </w:r>
      <w:hyperlink w:history="1" r:id="rIdfukphej8qqketpbaw8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мэрии города Каинда на 2019 год с доходной и расходной частью - 50378,9 тыс. сом. Из них специальный счет - 3290,0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Каинда на 2020-2021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и расходам на 2020 год в сумме - 35509,0 тыс. сом, на 2021 год в сумме - 36275,0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Прогнозные параметры бюджета города, одобренные на 2020-2021 годы, подлежат уточнению при их принятии в каждом конкретном периоде. Определить, что доходная часть бюджета города Каинда на 2019 год и прогноз на 2020-2021 годы формируются за счет поступлений по источникам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доходную и расходную часть МП «Каинда Сервис» при мэрии города Каинда на 2019г 5189,7 тыс сомов согласно </w:t>
      </w:r>
      <w:hyperlink w:history="1" r:id="rIddr-7dgfd1niqh8cfpe9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 на 2019 год производится в пределах фактически полученных доходов. При этом в первую очередь производится финансирование расходов по защищенным статьям (заработная плата, взносы в Социальный фонд Кыргызской Республики, питание, пособия по социальной помощи населению и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2)Установить, что расходы, недофинансированные в 2018 году, оплачиваются только за счет и в пределах ассигнований, предусмотренных бюджетом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оплату на договорной основе для судов аксакалов,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 оплату на нанятые по контракту и на временной основе для спортсменов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Сохранить за мэром города Каинда право премирования и надбавок к ним работникам аппаратов и учреждений за счет средств местного бюджета,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582,4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в.т.ч. Работники, нанятые по контракту или на временной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29,0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в.т.ч. Суд аксакалов по договор 4,0*12=48,0т.сом 17,25% 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Командировочные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2212 (услуги связи)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136,0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2214(трансп-ые расходы)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 приобр прочих услуг и услуги запр катридж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05</w:t>
      </w:r>
      <w:r>
        <w:rPr>
          <w:rFonts w:ascii="Arial" w:cs="Arial" w:eastAsia="Arial" w:hAnsi="Arial"/>
          <w:sz w:val="24"/>
          <w:szCs w:val="24"/>
        </w:rPr>
        <w:t xml:space="preserve">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2824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Машины и оборудование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773,4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актив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773,4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госуслуги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6482,9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2300"/>
        <w:gridCol w:w="990"/>
        <w:gridCol w:w="969"/>
        <w:gridCol w:w="3556"/>
        <w:gridCol w:w="1090"/>
      </w:tblGrid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 на 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</w:tr>
      <w:tr>
        <w:tc>
          <w:tcPr>
            <w:tcW w:type="dxa" w:w="3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ЖКХ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 по штатному расп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1796,6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Отчисление в соцфонд 17,25%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2211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5чел*156*5дн=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5чел*600*5дн=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3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2211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22122100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абонплата 2 тел х 150=3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0х12 =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2212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(услуги связи)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22122900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интернет (12х1.0)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22141900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запчасти и ремонт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3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2214(трансп-ые расходы)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22154900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расходы связанные с оплатой прочих услуг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876,2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За проект.сметн. докум-я,надзорные и разные услуги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22152100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Приобр сан услуг в содерж зданий и помещений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881,2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22211200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 освешение улиц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2221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22221200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 товары и др для хоз цели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2222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Приобретение предметов и материалов для текущих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22311200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эл.энергию муниципальные обүекты города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2231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 Реконструкция освещение Парк Победа 2018г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 работа реконст-я освешение парк Победа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 уличные освешение улиц г Каинда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Задолж. Капремонт стадион парк Победа (2018 г)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3969,9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работа. Капремонт стадион парк Победа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 .Замена водопропус труб в г Каинда (2018г)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Капремонт мини футбольного поля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Въездной арка в г Каинда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3111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25157,3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31121290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спец техника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(Экскаватор)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3112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2300,0</w:t>
            </w:r>
          </w:p>
        </w:tc>
      </w:tr>
      <w:tr>
        <w:tc>
          <w:tcPr>
            <w:tcW w:type="dxa" w:w="3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7457,3</w:t>
            </w:r>
          </w:p>
        </w:tc>
      </w:tr>
      <w:tr>
        <w:tc>
          <w:tcPr>
            <w:tcW w:type="dxa" w:w="45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 ОМС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31081,2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культура(спортивные мероприятие) 70813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Коман-ые расходы футб команда ветеранов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Коман-ые расходы международные, разные чемпионаты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связанные с оплатой прочих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судейство,взнос, и другие спортивные расходы,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наградение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1035,2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 </w:t>
      </w:r>
      <w:r>
        <w:rPr>
          <w:rFonts w:ascii="Arial" w:cs="Arial" w:eastAsia="Arial" w:hAnsi="Arial"/>
          <w:sz w:val="24"/>
          <w:szCs w:val="24"/>
        </w:rPr>
        <w:t xml:space="preserve">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Библиотека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Дом культура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Представительские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Празднование 8 марта,21 марта, ДРА, день г.Каинда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23февраля,9мая, день независимости Новый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услуги и расходы баннер</w:t>
      </w:r>
      <w:r>
        <w:rPr>
          <w:rFonts w:ascii="Arial" w:cs="Arial" w:eastAsia="Arial" w:hAnsi="Arial"/>
          <w:sz w:val="24"/>
          <w:szCs w:val="24"/>
        </w:rPr>
        <w:t xml:space="preserve">ы 10шт х 5т.с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31123290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дом культура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э/энергия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согласно расчета потребления э/э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освешения и отопления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КСШ№2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КСШ№3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Д/сад Алты-Бакан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Д/сад Балачак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 КЭК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Плата за э/энергия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2231 Коммунальные услуги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телефон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2212 услуги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Текуший ремонт здании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согласно сметы школ и д/садик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Ремонт пищеблок КСШ 3-90,0 т.сом КСШ2-205т.с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 оплаты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2721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3013,5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7253,3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защита (71093)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27213100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Льготы населению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льгота пожилых людей ,инвалидов, ВОВ, погребение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день зашиты детей, малообеспеченным семям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2721 Пособия по социальной помощи населению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соцзащита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расходной части </w:t>
      </w:r>
      <w:r>
        <w:rPr>
          <w:rFonts w:ascii="Arial" w:cs="Arial" w:eastAsia="Arial" w:hAnsi="Arial"/>
          <w:sz w:val="24"/>
          <w:szCs w:val="24"/>
        </w:rPr>
        <w:t xml:space="preserve">бюджета по спец средствам на 2019 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ОМС при мэрии г Каинда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ДОХОДЫ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 от прочие поступление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ДОХОД             100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Канцтовары, оказание и олплата услуги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связанные с оплатой прочих услуг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2232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расход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расходной части </w:t>
      </w:r>
      <w:r>
        <w:rPr>
          <w:rFonts w:ascii="Arial" w:cs="Arial" w:eastAsia="Arial" w:hAnsi="Arial"/>
          <w:sz w:val="24"/>
          <w:szCs w:val="24"/>
        </w:rPr>
        <w:t xml:space="preserve">бюджета по спец средствам на 2019 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Образование Детские сады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Доход от поступлений родительской платы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связанные с олатой прочих услуг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 связанные с платой прочих услуг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22181100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продуктов питания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Продуктов питания Согласно расчета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расходов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3190,0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доходной и расходной части бюджета МП "Каинды Сервис"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2019 год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доход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5189,7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1997,7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т.ч. работники, нанятые по контракту от физ.лиц 680,0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 них ГСМ и масло на 3 автомашины - мусоровоза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 них запчасти на 3 автомашины - мусоровоза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1476,5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по расходам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5189,7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ИО Директора Башаханов Н 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Каинды Сервис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Дж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 51213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bllkuwohe9wzyq9px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dalil.kg/document/419266</w:t>
      </w:r>
    </w:hyperlink>
  </w:p>
  <w:p>
    <w:pPr>
      <w:spacing w:after="0" w:before="40"/>
      <w:jc w:val="center"/>
    </w:pPr>
    <w:hyperlink w:history="1" r:id="rId_m-9tgioztevzhw4ipg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phej8qqketpbaw8wno" Type="http://schemas.openxmlformats.org/officeDocument/2006/relationships/hyperlink" Target="https://dalil.kg/document/203102" TargetMode="External"/><Relationship Id="rIddr-7dgfd1niqh8cfpe9qm" Type="http://schemas.openxmlformats.org/officeDocument/2006/relationships/hyperlink" Target="https://dalil.kg/document/41926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bllkuwohe9wzyq9pxrt" Type="http://schemas.openxmlformats.org/officeDocument/2006/relationships/hyperlink" Target="https://dalil.kg/document/419266" TargetMode="External"/><Relationship Id="rId_m-9tgioztevzhw4ipg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2026-10-04T12:21:23.454Z</dcterms:created>
  <dcterms:modified xsi:type="dcterms:W3CDTF">2026-10-04T12:21:23.454Z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