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КАИНДИНСКИЙ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января 2019 г № 86/</w:t>
      </w:r>
      <w:r>
        <w:rPr>
          <w:rFonts w:ascii="Arial" w:cs="Arial" w:eastAsia="Arial" w:hAnsi="Arial"/>
          <w:sz w:val="24"/>
          <w:szCs w:val="24"/>
        </w:rPr>
        <w:t xml:space="preserve">XXVII</w:t>
      </w:r>
      <w:r>
        <w:rPr>
          <w:rFonts w:ascii="Arial" w:cs="Arial" w:eastAsia="Arial" w:hAnsi="Arial"/>
          <w:sz w:val="24"/>
          <w:szCs w:val="24"/>
        </w:rPr>
        <w:t xml:space="preserve">-2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рассмотрении письма Учреждения “Фонд развития Чуйчкой области” №92 от 27.12.2018 года “О конкурсе проектных заявок” Финансируемых фондом развития Чуйской области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письмо учреждения “Фонд развития Чуйской области” № 92 от 27.12.2018 года “О конкурсе проектных заявок” финансируемых фондом развтия Чуйской области, изучив условия участия на конкурсе, беря во внимание, что в соответствии с законом Кыргызской Республики </w:t>
      </w:r>
      <w:hyperlink w:history="1" r:id="rIdy7prbml-rmqsawutlyb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212 от 22 декабря 2016 года</w:t>
        </w:r>
      </w:hyperlink>
      <w:r>
        <w:rPr>
          <w:rFonts w:ascii="Arial" w:cs="Arial" w:eastAsia="Arial" w:hAnsi="Arial"/>
          <w:sz w:val="24"/>
          <w:szCs w:val="24"/>
        </w:rPr>
        <w:t xml:space="preserve"> “О внесении изменений в Налоговый </w:t>
      </w:r>
      <w:hyperlink w:history="1" r:id="rId_iljlorpotaev7fl1ha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Республики” открытое акционерное общество “Кайынды Кант” с января 2019 года перешло на безналичный расчет и бюджет мэрии уменьшился на 19,1 млн. сомов что приводит к дефициту бюджета мэрии и из-за недостаточности финансируемых средств проект “Реконструкция парка “Победа” начатый 2018 году остается незавершенным сессия Каиндинского городского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Указать мэрии г. Каинда подготовить пакет документов на финансирование оставшейся суммы проекта “Реконструкция парка “Победа” для участия в конкурсе проектов, финансируемых Фондом развития Чуйской област ии подать заявку в установленные сроки.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Чуй-Бишкекское управление юстиции Кыргызской Республики для регистрации и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данного постановления возложить на постоянную депутатскую комиссию по бюджету Каиндинского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Абдрасулов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kg7zokclx4vk2m-wsby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dalil.kg/document/419268</w:t>
      </w:r>
    </w:hyperlink>
  </w:p>
  <w:p>
    <w:pPr>
      <w:spacing w:after="0" w:before="40"/>
      <w:jc w:val="center"/>
    </w:pPr>
    <w:hyperlink w:history="1" r:id="rIdev8xsjduecmj1fhuzkqn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7prbml-rmqsawutlybua" Type="http://schemas.openxmlformats.org/officeDocument/2006/relationships/hyperlink" Target="https://dalil.kg/document/111493" TargetMode="External"/><Relationship Id="rId_iljlorpotaev7fl1habz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kg7zokclx4vk2m-wsbyy" Type="http://schemas.openxmlformats.org/officeDocument/2006/relationships/hyperlink" Target="https://dalil.kg/document/419268" TargetMode="External"/><Relationship Id="rIdev8xsjduecmj1fhuzkqn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2026-10-04T11:31:31.614Z</dcterms:created>
  <dcterms:modified xsi:type="dcterms:W3CDTF">2026-10-04T11:31:31.614Z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