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w:t>
      </w:r>
      <w:hyperlink w:history="1" r:id="rIdgxgsqagfd1bvgxszq0oe6">
        <w:r>
          <w:rPr>
            <w:rFonts w:ascii="Arial" w:cs="Arial" w:eastAsia="Arial" w:hAnsi="Arial"/>
            <w:i/>
            <w:iCs/>
            <w:color w:val="1D4ED8"/>
            <w:sz w:val="24"/>
            <w:szCs w:val="24"/>
            <w:u w:val="single"/>
          </w:rPr>
          <w:t xml:space="preserve"> Законом</w:t>
        </w:r>
      </w:hyperlink>
      <w:r>
        <w:rPr>
          <w:rFonts w:ascii="Arial" w:cs="Arial" w:eastAsia="Arial" w:hAnsi="Arial"/>
          <w:i/>
          <w:iCs/>
          <w:sz w:val="24"/>
          <w:szCs w:val="24"/>
        </w:rPr>
        <w:t xml:space="preserve"> КР от 31 июля 2025 года № 179</w:t>
      </w:r>
    </w:p>
    <w:p>
      <w:pPr>
        <w:spacing w:after="120"/>
        <w:jc w:val="lef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ЗАКОН КЫРГЫЗСКОЙ РЕСПУБЛИКИ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 апреля 1998 года № 31</w:t>
      </w:r>
    </w:p>
    <w:p>
      <w:pPr>
        <w:spacing w:after="120" w:before="400"/>
        <w:jc w:val="both"/>
      </w:pPr>
      <w:r>
        <w:rPr>
          <w:rFonts w:ascii="Arial" w:cs="Arial" w:eastAsia="Arial" w:hAnsi="Arial"/>
          <w:sz w:val="28"/>
          <w:szCs w:val="28"/>
        </w:rPr>
        <w:t xml:space="preserve">Об электрической связи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Законов КР от </w:t>
      </w:r>
      <w:hyperlink w:history="1" r:id="rIdma1mu6papfq_s9nwjmyzy">
        <w:r>
          <w:rPr>
            <w:rFonts w:ascii="Arial" w:cs="Arial" w:eastAsia="Arial" w:hAnsi="Arial"/>
            <w:i/>
            <w:iCs/>
            <w:color w:val="1D4ED8"/>
            <w:sz w:val="24"/>
            <w:szCs w:val="24"/>
            <w:u w:val="single"/>
          </w:rPr>
          <w:t xml:space="preserve">7 ноября 2001 года № 88</w:t>
        </w:r>
      </w:hyperlink>
      <w:r>
        <w:rPr>
          <w:rFonts w:ascii="Arial" w:cs="Arial" w:eastAsia="Arial" w:hAnsi="Arial"/>
          <w:i/>
          <w:iCs/>
          <w:sz w:val="24"/>
          <w:szCs w:val="24"/>
        </w:rPr>
        <w:t xml:space="preserve">, </w:t>
      </w:r>
      <w:hyperlink w:history="1" r:id="rIdfipezou4mmgiu4tsfhkq-">
        <w:r>
          <w:rPr>
            <w:rFonts w:ascii="Arial" w:cs="Arial" w:eastAsia="Arial" w:hAnsi="Arial"/>
            <w:i/>
            <w:iCs/>
            <w:color w:val="1D4ED8"/>
            <w:sz w:val="24"/>
            <w:szCs w:val="24"/>
            <w:u w:val="single"/>
          </w:rPr>
          <w:t xml:space="preserve">25 июля 2002 года № 130</w:t>
        </w:r>
      </w:hyperlink>
      <w:r>
        <w:rPr>
          <w:rFonts w:ascii="Arial" w:cs="Arial" w:eastAsia="Arial" w:hAnsi="Arial"/>
          <w:i/>
          <w:iCs/>
          <w:sz w:val="24"/>
          <w:szCs w:val="24"/>
        </w:rPr>
        <w:t xml:space="preserve">, </w:t>
      </w:r>
      <w:hyperlink w:history="1" r:id="rIdp9cilrbtclyqnm6rpnill">
        <w:r>
          <w:rPr>
            <w:rFonts w:ascii="Arial" w:cs="Arial" w:eastAsia="Arial" w:hAnsi="Arial"/>
            <w:i/>
            <w:iCs/>
            <w:color w:val="1D4ED8"/>
            <w:sz w:val="24"/>
            <w:szCs w:val="24"/>
            <w:u w:val="single"/>
          </w:rPr>
          <w:t xml:space="preserve">11 июня 2003 года № 103</w:t>
        </w:r>
      </w:hyperlink>
      <w:r>
        <w:rPr>
          <w:rFonts w:ascii="Arial" w:cs="Arial" w:eastAsia="Arial" w:hAnsi="Arial"/>
          <w:i/>
          <w:iCs/>
          <w:sz w:val="24"/>
          <w:szCs w:val="24"/>
        </w:rPr>
        <w:t xml:space="preserve">, </w:t>
      </w:r>
      <w:hyperlink w:history="1" r:id="rIdahdulmd2fjqznqf2e7rfs">
        <w:r>
          <w:rPr>
            <w:rFonts w:ascii="Arial" w:cs="Arial" w:eastAsia="Arial" w:hAnsi="Arial"/>
            <w:i/>
            <w:iCs/>
            <w:color w:val="1D4ED8"/>
            <w:sz w:val="24"/>
            <w:szCs w:val="24"/>
            <w:u w:val="single"/>
          </w:rPr>
          <w:t xml:space="preserve">4 июля 2005 года № 89</w:t>
        </w:r>
      </w:hyperlink>
      <w:r>
        <w:rPr>
          <w:rFonts w:ascii="Arial" w:cs="Arial" w:eastAsia="Arial" w:hAnsi="Arial"/>
          <w:i/>
          <w:iCs/>
          <w:sz w:val="24"/>
          <w:szCs w:val="24"/>
        </w:rPr>
        <w:t xml:space="preserve">, </w:t>
      </w:r>
      <w:hyperlink w:history="1" r:id="rIdak6z0_s2xgghfv_fedxqj">
        <w:r>
          <w:rPr>
            <w:rFonts w:ascii="Arial" w:cs="Arial" w:eastAsia="Arial" w:hAnsi="Arial"/>
            <w:i/>
            <w:iCs/>
            <w:color w:val="1D4ED8"/>
            <w:sz w:val="24"/>
            <w:szCs w:val="24"/>
            <w:u w:val="single"/>
          </w:rPr>
          <w:t xml:space="preserve">15 августа 2007 года № 152</w:t>
        </w:r>
      </w:hyperlink>
      <w:r>
        <w:rPr>
          <w:rFonts w:ascii="Arial" w:cs="Arial" w:eastAsia="Arial" w:hAnsi="Arial"/>
          <w:i/>
          <w:iCs/>
          <w:sz w:val="24"/>
          <w:szCs w:val="24"/>
        </w:rPr>
        <w:t xml:space="preserve">, </w:t>
      </w:r>
      <w:hyperlink w:history="1" r:id="rIdfavrx215uzixwwikp8rhn">
        <w:r>
          <w:rPr>
            <w:rFonts w:ascii="Arial" w:cs="Arial" w:eastAsia="Arial" w:hAnsi="Arial"/>
            <w:i/>
            <w:iCs/>
            <w:color w:val="1D4ED8"/>
            <w:sz w:val="24"/>
            <w:szCs w:val="24"/>
            <w:u w:val="single"/>
          </w:rPr>
          <w:t xml:space="preserve">18 мая 2012-года № 58</w:t>
        </w:r>
      </w:hyperlink>
      <w:r>
        <w:rPr>
          <w:rFonts w:ascii="Arial" w:cs="Arial" w:eastAsia="Arial" w:hAnsi="Arial"/>
          <w:i/>
          <w:iCs/>
          <w:sz w:val="24"/>
          <w:szCs w:val="24"/>
        </w:rPr>
        <w:t xml:space="preserve">, </w:t>
      </w:r>
      <w:hyperlink w:history="1" r:id="rIdbmg9m-rohkr44z_apsyf_">
        <w:r>
          <w:rPr>
            <w:rFonts w:ascii="Arial" w:cs="Arial" w:eastAsia="Arial" w:hAnsi="Arial"/>
            <w:i/>
            <w:iCs/>
            <w:color w:val="1D4ED8"/>
            <w:sz w:val="24"/>
            <w:szCs w:val="24"/>
            <w:u w:val="single"/>
          </w:rPr>
          <w:t xml:space="preserve">23 мая 2012 года № 62</w:t>
        </w:r>
      </w:hyperlink>
      <w:r>
        <w:rPr>
          <w:rFonts w:ascii="Arial" w:cs="Arial" w:eastAsia="Arial" w:hAnsi="Arial"/>
          <w:i/>
          <w:iCs/>
          <w:sz w:val="24"/>
          <w:szCs w:val="24"/>
        </w:rPr>
        <w:t xml:space="preserve">, </w:t>
      </w:r>
      <w:hyperlink w:history="1" r:id="rIdvi40xmddw7wfanxxbx4pk">
        <w:r>
          <w:rPr>
            <w:rFonts w:ascii="Arial" w:cs="Arial" w:eastAsia="Arial" w:hAnsi="Arial"/>
            <w:i/>
            <w:iCs/>
            <w:color w:val="1D4ED8"/>
            <w:sz w:val="24"/>
            <w:szCs w:val="24"/>
            <w:u w:val="single"/>
          </w:rPr>
          <w:t xml:space="preserve">22 мая 2013 года № 75</w:t>
        </w:r>
      </w:hyperlink>
      <w:r>
        <w:rPr>
          <w:rFonts w:ascii="Arial" w:cs="Arial" w:eastAsia="Arial" w:hAnsi="Arial"/>
          <w:i/>
          <w:iCs/>
          <w:sz w:val="24"/>
          <w:szCs w:val="24"/>
        </w:rPr>
        <w:t xml:space="preserve">, </w:t>
      </w:r>
      <w:hyperlink w:history="1" r:id="rIdjhzq8ifncscxvywq3luew">
        <w:r>
          <w:rPr>
            <w:rFonts w:ascii="Arial" w:cs="Arial" w:eastAsia="Arial" w:hAnsi="Arial"/>
            <w:i/>
            <w:iCs/>
            <w:color w:val="1D4ED8"/>
            <w:sz w:val="24"/>
            <w:szCs w:val="24"/>
            <w:u w:val="single"/>
          </w:rPr>
          <w:t xml:space="preserve">11 июля 2013 года № 129</w:t>
        </w:r>
      </w:hyperlink>
      <w:r>
        <w:rPr>
          <w:rFonts w:ascii="Arial" w:cs="Arial" w:eastAsia="Arial" w:hAnsi="Arial"/>
          <w:i/>
          <w:iCs/>
          <w:sz w:val="24"/>
          <w:szCs w:val="24"/>
        </w:rPr>
        <w:t xml:space="preserve">, </w:t>
      </w:r>
      <w:hyperlink w:history="1" r:id="rIdqps3fencuqo-pvbvn417o">
        <w:r>
          <w:rPr>
            <w:rFonts w:ascii="Arial" w:cs="Arial" w:eastAsia="Arial" w:hAnsi="Arial"/>
            <w:i/>
            <w:iCs/>
            <w:color w:val="1D4ED8"/>
            <w:sz w:val="24"/>
            <w:szCs w:val="24"/>
            <w:u w:val="single"/>
          </w:rPr>
          <w:t xml:space="preserve">20 января 2015 года № 20</w:t>
        </w:r>
      </w:hyperlink>
      <w:r>
        <w:rPr>
          <w:rFonts w:ascii="Arial" w:cs="Arial" w:eastAsia="Arial" w:hAnsi="Arial"/>
          <w:i/>
          <w:iCs/>
          <w:sz w:val="24"/>
          <w:szCs w:val="24"/>
        </w:rPr>
        <w:t xml:space="preserve">, </w:t>
      </w:r>
      <w:hyperlink w:history="1" r:id="rIdjz5qmm24dvrzp6nftqn2t">
        <w:r>
          <w:rPr>
            <w:rFonts w:ascii="Arial" w:cs="Arial" w:eastAsia="Arial" w:hAnsi="Arial"/>
            <w:i/>
            <w:iCs/>
            <w:color w:val="1D4ED8"/>
            <w:sz w:val="24"/>
            <w:szCs w:val="24"/>
            <w:u w:val="single"/>
          </w:rPr>
          <w:t xml:space="preserve">6 марта 2015 года № 51</w:t>
        </w:r>
      </w:hyperlink>
      <w:r>
        <w:rPr>
          <w:rFonts w:ascii="Arial" w:cs="Arial" w:eastAsia="Arial" w:hAnsi="Arial"/>
          <w:i/>
          <w:iCs/>
          <w:sz w:val="24"/>
          <w:szCs w:val="24"/>
        </w:rPr>
        <w:t xml:space="preserve">, </w:t>
      </w:r>
      <w:hyperlink w:history="1" r:id="rIdyptvdswh-wgukzoyanxwa">
        <w:r>
          <w:rPr>
            <w:rFonts w:ascii="Arial" w:cs="Arial" w:eastAsia="Arial" w:hAnsi="Arial"/>
            <w:i/>
            <w:iCs/>
            <w:color w:val="1D4ED8"/>
            <w:sz w:val="24"/>
            <w:szCs w:val="24"/>
            <w:u w:val="single"/>
          </w:rPr>
          <w:t xml:space="preserve">20 февраля 2017 года № 30</w:t>
        </w:r>
      </w:hyperlink>
      <w:r>
        <w:rPr>
          <w:rFonts w:ascii="Arial" w:cs="Arial" w:eastAsia="Arial" w:hAnsi="Arial"/>
          <w:i/>
          <w:iCs/>
          <w:sz w:val="24"/>
          <w:szCs w:val="24"/>
        </w:rPr>
        <w:t xml:space="preserve">, </w:t>
      </w:r>
      <w:hyperlink w:history="1" r:id="rIdhl0ewbdyzjdhmmz-kyaqn">
        <w:r>
          <w:rPr>
            <w:rFonts w:ascii="Arial" w:cs="Arial" w:eastAsia="Arial" w:hAnsi="Arial"/>
            <w:i/>
            <w:iCs/>
            <w:color w:val="1D4ED8"/>
            <w:sz w:val="24"/>
            <w:szCs w:val="24"/>
            <w:u w:val="single"/>
          </w:rPr>
          <w:t xml:space="preserve">28 апреля 2017 года № 68</w:t>
        </w:r>
      </w:hyperlink>
      <w:r>
        <w:rPr>
          <w:rFonts w:ascii="Arial" w:cs="Arial" w:eastAsia="Arial" w:hAnsi="Arial"/>
          <w:i/>
          <w:iCs/>
          <w:sz w:val="24"/>
          <w:szCs w:val="24"/>
        </w:rPr>
        <w:t xml:space="preserve">, </w:t>
      </w:r>
      <w:hyperlink w:history="1" r:id="rIdpqqmlaf_mytnuu0e9tlwd">
        <w:r>
          <w:rPr>
            <w:rFonts w:ascii="Arial" w:cs="Arial" w:eastAsia="Arial" w:hAnsi="Arial"/>
            <w:i/>
            <w:iCs/>
            <w:color w:val="1D4ED8"/>
            <w:sz w:val="24"/>
            <w:szCs w:val="24"/>
            <w:u w:val="single"/>
          </w:rPr>
          <w:t xml:space="preserve">4 мая 2017 года № 75</w:t>
        </w:r>
      </w:hyperlink>
      <w:r>
        <w:rPr>
          <w:rFonts w:ascii="Arial" w:cs="Arial" w:eastAsia="Arial" w:hAnsi="Arial"/>
          <w:i/>
          <w:iCs/>
          <w:sz w:val="24"/>
          <w:szCs w:val="24"/>
        </w:rPr>
        <w:t xml:space="preserve"> , </w:t>
      </w:r>
      <w:hyperlink w:history="1" r:id="rIdyrya4tbueu0-n2wgftkw3">
        <w:r>
          <w:rPr>
            <w:rFonts w:ascii="Arial" w:cs="Arial" w:eastAsia="Arial" w:hAnsi="Arial"/>
            <w:i/>
            <w:iCs/>
            <w:color w:val="1D4ED8"/>
            <w:sz w:val="24"/>
            <w:szCs w:val="24"/>
            <w:u w:val="single"/>
          </w:rPr>
          <w:t xml:space="preserve">17 мая 2019 года № 64</w:t>
        </w:r>
      </w:hyperlink>
      <w:r>
        <w:rPr>
          <w:rFonts w:ascii="Arial" w:cs="Arial" w:eastAsia="Arial" w:hAnsi="Arial"/>
          <w:i/>
          <w:iCs/>
          <w:sz w:val="24"/>
          <w:szCs w:val="24"/>
        </w:rPr>
        <w:t xml:space="preserve"> , </w:t>
      </w:r>
      <w:hyperlink w:history="1" r:id="rIdafflpzgr4pkfxt24iyizz">
        <w:r>
          <w:rPr>
            <w:rFonts w:ascii="Arial" w:cs="Arial" w:eastAsia="Arial" w:hAnsi="Arial"/>
            <w:i/>
            <w:iCs/>
            <w:color w:val="1D4ED8"/>
            <w:sz w:val="24"/>
            <w:szCs w:val="24"/>
            <w:u w:val="single"/>
          </w:rPr>
          <w:t xml:space="preserve">30 июля 2019 года № 107</w:t>
        </w:r>
      </w:hyperlink>
      <w:r>
        <w:rPr>
          <w:rFonts w:ascii="Arial" w:cs="Arial" w:eastAsia="Arial" w:hAnsi="Arial"/>
          <w:i/>
          <w:iCs/>
          <w:sz w:val="24"/>
          <w:szCs w:val="24"/>
        </w:rPr>
        <w:t xml:space="preserve"> ,</w:t>
      </w:r>
      <w:hyperlink w:history="1" r:id="rIdfpqxmz1g_yxjlqnnh3k_w">
        <w:r>
          <w:rPr>
            <w:rFonts w:ascii="Arial" w:cs="Arial" w:eastAsia="Arial" w:hAnsi="Arial"/>
            <w:i/>
            <w:iCs/>
            <w:color w:val="1D4ED8"/>
            <w:sz w:val="24"/>
            <w:szCs w:val="24"/>
            <w:u w:val="single"/>
          </w:rPr>
          <w:t xml:space="preserve">22 июля 2021 года №102</w:t>
        </w:r>
      </w:hyperlink>
      <w:r>
        <w:rPr>
          <w:rFonts w:ascii="Arial" w:cs="Arial" w:eastAsia="Arial" w:hAnsi="Arial"/>
          <w:i/>
          <w:iCs/>
          <w:sz w:val="24"/>
          <w:szCs w:val="24"/>
        </w:rPr>
        <w:t xml:space="preserve">, </w:t>
      </w:r>
      <w:hyperlink w:history="1" r:id="rIdxcklpisylcnovmurj00we">
        <w:r>
          <w:rPr>
            <w:rFonts w:ascii="Arial" w:cs="Arial" w:eastAsia="Arial" w:hAnsi="Arial"/>
            <w:i/>
            <w:iCs/>
            <w:color w:val="1D4ED8"/>
            <w:sz w:val="24"/>
            <w:szCs w:val="24"/>
            <w:u w:val="single"/>
          </w:rPr>
          <w:t xml:space="preserve">27 октября 2021 года № 124</w:t>
        </w:r>
      </w:hyperlink>
      <w:r>
        <w:rPr>
          <w:rFonts w:ascii="Arial" w:cs="Arial" w:eastAsia="Arial" w:hAnsi="Arial"/>
          <w:i/>
          <w:iCs/>
          <w:sz w:val="24"/>
          <w:szCs w:val="24"/>
        </w:rPr>
        <w:t xml:space="preserve">, </w:t>
      </w:r>
      <w:hyperlink w:history="1" r:id="rIduptc-2mfvbmhal-e4mob9">
        <w:r>
          <w:rPr>
            <w:rFonts w:ascii="Arial" w:cs="Arial" w:eastAsia="Arial" w:hAnsi="Arial"/>
            <w:i/>
            <w:iCs/>
            <w:color w:val="1D4ED8"/>
            <w:sz w:val="24"/>
            <w:szCs w:val="24"/>
            <w:u w:val="single"/>
          </w:rPr>
          <w:t xml:space="preserve">30 июня 2022 года № 53</w:t>
        </w:r>
      </w:hyperlink>
      <w:r>
        <w:rPr>
          <w:rFonts w:ascii="Arial" w:cs="Arial" w:eastAsia="Arial" w:hAnsi="Arial"/>
          <w:i/>
          <w:iCs/>
          <w:sz w:val="24"/>
          <w:szCs w:val="24"/>
        </w:rPr>
        <w:t xml:space="preserve">, </w:t>
      </w:r>
      <w:hyperlink w:history="1" r:id="rIdjdpepnu8g48hh1-pt3bl3">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Электрическая связь (далее - электросвязь) является неотъемлемой частью производственной и социальной инфраструктуры Кыргызской Республики и предназначена для удовлетворения нужд физических и юридических лиц, органов государственной исполнительной власти и органов местного самоуправления в услугах электросвязи.</w:t>
      </w:r>
    </w:p>
    <w:p>
      <w:pPr>
        <w:spacing w:after="120"/>
        <w:ind w:firstLine="709"/>
        <w:jc w:val="both"/>
      </w:pPr>
      <w:r>
        <w:rPr>
          <w:rFonts w:ascii="Arial" w:cs="Arial" w:eastAsia="Arial" w:hAnsi="Arial"/>
          <w:sz w:val="24"/>
          <w:szCs w:val="24"/>
        </w:rPr>
        <w:t xml:space="preserve">Настоящий Закон устанавливает правовые основы для эксплуатации сетей связи и предоставления услуг электросвязи в Кыргызской Республике, определяет компетенцию государственных исполнительных органов, уполномоченных осуществлять регулирование таких услуг, режим получения необходимых разрешений на их предоставление, а также права и обязанности юридических и физических лиц, эксплуатирующих сети электросвязи и предоставляющих услуги электросвязи (включая Кыргызтелеком), и пользователей этих услуг.</w:t>
      </w:r>
    </w:p>
    <w:p>
      <w:pPr>
        <w:spacing w:after="120"/>
        <w:ind w:firstLine="709"/>
        <w:jc w:val="both"/>
      </w:pPr>
      <w:r>
        <w:rPr>
          <w:rFonts w:ascii="Arial" w:cs="Arial" w:eastAsia="Arial" w:hAnsi="Arial"/>
          <w:sz w:val="24"/>
          <w:szCs w:val="24"/>
        </w:rPr>
        <w:t xml:space="preserve">Действие положений настоящего Закона распространяется на всех физических и юридических лиц, осуществляющих деятельность в области электросвязи на территории Кыргызской Республики.</w:t>
      </w:r>
    </w:p>
    <w:p>
      <w:pPr>
        <w:spacing w:after="120"/>
        <w:ind w:firstLine="709"/>
        <w:jc w:val="both"/>
      </w:pPr>
      <w:r>
        <w:rPr>
          <w:rFonts w:ascii="Arial" w:cs="Arial" w:eastAsia="Arial" w:hAnsi="Arial"/>
          <w:i/>
          <w:iCs/>
          <w:sz w:val="24"/>
          <w:szCs w:val="24"/>
        </w:rPr>
        <w:t xml:space="preserve">(В редакции Закона КР от </w:t>
      </w:r>
      <w:hyperlink w:history="1" r:id="rIdk7k6podevrcgrg_eepakm">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Глава I
 Общие положения</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1. Принципы деятельности в области электросвязи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Деятельность в области электросвязи осуществляется на следующих принципах:</w:t>
      </w:r>
    </w:p>
    <w:p>
      <w:pPr>
        <w:spacing w:after="120"/>
        <w:ind w:firstLine="709"/>
        <w:jc w:val="both"/>
      </w:pPr>
      <w:r>
        <w:rPr>
          <w:rFonts w:ascii="Arial" w:cs="Arial" w:eastAsia="Arial" w:hAnsi="Arial"/>
          <w:sz w:val="24"/>
          <w:szCs w:val="24"/>
        </w:rPr>
        <w:t xml:space="preserve">- предоставление услуг электросвязи на основе конкуренции, частного предпринимательства и коммерческой самостоятельности;</w:t>
      </w:r>
    </w:p>
    <w:p>
      <w:pPr>
        <w:spacing w:after="120"/>
        <w:ind w:firstLine="709"/>
        <w:jc w:val="both"/>
      </w:pPr>
      <w:r>
        <w:rPr>
          <w:rFonts w:ascii="Arial" w:cs="Arial" w:eastAsia="Arial" w:hAnsi="Arial"/>
          <w:sz w:val="24"/>
          <w:szCs w:val="24"/>
        </w:rPr>
        <w:t xml:space="preserve">- отделение функций государства по разработке политики в области электросвязи и регулированию деятельности операторов и поставщиков услуг электросвязи от функций по эксплуатации сетей и предоставлению услуг электросвязи;</w:t>
      </w:r>
    </w:p>
    <w:p>
      <w:pPr>
        <w:spacing w:after="120"/>
        <w:ind w:firstLine="709"/>
        <w:jc w:val="both"/>
      </w:pPr>
      <w:r>
        <w:rPr>
          <w:rFonts w:ascii="Arial" w:cs="Arial" w:eastAsia="Arial" w:hAnsi="Arial"/>
          <w:sz w:val="24"/>
          <w:szCs w:val="24"/>
        </w:rPr>
        <w:t xml:space="preserve">- всемерная поддержка предоставления высококачественных традиционных и инновационных услуг электросвязи;</w:t>
      </w:r>
    </w:p>
    <w:p>
      <w:pPr>
        <w:spacing w:after="120"/>
        <w:ind w:firstLine="709"/>
        <w:jc w:val="both"/>
      </w:pPr>
      <w:r>
        <w:rPr>
          <w:rFonts w:ascii="Arial" w:cs="Arial" w:eastAsia="Arial" w:hAnsi="Arial"/>
          <w:sz w:val="24"/>
          <w:szCs w:val="24"/>
        </w:rPr>
        <w:t xml:space="preserve">- создание благоприятных условий для привлечения иностранных инвестиций в отрасли электросвязи;</w:t>
      </w:r>
    </w:p>
    <w:p>
      <w:pPr>
        <w:spacing w:after="120"/>
        <w:ind w:firstLine="709"/>
        <w:jc w:val="both"/>
      </w:pPr>
      <w:r>
        <w:rPr>
          <w:rFonts w:ascii="Arial" w:cs="Arial" w:eastAsia="Arial" w:hAnsi="Arial"/>
          <w:sz w:val="24"/>
          <w:szCs w:val="24"/>
        </w:rPr>
        <w:t xml:space="preserve">- обеспечение надежности предоставления услуг электросвязи и совместимости сетей электросвязи с международными сетями электросвязи;</w:t>
      </w:r>
    </w:p>
    <w:p>
      <w:pPr>
        <w:spacing w:after="120"/>
        <w:ind w:firstLine="709"/>
        <w:jc w:val="both"/>
      </w:pPr>
      <w:r>
        <w:rPr>
          <w:rFonts w:ascii="Arial" w:cs="Arial" w:eastAsia="Arial" w:hAnsi="Arial"/>
          <w:sz w:val="24"/>
          <w:szCs w:val="24"/>
        </w:rPr>
        <w:t xml:space="preserve">- доступность сетей электросвязи при чрезвычайных ситуациях и выполнении задач в области государственного управления, обороны, безопасности, охраны правопорядка;</w:t>
      </w:r>
    </w:p>
    <w:p>
      <w:pPr>
        <w:spacing w:after="120"/>
        <w:ind w:firstLine="709"/>
        <w:jc w:val="both"/>
      </w:pPr>
      <w:r>
        <w:rPr>
          <w:rFonts w:ascii="Arial" w:cs="Arial" w:eastAsia="Arial" w:hAnsi="Arial"/>
          <w:sz w:val="24"/>
          <w:szCs w:val="24"/>
        </w:rPr>
        <w:t xml:space="preserve">- равный доступ всех юридических и физических лиц к сетям и услугам электросвязи общего пользования;</w:t>
      </w:r>
    </w:p>
    <w:p>
      <w:pPr>
        <w:spacing w:after="120"/>
        <w:ind w:firstLine="709"/>
        <w:jc w:val="both"/>
      </w:pPr>
      <w:r>
        <w:rPr>
          <w:rFonts w:ascii="Arial" w:cs="Arial" w:eastAsia="Arial" w:hAnsi="Arial"/>
          <w:sz w:val="24"/>
          <w:szCs w:val="24"/>
        </w:rPr>
        <w:t xml:space="preserve">- соблюдение операторами и поставщиками услуг электросвязи конфиденциальности информации пользователей.</w:t>
      </w:r>
    </w:p>
    <w:p>
      <w:pPr>
        <w:spacing w:after="120"/>
        <w:ind w:firstLine="709"/>
        <w:jc w:val="both"/>
      </w:pPr>
      <w:r>
        <w:rPr>
          <w:rFonts w:ascii="Arial" w:cs="Arial" w:eastAsia="Arial" w:hAnsi="Arial"/>
          <w:i/>
          <w:iCs/>
          <w:sz w:val="24"/>
          <w:szCs w:val="24"/>
        </w:rPr>
        <w:t xml:space="preserve">(В редакции Закона КР от </w:t>
      </w:r>
      <w:hyperlink w:history="1" r:id="rIdervchxcte-khbpepyoiuf">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2. Определения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настоящем Законе термины употребляются в следующем значении:</w:t>
      </w:r>
    </w:p>
    <w:p>
      <w:pPr>
        <w:spacing w:after="120"/>
        <w:ind w:firstLine="709"/>
        <w:jc w:val="both"/>
      </w:pPr>
      <w:r>
        <w:rPr>
          <w:rFonts w:ascii="Arial" w:cs="Arial" w:eastAsia="Arial" w:hAnsi="Arial"/>
          <w:b/>
          <w:bCs/>
          <w:sz w:val="24"/>
          <w:szCs w:val="24"/>
        </w:rPr>
        <w:t xml:space="preserve">Абонентская линия</w:t>
      </w:r>
      <w:r>
        <w:rPr>
          <w:rFonts w:ascii="Arial" w:cs="Arial" w:eastAsia="Arial" w:hAnsi="Arial"/>
          <w:sz w:val="24"/>
          <w:szCs w:val="24"/>
        </w:rPr>
        <w:t xml:space="preserve"> - часть сети электросвязи общего пользования, которая подключает абонента к такой сети напрямую.</w:t>
      </w:r>
    </w:p>
    <w:p>
      <w:pPr>
        <w:spacing w:after="120"/>
        <w:ind w:firstLine="709"/>
        <w:jc w:val="both"/>
      </w:pPr>
      <w:r>
        <w:rPr>
          <w:rFonts w:ascii="Arial" w:cs="Arial" w:eastAsia="Arial" w:hAnsi="Arial"/>
          <w:b/>
          <w:bCs/>
          <w:sz w:val="24"/>
          <w:szCs w:val="24"/>
        </w:rPr>
        <w:t xml:space="preserve">Внутренняя сеть электросвязи</w:t>
      </w:r>
      <w:r>
        <w:rPr>
          <w:rFonts w:ascii="Arial" w:cs="Arial" w:eastAsia="Arial" w:hAnsi="Arial"/>
          <w:sz w:val="24"/>
          <w:szCs w:val="24"/>
        </w:rPr>
        <w:t xml:space="preserve"> - сеть электросвязи, созданная или используемая в пределах одного предприятия и/или его аффилированных предприятий для удовлетворения внутренних потребностей такого предприятия и/или его аффилированных предприятий и эксплуатируемая без какого-либо подключения к сети электросвязи общего пользования.</w:t>
      </w:r>
    </w:p>
    <w:p>
      <w:pPr>
        <w:spacing w:after="120"/>
        <w:ind w:firstLine="709"/>
        <w:jc w:val="both"/>
      </w:pPr>
      <w:r>
        <w:rPr>
          <w:rFonts w:ascii="Arial" w:cs="Arial" w:eastAsia="Arial" w:hAnsi="Arial"/>
          <w:b/>
          <w:bCs/>
          <w:sz w:val="24"/>
          <w:szCs w:val="24"/>
        </w:rPr>
        <w:t xml:space="preserve">Закрытая сеть электросвязи</w:t>
      </w:r>
      <w:r>
        <w:rPr>
          <w:rFonts w:ascii="Arial" w:cs="Arial" w:eastAsia="Arial" w:hAnsi="Arial"/>
          <w:sz w:val="24"/>
          <w:szCs w:val="24"/>
        </w:rPr>
        <w:t xml:space="preserve"> - сеть электросвязи, организуемая с использованием специальных (организационных, технических, в том числе криптографических) методов защиты информации без подключения к сетям электросвязи общего пользования и предоставляемая ограниченному кругу пользователей.</w:t>
      </w:r>
    </w:p>
    <w:p>
      <w:pPr>
        <w:spacing w:after="120"/>
        <w:ind w:firstLine="709"/>
        <w:jc w:val="both"/>
      </w:pPr>
      <w:r>
        <w:rPr>
          <w:rFonts w:ascii="Arial" w:cs="Arial" w:eastAsia="Arial" w:hAnsi="Arial"/>
          <w:b/>
          <w:bCs/>
          <w:sz w:val="24"/>
          <w:szCs w:val="24"/>
        </w:rPr>
        <w:t xml:space="preserve">Кыргызтелеком</w:t>
      </w:r>
      <w:r>
        <w:rPr>
          <w:rFonts w:ascii="Arial" w:cs="Arial" w:eastAsia="Arial" w:hAnsi="Arial"/>
          <w:sz w:val="24"/>
          <w:szCs w:val="24"/>
        </w:rPr>
        <w:t xml:space="preserve"> - акционерное общество или юридическое лицо, являющееся правопреемником этого предприятия.</w:t>
      </w:r>
    </w:p>
    <w:p>
      <w:pPr>
        <w:spacing w:after="120"/>
        <w:ind w:firstLine="709"/>
        <w:jc w:val="both"/>
      </w:pPr>
      <w:r>
        <w:rPr>
          <w:rFonts w:ascii="Arial" w:cs="Arial" w:eastAsia="Arial" w:hAnsi="Arial"/>
          <w:b/>
          <w:bCs/>
          <w:sz w:val="24"/>
          <w:szCs w:val="24"/>
        </w:rPr>
        <w:t xml:space="preserve">Лицензия</w:t>
      </w:r>
      <w:r>
        <w:rPr>
          <w:rFonts w:ascii="Arial" w:cs="Arial" w:eastAsia="Arial" w:hAnsi="Arial"/>
          <w:sz w:val="24"/>
          <w:szCs w:val="24"/>
        </w:rPr>
        <w:t xml:space="preserve"> - выдаваемое гражданину или юридическому лицу компетентным государственным органом разрешение заниматься определенным видом деятельности или совершать определенные действия в области электросвязи.</w:t>
      </w:r>
    </w:p>
    <w:p>
      <w:pPr>
        <w:spacing w:after="120"/>
        <w:ind w:firstLine="709"/>
        <w:jc w:val="both"/>
      </w:pPr>
      <w:r>
        <w:rPr>
          <w:rFonts w:ascii="Arial" w:cs="Arial" w:eastAsia="Arial" w:hAnsi="Arial"/>
          <w:i/>
          <w:iCs/>
          <w:sz w:val="24"/>
          <w:szCs w:val="24"/>
        </w:rPr>
        <w:t xml:space="preserve">(Абзац утратил силу в соответствии с Законом КР от </w:t>
      </w:r>
      <w:hyperlink w:history="1" r:id="rIdc4ca1ad1x1iyfnvomqniv">
        <w:r>
          <w:rPr>
            <w:rFonts w:ascii="Arial" w:cs="Arial" w:eastAsia="Arial" w:hAnsi="Arial"/>
            <w:i/>
            <w:iCs/>
            <w:color w:val="1D4ED8"/>
            <w:sz w:val="24"/>
            <w:szCs w:val="24"/>
            <w:u w:val="single"/>
          </w:rPr>
          <w:t xml:space="preserve">4 мая 2017 года № 75</w:t>
        </w:r>
      </w:hyperlink>
      <w:r>
        <w:rPr>
          <w:rFonts w:ascii="Arial" w:cs="Arial" w:eastAsia="Arial" w:hAnsi="Arial"/>
          <w:i/>
          <w:iCs/>
          <w:sz w:val="24"/>
          <w:szCs w:val="24"/>
        </w:rPr>
        <w:t xml:space="preserve">)</w:t>
      </w:r>
    </w:p>
    <w:p>
      <w:pPr>
        <w:spacing w:after="120"/>
        <w:ind w:firstLine="709"/>
        <w:jc w:val="both"/>
      </w:pPr>
      <w:r>
        <w:rPr>
          <w:rFonts w:ascii="Arial" w:cs="Arial" w:eastAsia="Arial" w:hAnsi="Arial"/>
          <w:b/>
          <w:bCs/>
          <w:sz w:val="24"/>
          <w:szCs w:val="24"/>
        </w:rPr>
        <w:t xml:space="preserve">Международный идентификационный код</w:t>
      </w:r>
      <w:r>
        <w:rPr>
          <w:rFonts w:ascii="Arial" w:cs="Arial" w:eastAsia="Arial" w:hAnsi="Arial"/>
          <w:sz w:val="24"/>
          <w:szCs w:val="24"/>
        </w:rPr>
        <w:t xml:space="preserve"> - международный идентификационный код мобильных устройств связи, а также устройств, используемых для передачи данных в виде набора знаков (цифр), присвоенный конкретному типу товара или услуги (IMEI).</w:t>
      </w:r>
    </w:p>
    <w:p>
      <w:pPr>
        <w:spacing w:after="120"/>
        <w:ind w:firstLine="709"/>
        <w:jc w:val="both"/>
      </w:pPr>
      <w:r>
        <w:rPr>
          <w:rFonts w:ascii="Arial" w:cs="Arial" w:eastAsia="Arial" w:hAnsi="Arial"/>
          <w:b/>
          <w:bCs/>
          <w:sz w:val="24"/>
          <w:szCs w:val="24"/>
        </w:rPr>
        <w:t xml:space="preserve">Оконечное оборудование</w:t>
      </w:r>
      <w:r>
        <w:rPr>
          <w:rFonts w:ascii="Arial" w:cs="Arial" w:eastAsia="Arial" w:hAnsi="Arial"/>
          <w:sz w:val="24"/>
          <w:szCs w:val="24"/>
        </w:rPr>
        <w:t xml:space="preserve"> - напрямую или не напрямую подключаемые через абонентские линии или с использованием проводных, оптико-волоконных и электромагнитных устройств к сети электросвязи технические средства или устройства, при помощи которых пользователь может передавать, преобразовывать или принимать сообщения.</w:t>
      </w:r>
    </w:p>
    <w:p>
      <w:pPr>
        <w:spacing w:after="120"/>
        <w:ind w:firstLine="709"/>
        <w:jc w:val="both"/>
      </w:pPr>
      <w:r>
        <w:rPr>
          <w:rFonts w:ascii="Arial" w:cs="Arial" w:eastAsia="Arial" w:hAnsi="Arial"/>
          <w:i/>
          <w:iCs/>
          <w:sz w:val="24"/>
          <w:szCs w:val="24"/>
        </w:rPr>
        <w:t xml:space="preserve">(Абзац утратил силу в соответствии с Законом КР </w:t>
      </w:r>
      <w:hyperlink w:history="1" r:id="rIdxcunruinypvhmjz5flfof">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ind w:firstLine="709"/>
        <w:jc w:val="both"/>
      </w:pPr>
      <w:r>
        <w:rPr>
          <w:rFonts w:ascii="Arial" w:cs="Arial" w:eastAsia="Arial" w:hAnsi="Arial"/>
          <w:b/>
          <w:bCs/>
          <w:sz w:val="24"/>
          <w:szCs w:val="24"/>
        </w:rPr>
        <w:t xml:space="preserve">Операторы мобильной сотовой связи</w:t>
      </w:r>
      <w:r>
        <w:rPr>
          <w:rFonts w:ascii="Arial" w:cs="Arial" w:eastAsia="Arial" w:hAnsi="Arial"/>
          <w:sz w:val="24"/>
          <w:szCs w:val="24"/>
        </w:rPr>
        <w:t xml:space="preserve"> - юридическое или физическое лицо, эксплуатирующее сеть электросвязи и оказывающее услуги подвижной радиотелефонной связи.</w:t>
      </w:r>
    </w:p>
    <w:p>
      <w:pPr>
        <w:spacing w:after="120"/>
        <w:ind w:firstLine="709"/>
        <w:jc w:val="both"/>
      </w:pPr>
      <w:r>
        <w:rPr>
          <w:rFonts w:ascii="Arial" w:cs="Arial" w:eastAsia="Arial" w:hAnsi="Arial"/>
          <w:b/>
          <w:bCs/>
          <w:sz w:val="24"/>
          <w:szCs w:val="24"/>
        </w:rPr>
        <w:t xml:space="preserve">Оператор электросвязи</w:t>
      </w:r>
      <w:r>
        <w:rPr>
          <w:rFonts w:ascii="Arial" w:cs="Arial" w:eastAsia="Arial" w:hAnsi="Arial"/>
          <w:sz w:val="24"/>
          <w:szCs w:val="24"/>
        </w:rPr>
        <w:t xml:space="preserve"> - юридическое или физическое лицо, эксплуатирующее свою сеть электросвязи и имеющее лицензию на соответствующий вид деятельности в области электросвязи.</w:t>
      </w:r>
    </w:p>
    <w:p>
      <w:pPr>
        <w:spacing w:after="120"/>
        <w:ind w:firstLine="709"/>
        <w:jc w:val="both"/>
      </w:pPr>
      <w:r>
        <w:rPr>
          <w:rFonts w:ascii="Arial" w:cs="Arial" w:eastAsia="Arial" w:hAnsi="Arial"/>
          <w:i/>
          <w:iCs/>
          <w:sz w:val="24"/>
          <w:szCs w:val="24"/>
        </w:rPr>
        <w:t xml:space="preserve">(Абзац утратил силу в соответствии с Законом КР </w:t>
      </w:r>
      <w:hyperlink w:history="1" r:id="rIdatazmzp6kstdmzxmdd_5m">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ind w:firstLine="709"/>
        <w:jc w:val="both"/>
      </w:pPr>
      <w:r>
        <w:rPr>
          <w:rFonts w:ascii="Arial" w:cs="Arial" w:eastAsia="Arial" w:hAnsi="Arial"/>
          <w:i/>
          <w:iCs/>
          <w:sz w:val="24"/>
          <w:szCs w:val="24"/>
        </w:rPr>
        <w:t xml:space="preserve">(Абзац утратил силу в соответствии с Законом КР </w:t>
      </w:r>
      <w:hyperlink w:history="1" r:id="rIdytwtz1tet8up1j7l7o8h7">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ind w:firstLine="709"/>
        <w:jc w:val="both"/>
      </w:pPr>
      <w:r>
        <w:rPr>
          <w:rFonts w:ascii="Arial" w:cs="Arial" w:eastAsia="Arial" w:hAnsi="Arial"/>
          <w:i/>
          <w:iCs/>
          <w:sz w:val="24"/>
          <w:szCs w:val="24"/>
        </w:rPr>
        <w:t xml:space="preserve">(Абзац утратил силу в соответствии с Законом КР </w:t>
      </w:r>
      <w:hyperlink w:history="1" r:id="rId_kn-ihdvfm1cign9xjesn">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ind w:firstLine="709"/>
        <w:jc w:val="both"/>
      </w:pPr>
      <w:r>
        <w:rPr>
          <w:rFonts w:ascii="Arial" w:cs="Arial" w:eastAsia="Arial" w:hAnsi="Arial"/>
          <w:b/>
          <w:bCs/>
          <w:sz w:val="24"/>
          <w:szCs w:val="24"/>
        </w:rPr>
        <w:t xml:space="preserve">Правительственная сеть связи</w:t>
      </w:r>
      <w:r>
        <w:rPr>
          <w:rFonts w:ascii="Arial" w:cs="Arial" w:eastAsia="Arial" w:hAnsi="Arial"/>
          <w:sz w:val="24"/>
          <w:szCs w:val="24"/>
        </w:rPr>
        <w:t xml:space="preserve"> </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 специальная интегрированная засекреченная сеть связи, предназначенная для ведения секретных переговоров и обмена секретной информацией между государственными органами, органами местного самоуправления, заграничными учреждениями и организациями (предприятиями) Кыргызской Республики, имеющими соответствующий допуск на осуществление деятельности с использованием информации, составляющей государственные секреты, в интересах государственного управления, обороны, безопасности, охраны правопорядка и в чрезвычайных ситуациях, а также для ведения секретных переговоров и обмена секретной информацией с иностранными компетентными государственными органами.</w:t>
      </w:r>
    </w:p>
    <w:p>
      <w:pPr>
        <w:spacing w:after="120"/>
        <w:ind w:firstLine="709"/>
        <w:jc w:val="both"/>
      </w:pPr>
      <w:r>
        <w:rPr>
          <w:rFonts w:ascii="Arial" w:cs="Arial" w:eastAsia="Arial" w:hAnsi="Arial"/>
          <w:b/>
          <w:bCs/>
          <w:sz w:val="24"/>
          <w:szCs w:val="24"/>
        </w:rPr>
        <w:t xml:space="preserve">Радиочастотный спектр</w:t>
      </w:r>
      <w:r>
        <w:rPr>
          <w:rFonts w:ascii="Arial" w:cs="Arial" w:eastAsia="Arial" w:hAnsi="Arial"/>
          <w:sz w:val="24"/>
          <w:szCs w:val="24"/>
        </w:rPr>
        <w:t xml:space="preserve"> - совокупность электромагнитных волн (радиоволн с частотами в пределах 3 кГц - 3000 ГГц), распространяющихся в пространстве без искусственного волновода, используемая при организации радиосвязи, эфирного теле- и радиовещания и в других случаях передачи электрического сигнала без физических соединений.</w:t>
      </w:r>
    </w:p>
    <w:p>
      <w:pPr>
        <w:spacing w:after="120"/>
        <w:ind w:firstLine="709"/>
        <w:jc w:val="both"/>
      </w:pPr>
      <w:r>
        <w:rPr>
          <w:rFonts w:ascii="Arial" w:cs="Arial" w:eastAsia="Arial" w:hAnsi="Arial"/>
          <w:b/>
          <w:bCs/>
          <w:sz w:val="24"/>
          <w:szCs w:val="24"/>
        </w:rPr>
        <w:t xml:space="preserve">Сертификат соответствия (далее - сертификат)</w:t>
      </w:r>
      <w:r>
        <w:rPr>
          <w:rFonts w:ascii="Arial" w:cs="Arial" w:eastAsia="Arial" w:hAnsi="Arial"/>
          <w:sz w:val="24"/>
          <w:szCs w:val="24"/>
        </w:rPr>
        <w:t xml:space="preserve"> - документ, выданный по правилам системы сертификации для подтверждения соответствия сертифицированного оборудования и продукции (услуг) электросвязи установленным требованиям.</w:t>
      </w:r>
    </w:p>
    <w:p>
      <w:pPr>
        <w:spacing w:after="120"/>
        <w:ind w:firstLine="709"/>
        <w:jc w:val="both"/>
      </w:pPr>
      <w:r>
        <w:rPr>
          <w:rFonts w:ascii="Arial" w:cs="Arial" w:eastAsia="Arial" w:hAnsi="Arial"/>
          <w:i/>
          <w:iCs/>
          <w:sz w:val="24"/>
          <w:szCs w:val="24"/>
        </w:rPr>
        <w:t xml:space="preserve">(Абзац утратил силу в соответствии с Законом КР </w:t>
      </w:r>
      <w:hyperlink w:history="1" r:id="rIdrc0nqjvzwsw_ic8vbi28z">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ind w:firstLine="709"/>
        <w:jc w:val="both"/>
      </w:pPr>
      <w:r>
        <w:rPr>
          <w:rFonts w:ascii="Arial" w:cs="Arial" w:eastAsia="Arial" w:hAnsi="Arial"/>
          <w:b/>
          <w:bCs/>
          <w:sz w:val="24"/>
          <w:szCs w:val="24"/>
        </w:rPr>
        <w:t xml:space="preserve">Сеть электросвязи</w:t>
      </w:r>
      <w:r>
        <w:rPr>
          <w:rFonts w:ascii="Arial" w:cs="Arial" w:eastAsia="Arial" w:hAnsi="Arial"/>
          <w:sz w:val="24"/>
          <w:szCs w:val="24"/>
        </w:rPr>
        <w:t xml:space="preserve"> - проводная, радио-, оптическая или иная электромагнитная система для направления, коммутации или передачи сообщений электросвязи, включая голосовые, звуковые, визуальные сообщения, передачу данных и изображения, а также элементов таких сообщений.</w:t>
      </w:r>
    </w:p>
    <w:p>
      <w:pPr>
        <w:spacing w:after="120"/>
        <w:ind w:firstLine="709"/>
        <w:jc w:val="both"/>
      </w:pPr>
      <w:r>
        <w:rPr>
          <w:rFonts w:ascii="Arial" w:cs="Arial" w:eastAsia="Arial" w:hAnsi="Arial"/>
          <w:b/>
          <w:bCs/>
          <w:sz w:val="24"/>
          <w:szCs w:val="24"/>
        </w:rPr>
        <w:t xml:space="preserve">Сеть электросвязи общего пользования</w:t>
      </w:r>
      <w:r>
        <w:rPr>
          <w:rFonts w:ascii="Arial" w:cs="Arial" w:eastAsia="Arial" w:hAnsi="Arial"/>
          <w:sz w:val="24"/>
          <w:szCs w:val="24"/>
        </w:rPr>
        <w:t xml:space="preserve"> </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 технологическая система, включающая в себя средства и линии связи, предназначенная для возмездного оказания услуг электросвязи пользователю услугами электросвязи на территории Кыргызской Республики в соответствии с законодательством в сфере электросвязи.</w:t>
      </w:r>
    </w:p>
    <w:p>
      <w:pPr>
        <w:spacing w:after="120"/>
        <w:ind w:firstLine="709"/>
        <w:jc w:val="both"/>
      </w:pPr>
      <w:r>
        <w:rPr>
          <w:rFonts w:ascii="Arial" w:cs="Arial" w:eastAsia="Arial" w:hAnsi="Arial"/>
          <w:i/>
          <w:iCs/>
          <w:sz w:val="24"/>
          <w:szCs w:val="24"/>
        </w:rPr>
        <w:t xml:space="preserve">(Абзац утратил силу в соответствии с Законом КР от </w:t>
      </w:r>
      <w:hyperlink w:history="1" r:id="rIdhpvit8ig_avmp9c5fqrua">
        <w:r>
          <w:rPr>
            <w:rFonts w:ascii="Arial" w:cs="Arial" w:eastAsia="Arial" w:hAnsi="Arial"/>
            <w:i/>
            <w:iCs/>
            <w:color w:val="1D4ED8"/>
            <w:sz w:val="24"/>
            <w:szCs w:val="24"/>
            <w:u w:val="single"/>
          </w:rPr>
          <w:t xml:space="preserve">4 мая 2017 года № 75</w:t>
        </w:r>
      </w:hyperlink>
      <w:r>
        <w:rPr>
          <w:rFonts w:ascii="Arial" w:cs="Arial" w:eastAsia="Arial" w:hAnsi="Arial"/>
          <w:i/>
          <w:iCs/>
          <w:sz w:val="24"/>
          <w:szCs w:val="24"/>
        </w:rPr>
        <w:t xml:space="preserve">)</w:t>
      </w:r>
    </w:p>
    <w:p>
      <w:pPr>
        <w:spacing w:after="120"/>
        <w:ind w:firstLine="709"/>
        <w:jc w:val="both"/>
      </w:pPr>
      <w:r>
        <w:rPr>
          <w:rFonts w:ascii="Arial" w:cs="Arial" w:eastAsia="Arial" w:hAnsi="Arial"/>
          <w:i/>
          <w:iCs/>
          <w:sz w:val="24"/>
          <w:szCs w:val="24"/>
        </w:rPr>
        <w:t xml:space="preserve">(Абзац утратил силу в соответствии с Законом КР от </w:t>
      </w:r>
      <w:hyperlink w:history="1" r:id="rId6h2gtfjjfcjh7igt7rqfs">
        <w:r>
          <w:rPr>
            <w:rFonts w:ascii="Arial" w:cs="Arial" w:eastAsia="Arial" w:hAnsi="Arial"/>
            <w:i/>
            <w:iCs/>
            <w:color w:val="1D4ED8"/>
            <w:sz w:val="24"/>
            <w:szCs w:val="24"/>
            <w:u w:val="single"/>
          </w:rPr>
          <w:t xml:space="preserve">6 марта 2015 года № 51</w:t>
        </w:r>
      </w:hyperlink>
      <w:r>
        <w:rPr>
          <w:rFonts w:ascii="Arial" w:cs="Arial" w:eastAsia="Arial" w:hAnsi="Arial"/>
          <w:i/>
          <w:iCs/>
          <w:sz w:val="24"/>
          <w:szCs w:val="24"/>
        </w:rPr>
        <w:t xml:space="preserve">) </w:t>
      </w:r>
    </w:p>
    <w:p>
      <w:pPr>
        <w:spacing w:after="120"/>
        <w:ind w:firstLine="709"/>
        <w:jc w:val="both"/>
      </w:pPr>
      <w:r>
        <w:rPr>
          <w:rFonts w:ascii="Arial" w:cs="Arial" w:eastAsia="Arial" w:hAnsi="Arial"/>
          <w:b/>
          <w:bCs/>
          <w:sz w:val="24"/>
          <w:szCs w:val="24"/>
        </w:rPr>
        <w:t xml:space="preserve">Трансгранично-транзитное соединение (переход)</w:t>
      </w:r>
      <w:r>
        <w:rPr>
          <w:rFonts w:ascii="Arial" w:cs="Arial" w:eastAsia="Arial" w:hAnsi="Arial"/>
          <w:sz w:val="24"/>
          <w:szCs w:val="24"/>
        </w:rPr>
        <w:t xml:space="preserve"> - соединение между сетями электросвязи операторов электросвязи одного государства с сетями электросвязи операторов электросвязи другого государства через сети операторов электросвязи Кыргызской Республики.</w:t>
      </w:r>
    </w:p>
    <w:p>
      <w:pPr>
        <w:spacing w:after="120"/>
        <w:ind w:firstLine="709"/>
        <w:jc w:val="both"/>
      </w:pPr>
      <w:r>
        <w:rPr>
          <w:rFonts w:ascii="Arial" w:cs="Arial" w:eastAsia="Arial" w:hAnsi="Arial"/>
          <w:b/>
          <w:bCs/>
          <w:sz w:val="24"/>
          <w:szCs w:val="24"/>
        </w:rPr>
        <w:t xml:space="preserve">Услуги, добавляющие стоимость</w:t>
      </w:r>
      <w:r>
        <w:rPr>
          <w:rFonts w:ascii="Arial" w:cs="Arial" w:eastAsia="Arial" w:hAnsi="Arial"/>
          <w:sz w:val="24"/>
          <w:szCs w:val="24"/>
        </w:rPr>
        <w:t xml:space="preserve"> - услуги, которые в ходе использования услуг электросвязи изменяют форму, содержание, код, протокол или иные аналогичные характеристики сообщения; реструктурируют, дополняют или предоставляют информацию или делают возможным взаимодействие пользователя с информацией.</w:t>
      </w:r>
    </w:p>
    <w:p>
      <w:pPr>
        <w:spacing w:after="120"/>
        <w:ind w:firstLine="709"/>
        <w:jc w:val="both"/>
      </w:pPr>
      <w:r>
        <w:rPr>
          <w:rFonts w:ascii="Arial" w:cs="Arial" w:eastAsia="Arial" w:hAnsi="Arial"/>
          <w:i/>
          <w:iCs/>
          <w:sz w:val="24"/>
          <w:szCs w:val="24"/>
        </w:rPr>
        <w:t xml:space="preserve">(Абзац утратил силу в соответствии с Законом КР </w:t>
      </w:r>
      <w:hyperlink w:history="1" r:id="rIdug-5dpyp8pxd1wul50e4u">
        <w:r>
          <w:rPr>
            <w:rFonts w:ascii="Arial" w:cs="Arial" w:eastAsia="Arial" w:hAnsi="Arial"/>
            <w:i/>
            <w:iCs/>
            <w:color w:val="1D4ED8"/>
            <w:sz w:val="24"/>
            <w:szCs w:val="24"/>
            <w:u w:val="single"/>
          </w:rPr>
          <w:t xml:space="preserve">4 мая 2017 года № 75</w:t>
        </w:r>
      </w:hyperlink>
      <w:r>
        <w:rPr>
          <w:rFonts w:ascii="Arial" w:cs="Arial" w:eastAsia="Arial" w:hAnsi="Arial"/>
          <w:i/>
          <w:iCs/>
          <w:sz w:val="24"/>
          <w:szCs w:val="24"/>
        </w:rPr>
        <w:t xml:space="preserve">)</w:t>
      </w:r>
    </w:p>
    <w:p>
      <w:pPr>
        <w:spacing w:after="120"/>
        <w:ind w:firstLine="709"/>
        <w:jc w:val="both"/>
      </w:pPr>
      <w:r>
        <w:rPr>
          <w:rFonts w:ascii="Arial" w:cs="Arial" w:eastAsia="Arial" w:hAnsi="Arial"/>
          <w:i/>
          <w:iCs/>
          <w:sz w:val="24"/>
          <w:szCs w:val="24"/>
        </w:rPr>
        <w:t xml:space="preserve">(Абзац утратил силу в соответствии с Законом КР </w:t>
      </w:r>
      <w:hyperlink w:history="1" r:id="rIdnmivfdfqg9f2hzszqfy0b">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ind w:firstLine="709"/>
        <w:jc w:val="both"/>
      </w:pPr>
      <w:r>
        <w:rPr>
          <w:rFonts w:ascii="Arial" w:cs="Arial" w:eastAsia="Arial" w:hAnsi="Arial"/>
          <w:b/>
          <w:bCs/>
          <w:sz w:val="24"/>
          <w:szCs w:val="24"/>
        </w:rPr>
        <w:t xml:space="preserve">Услуги средств массовой информации</w:t>
      </w:r>
      <w:r>
        <w:rPr>
          <w:rFonts w:ascii="Arial" w:cs="Arial" w:eastAsia="Arial" w:hAnsi="Arial"/>
          <w:sz w:val="24"/>
          <w:szCs w:val="24"/>
        </w:rPr>
        <w:t xml:space="preserve"> - формирование электрического сигнала телерадиоканалов, предназначенного для распространения по сетям электросвязи независимо от применяемых технологий. Услуги средств массовой информации не являются услугами электросвязи.</w:t>
      </w:r>
    </w:p>
    <w:p>
      <w:pPr>
        <w:spacing w:after="120"/>
        <w:ind w:firstLine="709"/>
        <w:jc w:val="both"/>
      </w:pPr>
      <w:r>
        <w:rPr>
          <w:rFonts w:ascii="Arial" w:cs="Arial" w:eastAsia="Arial" w:hAnsi="Arial"/>
          <w:b/>
          <w:bCs/>
          <w:sz w:val="24"/>
          <w:szCs w:val="24"/>
        </w:rPr>
        <w:t xml:space="preserve">Услуги телефонной службы общего пользования</w:t>
      </w:r>
      <w:r>
        <w:rPr>
          <w:rFonts w:ascii="Arial" w:cs="Arial" w:eastAsia="Arial" w:hAnsi="Arial"/>
          <w:sz w:val="24"/>
          <w:szCs w:val="24"/>
        </w:rPr>
        <w:t xml:space="preserve"> - предоставление населению на коммерческой основе услуг по прямой передаче и коммутации голосовых сообщений в реальном времени на абонентские точки и с абонентских точек, при помощи которых пользователь подключен к сети электросвязи общего пользования таким образом, что каждый пользователь может использовать оконечное оборудование для соединения с другим абонентом.</w:t>
      </w:r>
    </w:p>
    <w:p>
      <w:pPr>
        <w:spacing w:after="120"/>
        <w:ind w:firstLine="709"/>
        <w:jc w:val="both"/>
      </w:pPr>
      <w:r>
        <w:rPr>
          <w:rFonts w:ascii="Arial" w:cs="Arial" w:eastAsia="Arial" w:hAnsi="Arial"/>
          <w:b/>
          <w:bCs/>
          <w:sz w:val="24"/>
          <w:szCs w:val="24"/>
        </w:rPr>
        <w:t xml:space="preserve">Услуги электросвязи</w:t>
      </w:r>
      <w:r>
        <w:rPr>
          <w:rFonts w:ascii="Arial" w:cs="Arial" w:eastAsia="Arial" w:hAnsi="Arial"/>
          <w:sz w:val="24"/>
          <w:szCs w:val="24"/>
        </w:rPr>
        <w:t xml:space="preserve"> - услуги по приему и передаче сообщений электросвязи, включая распространение теле-, радиоканалов, которые предлагаются одному или нескольким юридическим или физическим лицам. Услуги электросвязи не включают в себя услуги средств массовой информации.</w:t>
      </w:r>
    </w:p>
    <w:p>
      <w:pPr>
        <w:spacing w:after="120"/>
        <w:ind w:firstLine="709"/>
        <w:jc w:val="both"/>
      </w:pPr>
      <w:r>
        <w:rPr>
          <w:rFonts w:ascii="Arial" w:cs="Arial" w:eastAsia="Arial" w:hAnsi="Arial"/>
          <w:b/>
          <w:bCs/>
          <w:sz w:val="24"/>
          <w:szCs w:val="24"/>
        </w:rPr>
        <w:t xml:space="preserve">Услуги электросвязи для внутреннего пользования</w:t>
      </w:r>
      <w:r>
        <w:rPr>
          <w:rFonts w:ascii="Arial" w:cs="Arial" w:eastAsia="Arial" w:hAnsi="Arial"/>
          <w:sz w:val="24"/>
          <w:szCs w:val="24"/>
        </w:rPr>
        <w:t xml:space="preserve"> - услуги электросвязи, предоставляемые или доступные пользователям внутренней сети электросвязи.</w:t>
      </w:r>
    </w:p>
    <w:p>
      <w:pPr>
        <w:spacing w:after="120"/>
        <w:ind w:firstLine="709"/>
        <w:jc w:val="both"/>
      </w:pPr>
      <w:r>
        <w:rPr>
          <w:rFonts w:ascii="Arial" w:cs="Arial" w:eastAsia="Arial" w:hAnsi="Arial"/>
          <w:b/>
          <w:bCs/>
          <w:sz w:val="24"/>
          <w:szCs w:val="24"/>
        </w:rPr>
        <w:t xml:space="preserve">Услуги электросвязи для ограниченного круга пользователей</w:t>
      </w:r>
      <w:r>
        <w:rPr>
          <w:rFonts w:ascii="Arial" w:cs="Arial" w:eastAsia="Arial" w:hAnsi="Arial"/>
          <w:sz w:val="24"/>
          <w:szCs w:val="24"/>
        </w:rPr>
        <w:t xml:space="preserve"> - услуги электросвязи, предоставляемые группе пользователей, имеющих общий бизнес или иной интерес, отличающийся от предоставления услуг электросвязи.</w:t>
      </w:r>
    </w:p>
    <w:p>
      <w:pPr>
        <w:spacing w:after="120"/>
        <w:ind w:firstLine="709"/>
        <w:jc w:val="both"/>
      </w:pPr>
      <w:r>
        <w:rPr>
          <w:rFonts w:ascii="Arial" w:cs="Arial" w:eastAsia="Arial" w:hAnsi="Arial"/>
          <w:b/>
          <w:bCs/>
          <w:sz w:val="24"/>
          <w:szCs w:val="24"/>
        </w:rPr>
        <w:t xml:space="preserve">Услуги электросвязи общего пользования</w:t>
      </w:r>
      <w:r>
        <w:rPr>
          <w:rFonts w:ascii="Arial" w:cs="Arial" w:eastAsia="Arial" w:hAnsi="Arial"/>
          <w:sz w:val="24"/>
          <w:szCs w:val="24"/>
        </w:rPr>
        <w:t xml:space="preserve"> - услуги электросвязи, предлагаемые всему населению, обеспечивающие соединение пользователя с другим абонентом, подключенным к сети электросвязи общего пользования.</w:t>
      </w:r>
    </w:p>
    <w:p>
      <w:pPr>
        <w:spacing w:after="120"/>
        <w:ind w:firstLine="709"/>
        <w:jc w:val="both"/>
      </w:pPr>
      <w:r>
        <w:rPr>
          <w:rFonts w:ascii="Arial" w:cs="Arial" w:eastAsia="Arial" w:hAnsi="Arial"/>
          <w:b/>
          <w:bCs/>
          <w:sz w:val="24"/>
          <w:szCs w:val="24"/>
        </w:rPr>
        <w:t xml:space="preserve">Электросвязь</w:t>
      </w:r>
      <w:r>
        <w:rPr>
          <w:rFonts w:ascii="Arial" w:cs="Arial" w:eastAsia="Arial" w:hAnsi="Arial"/>
          <w:sz w:val="24"/>
          <w:szCs w:val="24"/>
        </w:rPr>
        <w:t xml:space="preserve"> - передача или прием знаков, письменного текста, изображений и звуков или информации другого рода при помощи проводных, радио-, оптических или других электромагнитных устройств.</w:t>
      </w:r>
    </w:p>
    <w:p>
      <w:pPr>
        <w:spacing w:after="120"/>
        <w:ind w:firstLine="709"/>
        <w:jc w:val="both"/>
      </w:pPr>
      <w:r>
        <w:rPr>
          <w:rFonts w:ascii="Arial" w:cs="Arial" w:eastAsia="Arial" w:hAnsi="Arial"/>
          <w:b/>
          <w:bCs/>
          <w:sz w:val="24"/>
          <w:szCs w:val="24"/>
        </w:rPr>
        <w:t xml:space="preserve">База данных Государственной системы идентификации устройств связи</w:t>
      </w:r>
      <w:r>
        <w:rPr>
          <w:rFonts w:ascii="Arial" w:cs="Arial" w:eastAsia="Arial" w:hAnsi="Arial"/>
          <w:sz w:val="24"/>
          <w:szCs w:val="24"/>
        </w:rPr>
        <w:t xml:space="preserve"> - электронная база, содержащая информацию об идентификационном уникальном коде действующих и ввозимых на территорию Кыргызской Республики мобильных устройств связи, а также устройств, используемых для передачи данных.</w:t>
      </w:r>
    </w:p>
    <w:p>
      <w:pPr>
        <w:spacing w:after="120"/>
        <w:ind w:firstLine="709"/>
        <w:jc w:val="both"/>
      </w:pPr>
      <w:r>
        <w:rPr>
          <w:rFonts w:ascii="Arial" w:cs="Arial" w:eastAsia="Arial" w:hAnsi="Arial"/>
          <w:b/>
          <w:bCs/>
          <w:sz w:val="24"/>
          <w:szCs w:val="24"/>
        </w:rPr>
        <w:t xml:space="preserve">Государственная система идентификации устройств связи</w:t>
      </w:r>
      <w:r>
        <w:rPr>
          <w:rFonts w:ascii="Arial" w:cs="Arial" w:eastAsia="Arial" w:hAnsi="Arial"/>
          <w:sz w:val="24"/>
          <w:szCs w:val="24"/>
        </w:rPr>
        <w:t xml:space="preserve"> - комплекс аппаратно-программных средств, обеспечивающий распознавание международных идентификаторов мобильных устройств связи, а также устройств, используемых для передачи данных, эксплуатируемых или ввозимых на территорию Кыргызской Республики, сравнение их с базами данных операторов электросвязи по международным идентификаторам мобильных устройств связи, а также устройств, используемых для передачи данных, и санкционирование использования данных устройств на территории Кыргызской Республики.</w:t>
      </w:r>
    </w:p>
    <w:p>
      <w:pPr>
        <w:spacing w:after="120"/>
        <w:ind w:firstLine="709"/>
        <w:jc w:val="both"/>
      </w:pPr>
      <w:r>
        <w:rPr>
          <w:rFonts w:ascii="Arial" w:cs="Arial" w:eastAsia="Arial" w:hAnsi="Arial"/>
          <w:b/>
          <w:bCs/>
          <w:sz w:val="24"/>
          <w:szCs w:val="24"/>
        </w:rPr>
        <w:t xml:space="preserve">SIM-карта</w:t>
      </w:r>
      <w:r>
        <w:rPr>
          <w:rFonts w:ascii="Arial" w:cs="Arial" w:eastAsia="Arial" w:hAnsi="Arial"/>
          <w:sz w:val="24"/>
          <w:szCs w:val="24"/>
        </w:rPr>
        <w:t xml:space="preserve"> - персональный идентификационный модуль абонента, который обеспечивает доступ к сети оператора, а также защиту от несанкционированного использования выделенного абонентского номера.</w:t>
      </w:r>
    </w:p>
    <w:p>
      <w:pPr>
        <w:spacing w:after="120"/>
        <w:ind w:firstLine="709"/>
        <w:jc w:val="both"/>
      </w:pPr>
      <w:r>
        <w:rPr>
          <w:rFonts w:ascii="Arial" w:cs="Arial" w:eastAsia="Arial" w:hAnsi="Arial"/>
          <w:b/>
          <w:bCs/>
          <w:sz w:val="24"/>
          <w:szCs w:val="24"/>
        </w:rPr>
        <w:t xml:space="preserve">Уполномоченный государственный орган по связи</w:t>
      </w:r>
      <w:r>
        <w:rPr>
          <w:rFonts w:ascii="Arial" w:cs="Arial" w:eastAsia="Arial" w:hAnsi="Arial"/>
          <w:sz w:val="24"/>
          <w:szCs w:val="24"/>
        </w:rPr>
        <w:t xml:space="preserve"> - постоянно действующий государственный орган, осуществляющий функции регулирования в области электросвязи, независимо по отношению к операторам электросвязи, поставщикам услуг электросвязи и иным юридическим и физическим лицам, осуществляющим деятельность в области электросвязи.</w:t>
      </w:r>
    </w:p>
    <w:p>
      <w:pPr>
        <w:spacing w:after="120"/>
        <w:ind w:firstLine="709"/>
        <w:jc w:val="both"/>
      </w:pPr>
      <w:r>
        <w:rPr>
          <w:rFonts w:ascii="Arial" w:cs="Arial" w:eastAsia="Arial" w:hAnsi="Arial"/>
          <w:i/>
          <w:iCs/>
          <w:sz w:val="24"/>
          <w:szCs w:val="24"/>
        </w:rPr>
        <w:t xml:space="preserve">(Абзац утратил силу в соответствии с Законом КР от </w:t>
      </w:r>
      <w:hyperlink w:history="1" r:id="rIdomzgsbugqr_otuzgslt2g">
        <w:r>
          <w:rPr>
            <w:rFonts w:ascii="Arial" w:cs="Arial" w:eastAsia="Arial" w:hAnsi="Arial"/>
            <w:i/>
            <w:iCs/>
            <w:color w:val="1D4ED8"/>
            <w:sz w:val="24"/>
            <w:szCs w:val="24"/>
            <w:u w:val="single"/>
          </w:rPr>
          <w:t xml:space="preserve">24 августа 2021 года № 102</w:t>
        </w:r>
      </w:hyperlink>
      <w:r>
        <w:rPr>
          <w:rFonts w:ascii="Arial" w:cs="Arial" w:eastAsia="Arial" w:hAnsi="Arial"/>
          <w:i/>
          <w:iCs/>
          <w:sz w:val="24"/>
          <w:szCs w:val="24"/>
        </w:rPr>
        <w:t xml:space="preserve">)</w:t>
      </w:r>
    </w:p>
    <w:p>
      <w:pPr>
        <w:spacing w:after="120"/>
        <w:ind w:firstLine="709"/>
        <w:jc w:val="both"/>
      </w:pPr>
      <w:r>
        <w:rPr>
          <w:rFonts w:ascii="Arial" w:cs="Arial" w:eastAsia="Arial" w:hAnsi="Arial"/>
          <w:b/>
          <w:bCs/>
          <w:sz w:val="24"/>
          <w:szCs w:val="24"/>
        </w:rPr>
        <w:t xml:space="preserve">Выбор поставщика услуг</w:t>
      </w:r>
      <w:r>
        <w:rPr>
          <w:rFonts w:ascii="Arial" w:cs="Arial" w:eastAsia="Arial" w:hAnsi="Arial"/>
          <w:sz w:val="24"/>
          <w:szCs w:val="24"/>
        </w:rPr>
        <w:t xml:space="preserve"> - процесс, при котором абонент может выбрать поставщика услуг электросвязи.</w:t>
      </w:r>
    </w:p>
    <w:p>
      <w:pPr>
        <w:spacing w:after="120"/>
        <w:ind w:firstLine="709"/>
        <w:jc w:val="both"/>
      </w:pPr>
      <w:r>
        <w:rPr>
          <w:rFonts w:ascii="Arial" w:cs="Arial" w:eastAsia="Arial" w:hAnsi="Arial"/>
          <w:b/>
          <w:bCs/>
          <w:sz w:val="24"/>
          <w:szCs w:val="24"/>
        </w:rPr>
        <w:t xml:space="preserve">Национальная система и план нумерации</w:t>
      </w:r>
      <w:r>
        <w:rPr>
          <w:rFonts w:ascii="Arial" w:cs="Arial" w:eastAsia="Arial" w:hAnsi="Arial"/>
          <w:sz w:val="24"/>
          <w:szCs w:val="24"/>
        </w:rPr>
        <w:t xml:space="preserve"> - это документ, устанавливающий требования к структуре цифровых, буквенных, символьных обозначений или комбинациям таких обозначений при формировании структуры ресурса нумерации, основные принципы построения сетей, порядок выделения, использования, переоформления и изъятия ресурса нумерации, а также назначение кодов и ресурса нумерации зонам нумерации, сетям электросвязи и услугам электросвязи.</w:t>
      </w:r>
    </w:p>
    <w:p>
      <w:pPr>
        <w:spacing w:after="120"/>
        <w:ind w:firstLine="709"/>
        <w:jc w:val="both"/>
      </w:pPr>
      <w:r>
        <w:rPr>
          <w:rFonts w:ascii="Arial" w:cs="Arial" w:eastAsia="Arial" w:hAnsi="Arial"/>
          <w:b/>
          <w:bCs/>
          <w:sz w:val="24"/>
          <w:szCs w:val="24"/>
        </w:rPr>
        <w:t xml:space="preserve">Ограниченный ресурс нумерации</w:t>
      </w:r>
      <w:r>
        <w:rPr>
          <w:rFonts w:ascii="Arial" w:cs="Arial" w:eastAsia="Arial" w:hAnsi="Arial"/>
          <w:sz w:val="24"/>
          <w:szCs w:val="24"/>
        </w:rPr>
        <w:t xml:space="preserve"> - ресурс нумерации считается ограниченным, если в соответствии с действующей системой и планом нумерации объем нумерации, выделенный всем операторам связи в коде конкретного населенного пункта или административного района, составляет более 80 процентов имеющегося ресурса нумерации.</w:t>
      </w:r>
    </w:p>
    <w:p>
      <w:pPr>
        <w:spacing w:after="120"/>
        <w:ind w:firstLine="709"/>
        <w:jc w:val="both"/>
      </w:pPr>
      <w:r>
        <w:rPr>
          <w:rFonts w:ascii="Arial" w:cs="Arial" w:eastAsia="Arial" w:hAnsi="Arial"/>
          <w:i/>
          <w:iCs/>
          <w:sz w:val="24"/>
          <w:szCs w:val="24"/>
        </w:rPr>
        <w:t xml:space="preserve">(Абзац утратил силу в соответствии с Законом КР от </w:t>
      </w:r>
      <w:hyperlink w:history="1" r:id="rIdwuwrblew033hqz0wqb02x">
        <w:r>
          <w:rPr>
            <w:rFonts w:ascii="Arial" w:cs="Arial" w:eastAsia="Arial" w:hAnsi="Arial"/>
            <w:i/>
            <w:iCs/>
            <w:color w:val="1D4ED8"/>
            <w:sz w:val="24"/>
            <w:szCs w:val="24"/>
            <w:u w:val="single"/>
          </w:rPr>
          <w:t xml:space="preserve">24 августа 2021 года № 102</w:t>
        </w:r>
      </w:hyperlink>
      <w:r>
        <w:rPr>
          <w:rFonts w:ascii="Arial" w:cs="Arial" w:eastAsia="Arial" w:hAnsi="Arial"/>
          <w:i/>
          <w:iCs/>
          <w:sz w:val="24"/>
          <w:szCs w:val="24"/>
        </w:rPr>
        <w:t xml:space="preserve">)</w:t>
      </w:r>
    </w:p>
    <w:p>
      <w:pPr>
        <w:spacing w:after="120"/>
        <w:ind w:firstLine="709"/>
        <w:jc w:val="both"/>
      </w:pPr>
      <w:r>
        <w:rPr>
          <w:rFonts w:ascii="Arial" w:cs="Arial" w:eastAsia="Arial" w:hAnsi="Arial"/>
          <w:b/>
          <w:bCs/>
          <w:sz w:val="24"/>
          <w:szCs w:val="24"/>
        </w:rPr>
        <w:t xml:space="preserve">Поставщик услуг мобильной связи</w:t>
      </w:r>
      <w:r>
        <w:rPr>
          <w:rFonts w:ascii="Arial" w:cs="Arial" w:eastAsia="Arial" w:hAnsi="Arial"/>
          <w:sz w:val="24"/>
          <w:szCs w:val="24"/>
        </w:rPr>
        <w:t xml:space="preserve"> - это лицо, оказывающее услуги мобильной (подвижной) связи через свою сеть или через сеть оператора электросвязи.</w:t>
      </w:r>
    </w:p>
    <w:p>
      <w:pPr>
        <w:spacing w:after="120"/>
        <w:ind w:firstLine="709"/>
        <w:jc w:val="both"/>
      </w:pPr>
      <w:r>
        <w:rPr>
          <w:rFonts w:ascii="Arial" w:cs="Arial" w:eastAsia="Arial" w:hAnsi="Arial"/>
          <w:b/>
          <w:bCs/>
          <w:sz w:val="24"/>
          <w:szCs w:val="24"/>
        </w:rPr>
        <w:t xml:space="preserve">Поставщик услуг электросвязи (поставщик услуг)</w:t>
      </w:r>
      <w:r>
        <w:rPr>
          <w:rFonts w:ascii="Arial" w:cs="Arial" w:eastAsia="Arial" w:hAnsi="Arial"/>
          <w:sz w:val="24"/>
          <w:szCs w:val="24"/>
        </w:rPr>
        <w:t xml:space="preserve"> - физическое или юридическое лицо, предоставляющее услуги электросвязи через свою сеть или через сеть оператора электросвязи.</w:t>
      </w:r>
    </w:p>
    <w:p>
      <w:pPr>
        <w:spacing w:after="120"/>
        <w:ind w:firstLine="709"/>
        <w:jc w:val="both"/>
      </w:pPr>
      <w:r>
        <w:rPr>
          <w:rFonts w:ascii="Arial" w:cs="Arial" w:eastAsia="Arial" w:hAnsi="Arial"/>
          <w:b/>
          <w:bCs/>
          <w:sz w:val="24"/>
          <w:szCs w:val="24"/>
        </w:rPr>
        <w:t xml:space="preserve">Ресурс нумерации</w:t>
      </w:r>
      <w:r>
        <w:rPr>
          <w:rFonts w:ascii="Arial" w:cs="Arial" w:eastAsia="Arial" w:hAnsi="Arial"/>
          <w:sz w:val="24"/>
          <w:szCs w:val="24"/>
        </w:rPr>
        <w:t xml:space="preserve"> - совокупность абонентских номеров (диапазонов номеров), кодов зон нумерации, кодов сетей, междугородных и международных кодов, в том числе кодов национальных и международных пунктов сигнализации, кодов услуг и кодов доступа к сетям и услугам, в том числе к услугам электросвязи.</w:t>
      </w:r>
    </w:p>
    <w:p>
      <w:pPr>
        <w:spacing w:after="120"/>
        <w:ind w:firstLine="709"/>
        <w:jc w:val="both"/>
      </w:pPr>
      <w:r>
        <w:rPr>
          <w:rFonts w:ascii="Arial" w:cs="Arial" w:eastAsia="Arial" w:hAnsi="Arial"/>
          <w:b/>
          <w:bCs/>
          <w:sz w:val="24"/>
          <w:szCs w:val="24"/>
        </w:rPr>
        <w:t xml:space="preserve">Централизованная национальная система управления нумерацией</w:t>
      </w:r>
      <w:r>
        <w:rPr>
          <w:rFonts w:ascii="Arial" w:cs="Arial" w:eastAsia="Arial" w:hAnsi="Arial"/>
          <w:sz w:val="24"/>
          <w:szCs w:val="24"/>
        </w:rPr>
        <w:t xml:space="preserve"> - информационная система, которая включает ресурсы программного обеспечения, аппаратного обеспечения, адекватных коммуникаций и состоит из базы данных, которая собирает и накапливает информацию в определенной форме, а также состоит из ряда функций, осуществляющих операции над данными и обеспечивающих сообщение с информационными системами операторов и поставщиков услуг мобильной связи при выделении, переоформлении и изъятии ресурса нумерации.</w:t>
      </w:r>
    </w:p>
    <w:p>
      <w:pPr>
        <w:spacing w:after="120"/>
        <w:ind w:firstLine="709"/>
        <w:jc w:val="both"/>
      </w:pPr>
      <w:r>
        <w:rPr>
          <w:rFonts w:ascii="Arial" w:cs="Arial" w:eastAsia="Arial" w:hAnsi="Arial"/>
          <w:i/>
          <w:iCs/>
          <w:sz w:val="24"/>
          <w:szCs w:val="24"/>
        </w:rPr>
        <w:t xml:space="preserve">(Абзац утратил силу в соответствии с Законом КР от </w:t>
      </w:r>
      <w:hyperlink w:history="1" r:id="rIdyuhjgsnjvwg7zwamay4qg">
        <w:r>
          <w:rPr>
            <w:rFonts w:ascii="Arial" w:cs="Arial" w:eastAsia="Arial" w:hAnsi="Arial"/>
            <w:i/>
            <w:iCs/>
            <w:color w:val="1D4ED8"/>
            <w:sz w:val="24"/>
            <w:szCs w:val="24"/>
            <w:u w:val="single"/>
          </w:rPr>
          <w:t xml:space="preserve">24 августа 2021 года № 102</w:t>
        </w:r>
      </w:hyperlink>
      <w:r>
        <w:rPr>
          <w:rFonts w:ascii="Arial" w:cs="Arial" w:eastAsia="Arial" w:hAnsi="Arial"/>
          <w:i/>
          <w:iCs/>
          <w:sz w:val="24"/>
          <w:szCs w:val="24"/>
        </w:rPr>
        <w:t xml:space="preserve">)</w:t>
      </w:r>
    </w:p>
    <w:p>
      <w:pPr>
        <w:spacing w:after="120"/>
        <w:ind w:firstLine="709"/>
        <w:jc w:val="both"/>
      </w:pPr>
      <w:r>
        <w:rPr>
          <w:rFonts w:ascii="Arial" w:cs="Arial" w:eastAsia="Arial" w:hAnsi="Arial"/>
          <w:b/>
          <w:bCs/>
          <w:sz w:val="24"/>
          <w:szCs w:val="24"/>
        </w:rPr>
        <w:t xml:space="preserve">Вещательный мультиплекс</w:t>
      </w:r>
      <w:r>
        <w:rPr>
          <w:rFonts w:ascii="Arial" w:cs="Arial" w:eastAsia="Arial" w:hAnsi="Arial"/>
          <w:sz w:val="24"/>
          <w:szCs w:val="24"/>
        </w:rPr>
        <w:t xml:space="preserve"> - совокупность телерадиоканалов, а также дополнительная информация, включаемая в состав этих телерадиоканалов, объединенных в цифровой пакет, передаваемый по сетям электросвязи по одному каналу вещания.</w:t>
      </w:r>
    </w:p>
    <w:p>
      <w:pPr>
        <w:spacing w:after="120"/>
        <w:ind w:firstLine="709"/>
        <w:jc w:val="both"/>
      </w:pPr>
      <w:r>
        <w:rPr>
          <w:rFonts w:ascii="Arial" w:cs="Arial" w:eastAsia="Arial" w:hAnsi="Arial"/>
          <w:b/>
          <w:bCs/>
          <w:sz w:val="24"/>
          <w:szCs w:val="24"/>
        </w:rPr>
        <w:t xml:space="preserve">Канал вещания</w:t>
      </w:r>
      <w:r>
        <w:rPr>
          <w:rFonts w:ascii="Arial" w:cs="Arial" w:eastAsia="Arial" w:hAnsi="Arial"/>
          <w:sz w:val="24"/>
          <w:szCs w:val="24"/>
        </w:rPr>
        <w:t xml:space="preserve"> - совокупность технических и программных средств, предназначенных для наземного эфирного распространения одного аналогового телевизионного канала или эквивалентного ему вещательного мультиплекса цифровых теле-, радиоканалов на территорию, определяемую параметрами этих средств. Канал вещания обеспечивается необходимым радиочастотным спектром.</w:t>
      </w:r>
    </w:p>
    <w:p>
      <w:pPr>
        <w:spacing w:after="120"/>
        <w:ind w:firstLine="709"/>
        <w:jc w:val="both"/>
      </w:pPr>
      <w:r>
        <w:rPr>
          <w:rFonts w:ascii="Arial" w:cs="Arial" w:eastAsia="Arial" w:hAnsi="Arial"/>
          <w:b/>
          <w:bCs/>
          <w:sz w:val="24"/>
          <w:szCs w:val="24"/>
        </w:rPr>
        <w:t xml:space="preserve">Конверсия радиочастотного спектра</w:t>
      </w:r>
      <w:r>
        <w:rPr>
          <w:rFonts w:ascii="Arial" w:cs="Arial" w:eastAsia="Arial" w:hAnsi="Arial"/>
          <w:sz w:val="24"/>
          <w:szCs w:val="24"/>
        </w:rPr>
        <w:t xml:space="preserve"> - совокупность экономических, организационных и технических мероприятий, направленных на расширение использования радиочастотного спектра радиоэлектронными средствами гражданского назначения.</w:t>
      </w:r>
    </w:p>
    <w:p>
      <w:pPr>
        <w:spacing w:after="120"/>
        <w:ind w:firstLine="709"/>
        <w:jc w:val="both"/>
      </w:pPr>
      <w:r>
        <w:rPr>
          <w:rFonts w:ascii="Arial" w:cs="Arial" w:eastAsia="Arial" w:hAnsi="Arial"/>
          <w:b/>
          <w:bCs/>
          <w:sz w:val="24"/>
          <w:szCs w:val="24"/>
        </w:rPr>
        <w:t xml:space="preserve">Национальная таблица распределения радиочастот</w:t>
      </w:r>
      <w:r>
        <w:rPr>
          <w:rFonts w:ascii="Arial" w:cs="Arial" w:eastAsia="Arial" w:hAnsi="Arial"/>
          <w:sz w:val="24"/>
          <w:szCs w:val="24"/>
        </w:rPr>
        <w:t xml:space="preserve"> - документ, которым устанавливается распределение полос радиочастот между радиослужбами и условия их использования, а также определяются категории полос радиочастот.</w:t>
      </w:r>
    </w:p>
    <w:p>
      <w:pPr>
        <w:spacing w:after="120"/>
        <w:ind w:firstLine="709"/>
        <w:jc w:val="both"/>
      </w:pPr>
      <w:r>
        <w:rPr>
          <w:rFonts w:ascii="Arial" w:cs="Arial" w:eastAsia="Arial" w:hAnsi="Arial"/>
          <w:b/>
          <w:bCs/>
          <w:sz w:val="24"/>
          <w:szCs w:val="24"/>
        </w:rPr>
        <w:t xml:space="preserve">Оператор телерадиовещания</w:t>
      </w:r>
      <w:r>
        <w:rPr>
          <w:rFonts w:ascii="Arial" w:cs="Arial" w:eastAsia="Arial" w:hAnsi="Arial"/>
          <w:sz w:val="24"/>
          <w:szCs w:val="24"/>
        </w:rPr>
        <w:t xml:space="preserve"> - оператор электросвязи, имеющий соответствующую лицензию в области электросвязи и/или передачи данных, в лицензионных требованиях к которой включено распространение теле-, радиоканалов.</w:t>
      </w:r>
    </w:p>
    <w:p>
      <w:pPr>
        <w:spacing w:after="120"/>
        <w:ind w:firstLine="709"/>
        <w:jc w:val="both"/>
      </w:pPr>
      <w:r>
        <w:rPr>
          <w:rFonts w:ascii="Arial" w:cs="Arial" w:eastAsia="Arial" w:hAnsi="Arial"/>
          <w:b/>
          <w:bCs/>
          <w:sz w:val="24"/>
          <w:szCs w:val="24"/>
        </w:rPr>
        <w:t xml:space="preserve">Полоса радиочастот</w:t>
      </w:r>
      <w:r>
        <w:rPr>
          <w:rFonts w:ascii="Arial" w:cs="Arial" w:eastAsia="Arial" w:hAnsi="Arial"/>
          <w:sz w:val="24"/>
          <w:szCs w:val="24"/>
        </w:rPr>
        <w:t xml:space="preserve"> - область радиочастот, ограниченная нижним и верхним пределами.</w:t>
      </w:r>
    </w:p>
    <w:p>
      <w:pPr>
        <w:spacing w:after="120"/>
        <w:ind w:firstLine="709"/>
        <w:jc w:val="both"/>
      </w:pPr>
      <w:r>
        <w:rPr>
          <w:rFonts w:ascii="Arial" w:cs="Arial" w:eastAsia="Arial" w:hAnsi="Arial"/>
          <w:b/>
          <w:bCs/>
          <w:sz w:val="24"/>
          <w:szCs w:val="24"/>
        </w:rPr>
        <w:t xml:space="preserve">Пользователь</w:t>
      </w:r>
      <w:r>
        <w:rPr>
          <w:rFonts w:ascii="Arial" w:cs="Arial" w:eastAsia="Arial" w:hAnsi="Arial"/>
          <w:sz w:val="24"/>
          <w:szCs w:val="24"/>
        </w:rPr>
        <w:t xml:space="preserve"> - физическое или юридическое лицо, пользующееся услугами электросвязи независимо от того, является ли оно абонентом или нет.</w:t>
      </w:r>
    </w:p>
    <w:p>
      <w:pPr>
        <w:spacing w:after="120"/>
        <w:ind w:firstLine="709"/>
        <w:jc w:val="both"/>
      </w:pPr>
      <w:r>
        <w:rPr>
          <w:rFonts w:ascii="Arial" w:cs="Arial" w:eastAsia="Arial" w:hAnsi="Arial"/>
          <w:b/>
          <w:bCs/>
          <w:sz w:val="24"/>
          <w:szCs w:val="24"/>
        </w:rPr>
        <w:t xml:space="preserve">Радиослужба</w:t>
      </w:r>
      <w:r>
        <w:rPr>
          <w:rFonts w:ascii="Arial" w:cs="Arial" w:eastAsia="Arial" w:hAnsi="Arial"/>
          <w:sz w:val="24"/>
          <w:szCs w:val="24"/>
        </w:rPr>
        <w:t xml:space="preserve"> - организационно-техническая совокупность радиоэлектронных и других технических средств, обеспечивающих излучение, передачу и (или) прием радиоволн для определенных целей электросвязи.</w:t>
      </w:r>
    </w:p>
    <w:p>
      <w:pPr>
        <w:spacing w:after="120"/>
        <w:ind w:firstLine="709"/>
        <w:jc w:val="both"/>
      </w:pPr>
      <w:r>
        <w:rPr>
          <w:rFonts w:ascii="Arial" w:cs="Arial" w:eastAsia="Arial" w:hAnsi="Arial"/>
          <w:b/>
          <w:bCs/>
          <w:sz w:val="24"/>
          <w:szCs w:val="24"/>
        </w:rPr>
        <w:t xml:space="preserve">Радиолюбительская служба</w:t>
      </w:r>
      <w:r>
        <w:rPr>
          <w:rFonts w:ascii="Arial" w:cs="Arial" w:eastAsia="Arial" w:hAnsi="Arial"/>
          <w:sz w:val="24"/>
          <w:szCs w:val="24"/>
        </w:rPr>
        <w:t xml:space="preserve"> - служба радиосвязи для целей самообучения, переговорной связи и технических исследований, осуществляемых любителями, то есть лицами, имеющими на это должное разрешение и занимающимися радиотехникой исключительно из личного интереса без извлечения материальной выгоды.</w:t>
      </w:r>
    </w:p>
    <w:p>
      <w:pPr>
        <w:spacing w:after="120"/>
        <w:ind w:firstLine="709"/>
        <w:jc w:val="both"/>
      </w:pPr>
      <w:r>
        <w:rPr>
          <w:rFonts w:ascii="Arial" w:cs="Arial" w:eastAsia="Arial" w:hAnsi="Arial"/>
          <w:b/>
          <w:bCs/>
          <w:sz w:val="24"/>
          <w:szCs w:val="24"/>
        </w:rPr>
        <w:t xml:space="preserve">Радиолюбительская спутниковая служба</w:t>
      </w:r>
      <w:r>
        <w:rPr>
          <w:rFonts w:ascii="Arial" w:cs="Arial" w:eastAsia="Arial" w:hAnsi="Arial"/>
          <w:sz w:val="24"/>
          <w:szCs w:val="24"/>
        </w:rPr>
        <w:t xml:space="preserve"> - служба радиосвязи, использующая космические станции, установленные на спутниках Земли, для тех же целей, что и радиолюбительская служба.</w:t>
      </w:r>
    </w:p>
    <w:p>
      <w:pPr>
        <w:spacing w:after="120"/>
        <w:ind w:firstLine="709"/>
        <w:jc w:val="both"/>
      </w:pPr>
      <w:r>
        <w:rPr>
          <w:rFonts w:ascii="Arial" w:cs="Arial" w:eastAsia="Arial" w:hAnsi="Arial"/>
          <w:b/>
          <w:bCs/>
          <w:sz w:val="24"/>
          <w:szCs w:val="24"/>
        </w:rPr>
        <w:t xml:space="preserve">Радиочастота</w:t>
      </w:r>
      <w:r>
        <w:rPr>
          <w:rFonts w:ascii="Arial" w:cs="Arial" w:eastAsia="Arial" w:hAnsi="Arial"/>
          <w:sz w:val="24"/>
          <w:szCs w:val="24"/>
        </w:rPr>
        <w:t xml:space="preserve"> - частота электромагнитных колебаний, устанавливаемая для обозначения единичной составляющей радиочастотного спектра.</w:t>
      </w:r>
    </w:p>
    <w:p>
      <w:pPr>
        <w:spacing w:after="120"/>
        <w:ind w:firstLine="709"/>
        <w:jc w:val="both"/>
      </w:pPr>
      <w:r>
        <w:rPr>
          <w:rFonts w:ascii="Arial" w:cs="Arial" w:eastAsia="Arial" w:hAnsi="Arial"/>
          <w:b/>
          <w:bCs/>
          <w:sz w:val="24"/>
          <w:szCs w:val="24"/>
        </w:rPr>
        <w:t xml:space="preserve">Радиоэлектронные средства</w:t>
      </w:r>
      <w:r>
        <w:rPr>
          <w:rFonts w:ascii="Arial" w:cs="Arial" w:eastAsia="Arial" w:hAnsi="Arial"/>
          <w:sz w:val="24"/>
          <w:szCs w:val="24"/>
        </w:rPr>
        <w:t xml:space="preserve"> - технические средства, предназначенные для передачи и/или приема радиоволн, состоящие из одного или нескольких передающих и/или приемных устройств либо комбинации таких устройств и включающие в себя вспомогательное оборудование.</w:t>
      </w:r>
    </w:p>
    <w:p>
      <w:pPr>
        <w:spacing w:after="120"/>
        <w:ind w:firstLine="709"/>
        <w:jc w:val="both"/>
      </w:pPr>
      <w:r>
        <w:rPr>
          <w:rFonts w:ascii="Arial" w:cs="Arial" w:eastAsia="Arial" w:hAnsi="Arial"/>
          <w:b/>
          <w:bCs/>
          <w:sz w:val="24"/>
          <w:szCs w:val="24"/>
        </w:rPr>
        <w:t xml:space="preserve">Распространение теле-, радиоканалов</w:t>
      </w:r>
      <w:r>
        <w:rPr>
          <w:rFonts w:ascii="Arial" w:cs="Arial" w:eastAsia="Arial" w:hAnsi="Arial"/>
          <w:sz w:val="24"/>
          <w:szCs w:val="24"/>
        </w:rPr>
        <w:t xml:space="preserve"> - доведение до потребителя электрического сигнала теле-, радиоканалов с использованием технических средств телекоммуникаций независимо от применяемых технологий операторами телерадиовещания.</w:t>
      </w:r>
    </w:p>
    <w:p>
      <w:pPr>
        <w:spacing w:after="120"/>
        <w:ind w:firstLine="709"/>
        <w:jc w:val="both"/>
      </w:pPr>
      <w:r>
        <w:rPr>
          <w:rFonts w:ascii="Arial" w:cs="Arial" w:eastAsia="Arial" w:hAnsi="Arial"/>
          <w:b/>
          <w:bCs/>
          <w:sz w:val="24"/>
          <w:szCs w:val="24"/>
        </w:rPr>
        <w:t xml:space="preserve">Формирование электрического сигнала теле-, радиоканалов</w:t>
      </w:r>
      <w:r>
        <w:rPr>
          <w:rFonts w:ascii="Arial" w:cs="Arial" w:eastAsia="Arial" w:hAnsi="Arial"/>
          <w:sz w:val="24"/>
          <w:szCs w:val="24"/>
        </w:rPr>
        <w:t xml:space="preserve"> - преобразование программ телерадиоканалов в электрический сигнал, предназначенный для распространения по сетям электросвязи независимо от применяемых технологий.</w:t>
      </w:r>
    </w:p>
    <w:p>
      <w:pPr>
        <w:spacing w:after="120"/>
        <w:ind w:firstLine="709"/>
        <w:jc w:val="both"/>
      </w:pPr>
      <w:r>
        <w:rPr>
          <w:rFonts w:ascii="Arial" w:cs="Arial" w:eastAsia="Arial" w:hAnsi="Arial"/>
          <w:b/>
          <w:bCs/>
          <w:sz w:val="24"/>
          <w:szCs w:val="24"/>
        </w:rPr>
        <w:t xml:space="preserve">Частотное присвоение</w:t>
      </w:r>
      <w:r>
        <w:rPr>
          <w:rFonts w:ascii="Arial" w:cs="Arial" w:eastAsia="Arial" w:hAnsi="Arial"/>
          <w:sz w:val="24"/>
          <w:szCs w:val="24"/>
        </w:rPr>
        <w:t xml:space="preserve"> - разрешение, выдаваемое уполномоченным государственным органом по связи на право эксплуатации радиоэлектронных средств и/или высокочастотных устройств с использованием полос и/или номиналов радиочастот или радиоканалов при определенных условиях, обеспечивающих электромагнитную совместимость.</w:t>
      </w:r>
    </w:p>
    <w:p>
      <w:pPr>
        <w:spacing w:after="120"/>
        <w:ind w:firstLine="709"/>
        <w:jc w:val="both"/>
      </w:pPr>
      <w:r>
        <w:rPr>
          <w:rFonts w:ascii="Arial" w:cs="Arial" w:eastAsia="Arial" w:hAnsi="Arial"/>
          <w:b/>
          <w:bCs/>
          <w:sz w:val="24"/>
          <w:szCs w:val="24"/>
        </w:rPr>
        <w:t xml:space="preserve">Сооружения связи</w:t>
      </w:r>
      <w:r>
        <w:rPr>
          <w:rFonts w:ascii="Arial" w:cs="Arial" w:eastAsia="Arial" w:hAnsi="Arial"/>
          <w:sz w:val="24"/>
          <w:szCs w:val="24"/>
        </w:rPr>
        <w:t xml:space="preserve"> - объекты инженерной инфраструктуры оператора электросвязи (в том числе, но не ограничиваясь, базовые станции, антенно-мачтовые сооружения, антенно-фидерные устройства, линейно-кабельные сооружения связи), созданные или приспособленные для размещения средств и систем связи, как объекты легкой конструкции (не капитальные).</w:t>
      </w:r>
    </w:p>
    <w:p>
      <w:pPr>
        <w:spacing w:after="120"/>
        <w:ind w:firstLine="709"/>
        <w:jc w:val="both"/>
      </w:pPr>
      <w:r>
        <w:rPr>
          <w:rFonts w:ascii="Arial" w:cs="Arial" w:eastAsia="Arial" w:hAnsi="Arial"/>
          <w:b/>
          <w:bCs/>
          <w:sz w:val="24"/>
          <w:szCs w:val="24"/>
        </w:rPr>
        <w:t xml:space="preserve">Оператор идентификации</w:t>
      </w:r>
      <w:r>
        <w:rPr>
          <w:rFonts w:ascii="Arial" w:cs="Arial" w:eastAsia="Arial" w:hAnsi="Arial"/>
          <w:sz w:val="24"/>
          <w:szCs w:val="24"/>
        </w:rPr>
        <w:t xml:space="preserve"> - юридическое лицо, оказывающее услуги идентификации мобильных устройств связи, а также устройств, используемых для передачи данных, обладающее программным обеспечением собственной разработки, обеспечивающим надлежащее определение в качестве идентификатора устройства связи хотя бы одного из перечисленных: Международный идентификатор терминала мобильной связи (IMEI), международный идентификатор мобильного абонента (IMSI) или международный ISDN-номер терминала мобильной связи (MSISDN) и обеспечивающим централизованную регистрацию устройств связи, а также устройств, используемых для передачи данных.</w:t>
      </w:r>
    </w:p>
    <w:p>
      <w:pPr>
        <w:spacing w:after="120"/>
        <w:ind w:firstLine="709"/>
        <w:jc w:val="both"/>
      </w:pPr>
      <w:r>
        <w:rPr>
          <w:rFonts w:ascii="Arial" w:cs="Arial" w:eastAsia="Arial" w:hAnsi="Arial"/>
          <w:b/>
          <w:bCs/>
          <w:sz w:val="24"/>
          <w:szCs w:val="24"/>
        </w:rPr>
        <w:t xml:space="preserve">Идентификация мобильных устройств, а также устройств, используемых для передачи данных,</w:t>
      </w:r>
      <w:r>
        <w:rPr>
          <w:rFonts w:ascii="Arial" w:cs="Arial" w:eastAsia="Arial" w:hAnsi="Arial"/>
          <w:sz w:val="24"/>
          <w:szCs w:val="24"/>
        </w:rPr>
        <w:t xml:space="preserve"> - услуга сети электросвязи по идентификации и аутентичности международного уникального идентификационного кода действующих и ввозимых на территорию Кыргызской Республики мобильных устройств связи, а также устройств, используемых для передачи данных.</w:t>
      </w:r>
    </w:p>
    <w:p>
      <w:pPr>
        <w:spacing w:after="120"/>
        <w:ind w:firstLine="709"/>
        <w:jc w:val="both"/>
      </w:pPr>
      <w:r>
        <w:rPr>
          <w:rFonts w:ascii="Arial" w:cs="Arial" w:eastAsia="Arial" w:hAnsi="Arial"/>
          <w:b/>
          <w:bCs/>
          <w:sz w:val="24"/>
          <w:szCs w:val="24"/>
        </w:rPr>
        <w:t xml:space="preserve">Аутентичность международного уникального идентификационного кода</w:t>
      </w:r>
      <w:r>
        <w:rPr>
          <w:rFonts w:ascii="Arial" w:cs="Arial" w:eastAsia="Arial" w:hAnsi="Arial"/>
          <w:sz w:val="24"/>
          <w:szCs w:val="24"/>
        </w:rPr>
        <w:t xml:space="preserve"> - подтверждение подлинности используемых устройств.</w:t>
      </w:r>
    </w:p>
    <w:p>
      <w:pPr>
        <w:spacing w:after="120"/>
        <w:ind w:firstLine="709"/>
        <w:jc w:val="both"/>
      </w:pPr>
      <w:r>
        <w:rPr>
          <w:rFonts w:ascii="Arial" w:cs="Arial" w:eastAsia="Arial" w:hAnsi="Arial"/>
          <w:b/>
          <w:bCs/>
          <w:sz w:val="24"/>
          <w:szCs w:val="24"/>
        </w:rPr>
        <w:t xml:space="preserve">Радиомониторинг</w:t>
      </w:r>
      <w:r>
        <w:rPr>
          <w:rFonts w:ascii="Arial" w:cs="Arial" w:eastAsia="Arial" w:hAnsi="Arial"/>
          <w:sz w:val="24"/>
          <w:szCs w:val="24"/>
        </w:rPr>
        <w:t xml:space="preserve"> - практическая деятельность по измерению и анализу радиообстановки в выделяемых номиналах и/или полосах радиочастот в определенной местности (или в пределах объекта), выявление потенциально возможных радиопомех с целью обеспечения электромагнитной совместимости различных средств связи, норм и законодательных ограничений в сфере эксплуатации радиоэлектронных средств.</w:t>
      </w:r>
    </w:p>
    <w:p>
      <w:pPr>
        <w:spacing w:after="120"/>
        <w:ind w:firstLine="709"/>
        <w:jc w:val="both"/>
      </w:pPr>
      <w:r>
        <w:rPr>
          <w:rFonts w:ascii="Arial" w:cs="Arial" w:eastAsia="Arial" w:hAnsi="Arial"/>
          <w:b/>
          <w:bCs/>
          <w:sz w:val="24"/>
          <w:szCs w:val="24"/>
        </w:rPr>
        <w:t xml:space="preserve">Радиоконтроль</w:t>
      </w:r>
      <w:r>
        <w:rPr>
          <w:rFonts w:ascii="Arial" w:cs="Arial" w:eastAsia="Arial" w:hAnsi="Arial"/>
          <w:sz w:val="24"/>
          <w:szCs w:val="24"/>
        </w:rPr>
        <w:t xml:space="preserve"> - это комплекс технических мероприятий по измерению параметров и определению характеристик радиоизлучений, действующих в соответствующих полосах частот.</w:t>
      </w:r>
    </w:p>
    <w:p>
      <w:pPr>
        <w:spacing w:after="120"/>
        <w:ind w:firstLine="709"/>
        <w:jc w:val="both"/>
      </w:pPr>
      <w:r>
        <w:rPr>
          <w:rFonts w:ascii="Arial" w:cs="Arial" w:eastAsia="Arial" w:hAnsi="Arial"/>
          <w:i/>
          <w:iCs/>
          <w:sz w:val="24"/>
          <w:szCs w:val="24"/>
        </w:rPr>
        <w:t xml:space="preserve">(В редакции Законов КР от </w:t>
      </w:r>
      <w:hyperlink w:history="1" r:id="rIdx-l_xtzcq4rxciwrbnsyj">
        <w:r>
          <w:rPr>
            <w:rFonts w:ascii="Arial" w:cs="Arial" w:eastAsia="Arial" w:hAnsi="Arial"/>
            <w:i/>
            <w:iCs/>
            <w:color w:val="1D4ED8"/>
            <w:sz w:val="24"/>
            <w:szCs w:val="24"/>
            <w:u w:val="single"/>
          </w:rPr>
          <w:t xml:space="preserve">11 июня 2003 года № 103</w:t>
        </w:r>
      </w:hyperlink>
      <w:r>
        <w:rPr>
          <w:rFonts w:ascii="Arial" w:cs="Arial" w:eastAsia="Arial" w:hAnsi="Arial"/>
          <w:i/>
          <w:iCs/>
          <w:sz w:val="24"/>
          <w:szCs w:val="24"/>
        </w:rPr>
        <w:t xml:space="preserve">, </w:t>
      </w:r>
      <w:hyperlink w:history="1" r:id="rId04pfjbktyw0b-j-450l8l">
        <w:r>
          <w:rPr>
            <w:rFonts w:ascii="Arial" w:cs="Arial" w:eastAsia="Arial" w:hAnsi="Arial"/>
            <w:i/>
            <w:iCs/>
            <w:color w:val="1D4ED8"/>
            <w:sz w:val="24"/>
            <w:szCs w:val="24"/>
            <w:u w:val="single"/>
          </w:rPr>
          <w:t xml:space="preserve">15 августа 2007 года № 152,</w:t>
        </w:r>
      </w:hyperlink>
      <w:hyperlink w:history="1" r:id="rIdd9smxjqfowoikawnbfj6i">
        <w:r>
          <w:rPr>
            <w:rFonts w:ascii="Arial" w:cs="Arial" w:eastAsia="Arial" w:hAnsi="Arial"/>
            <w:i/>
            <w:iCs/>
            <w:color w:val="1D4ED8"/>
            <w:sz w:val="24"/>
            <w:szCs w:val="24"/>
            <w:u w:val="single"/>
          </w:rPr>
          <w:t xml:space="preserve">11 июля 2013 года № 129</w:t>
        </w:r>
      </w:hyperlink>
      <w:r>
        <w:rPr>
          <w:rFonts w:ascii="Arial" w:cs="Arial" w:eastAsia="Arial" w:hAnsi="Arial"/>
          <w:i/>
          <w:iCs/>
          <w:sz w:val="24"/>
          <w:szCs w:val="24"/>
        </w:rPr>
        <w:t xml:space="preserve">, </w:t>
      </w:r>
      <w:hyperlink w:history="1" r:id="rIdobz6jqnubk4d9fgatnyyh">
        <w:r>
          <w:rPr>
            <w:rFonts w:ascii="Arial" w:cs="Arial" w:eastAsia="Arial" w:hAnsi="Arial"/>
            <w:i/>
            <w:iCs/>
            <w:color w:val="1D4ED8"/>
            <w:sz w:val="24"/>
            <w:szCs w:val="24"/>
            <w:u w:val="single"/>
          </w:rPr>
          <w:t xml:space="preserve">20 января 2015 года № 20</w:t>
        </w:r>
      </w:hyperlink>
      <w:r>
        <w:rPr>
          <w:rFonts w:ascii="Arial" w:cs="Arial" w:eastAsia="Arial" w:hAnsi="Arial"/>
          <w:i/>
          <w:iCs/>
          <w:sz w:val="24"/>
          <w:szCs w:val="24"/>
        </w:rPr>
        <w:t xml:space="preserve">, </w:t>
      </w:r>
      <w:hyperlink w:history="1" r:id="rId_ipdxukt0skgfnuvbenqk">
        <w:r>
          <w:rPr>
            <w:rFonts w:ascii="Arial" w:cs="Arial" w:eastAsia="Arial" w:hAnsi="Arial"/>
            <w:i/>
            <w:iCs/>
            <w:color w:val="1D4ED8"/>
            <w:sz w:val="24"/>
            <w:szCs w:val="24"/>
            <w:u w:val="single"/>
          </w:rPr>
          <w:t xml:space="preserve">6 марта 2015 года № 51</w:t>
        </w:r>
      </w:hyperlink>
      <w:r>
        <w:rPr>
          <w:rFonts w:ascii="Arial" w:cs="Arial" w:eastAsia="Arial" w:hAnsi="Arial"/>
          <w:i/>
          <w:iCs/>
          <w:sz w:val="24"/>
          <w:szCs w:val="24"/>
        </w:rPr>
        <w:t xml:space="preserve">, </w:t>
      </w:r>
      <w:hyperlink w:history="1" r:id="rIdlxbknhw1u-b9zxmwkfcjw">
        <w:r>
          <w:rPr>
            <w:rFonts w:ascii="Arial" w:cs="Arial" w:eastAsia="Arial" w:hAnsi="Arial"/>
            <w:i/>
            <w:iCs/>
            <w:color w:val="1D4ED8"/>
            <w:sz w:val="24"/>
            <w:szCs w:val="24"/>
            <w:u w:val="single"/>
          </w:rPr>
          <w:t xml:space="preserve">20 февраля 2017 года № 30</w:t>
        </w:r>
      </w:hyperlink>
      <w:r>
        <w:rPr>
          <w:rFonts w:ascii="Arial" w:cs="Arial" w:eastAsia="Arial" w:hAnsi="Arial"/>
          <w:i/>
          <w:iCs/>
          <w:sz w:val="24"/>
          <w:szCs w:val="24"/>
        </w:rPr>
        <w:t xml:space="preserve">, </w:t>
      </w:r>
      <w:hyperlink w:history="1" r:id="rIdzuxicyef9yhkt9jt7lw0k">
        <w:r>
          <w:rPr>
            <w:rFonts w:ascii="Arial" w:cs="Arial" w:eastAsia="Arial" w:hAnsi="Arial"/>
            <w:i/>
            <w:iCs/>
            <w:color w:val="1D4ED8"/>
            <w:sz w:val="24"/>
            <w:szCs w:val="24"/>
            <w:u w:val="single"/>
          </w:rPr>
          <w:t xml:space="preserve">4 мая 2017 года № 75</w:t>
        </w:r>
      </w:hyperlink>
      <w:r>
        <w:rPr>
          <w:rFonts w:ascii="Arial" w:cs="Arial" w:eastAsia="Arial" w:hAnsi="Arial"/>
          <w:i/>
          <w:iCs/>
          <w:sz w:val="24"/>
          <w:szCs w:val="24"/>
        </w:rPr>
        <w:t xml:space="preserve"> , </w:t>
      </w:r>
      <w:hyperlink w:history="1" r:id="rIdcpcuxtfruaz4vakqohokp">
        <w:r>
          <w:rPr>
            <w:rFonts w:ascii="Arial" w:cs="Arial" w:eastAsia="Arial" w:hAnsi="Arial"/>
            <w:i/>
            <w:iCs/>
            <w:color w:val="1D4ED8"/>
            <w:sz w:val="24"/>
            <w:szCs w:val="24"/>
            <w:u w:val="single"/>
          </w:rPr>
          <w:t xml:space="preserve">30 июля 2019 года № 107</w:t>
        </w:r>
      </w:hyperlink>
      <w:r>
        <w:rPr>
          <w:rFonts w:ascii="Arial" w:cs="Arial" w:eastAsia="Arial" w:hAnsi="Arial"/>
          <w:i/>
          <w:iCs/>
          <w:sz w:val="24"/>
          <w:szCs w:val="24"/>
        </w:rPr>
        <w:t xml:space="preserve">, </w:t>
      </w:r>
      <w:hyperlink w:history="1" r:id="rIdwtzgj_zq2nz66glamix6n">
        <w:r>
          <w:rPr>
            <w:rFonts w:ascii="Arial" w:cs="Arial" w:eastAsia="Arial" w:hAnsi="Arial"/>
            <w:i/>
            <w:iCs/>
            <w:color w:val="1D4ED8"/>
            <w:sz w:val="24"/>
            <w:szCs w:val="24"/>
            <w:u w:val="single"/>
          </w:rPr>
          <w:t xml:space="preserve">24 августа 2021 года № 102</w:t>
        </w:r>
      </w:hyperlink>
      <w:r>
        <w:rPr>
          <w:rFonts w:ascii="Arial" w:cs="Arial" w:eastAsia="Arial" w:hAnsi="Arial"/>
          <w:i/>
          <w:iCs/>
          <w:sz w:val="24"/>
          <w:szCs w:val="24"/>
        </w:rPr>
        <w:t xml:space="preserve">, </w:t>
      </w:r>
      <w:hyperlink w:history="1" r:id="rId8cvbnvbz1uewmtqbxbyrq">
        <w:r>
          <w:rPr>
            <w:rFonts w:ascii="Arial" w:cs="Arial" w:eastAsia="Arial" w:hAnsi="Arial"/>
            <w:i/>
            <w:iCs/>
            <w:color w:val="1D4ED8"/>
            <w:sz w:val="24"/>
            <w:szCs w:val="24"/>
            <w:u w:val="single"/>
          </w:rPr>
          <w:t xml:space="preserve">27 октября 2021 года № 124</w:t>
        </w:r>
      </w:hyperlink>
    </w:p>
    <w:p>
      <w:pPr>
        <w:spacing w:after="120" w:before="200"/>
        <w:ind w:firstLine="709"/>
        <w:jc w:val="both"/>
      </w:pPr>
      <w:r>
        <w:rPr>
          <w:rFonts w:ascii="Arial" w:cs="Arial" w:eastAsia="Arial" w:hAnsi="Arial"/>
          <w:b/>
          <w:bCs/>
          <w:sz w:val="24"/>
          <w:szCs w:val="24"/>
        </w:rPr>
        <w:t xml:space="preserve">Статья 3. Законодательство Кыргызской Республики в области электросвязи</w:t>
      </w:r>
    </w:p>
    <w:p>
      <w:pPr>
        <w:spacing w:after="120"/>
        <w:ind w:firstLine="709"/>
        <w:jc w:val="both"/>
      </w:pPr>
      <w:r>
        <w:rPr>
          <w:rFonts w:ascii="Arial" w:cs="Arial" w:eastAsia="Arial" w:hAnsi="Arial"/>
          <w:sz w:val="24"/>
          <w:szCs w:val="24"/>
        </w:rPr>
        <w:t xml:space="preserve">Отношения в области электросвязи регулируются настоящим Законом и принимаемыми в соответствии с ним иными нормативными правовыми актами Кыргызской Республики. В случае противоречия между настоящим Законом и другими нормативными правовыми актами приоритет имеют положения настоящего Закона.</w:t>
      </w:r>
    </w:p>
    <w:p>
      <w:pPr>
        <w:spacing w:after="120"/>
        <w:ind w:firstLine="709"/>
        <w:jc w:val="both"/>
      </w:pPr>
      <w:r>
        <w:rPr>
          <w:rFonts w:ascii="Arial" w:cs="Arial" w:eastAsia="Arial" w:hAnsi="Arial"/>
          <w:i/>
          <w:iCs/>
          <w:sz w:val="24"/>
          <w:szCs w:val="24"/>
        </w:rPr>
        <w:t xml:space="preserve">(В редакции Закона КР от </w:t>
      </w:r>
      <w:hyperlink w:history="1" r:id="rIdbmyviccazsonxyvh81xqq">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II
 Государственные органы управления в области электросвязи</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4. Полномочия Кабинета Министров Кыргызской Республики в области электросвязи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Кабинет Министров Кыргызской Республики утверждает программу развития отрасли электросвязи в Кыргызской Республике и осуществляет контроль за ходом ее реализации в соответствии с положениями настоящего Закона и других нормативных правовых актов в области электросвязи.</w:t>
      </w:r>
    </w:p>
    <w:p>
      <w:pPr>
        <w:spacing w:after="120"/>
        <w:ind w:firstLine="709"/>
        <w:jc w:val="both"/>
      </w:pPr>
      <w:r>
        <w:rPr>
          <w:rFonts w:ascii="Arial" w:cs="Arial" w:eastAsia="Arial" w:hAnsi="Arial"/>
          <w:sz w:val="24"/>
          <w:szCs w:val="24"/>
        </w:rPr>
        <w:t xml:space="preserve">Полномочия Кабинета Министров Кыргызской Республики в области электросвязи:</w:t>
      </w:r>
    </w:p>
    <w:p>
      <w:pPr>
        <w:spacing w:after="120"/>
        <w:ind w:firstLine="709"/>
        <w:jc w:val="both"/>
      </w:pPr>
      <w:r>
        <w:rPr>
          <w:rFonts w:ascii="Arial" w:cs="Arial" w:eastAsia="Arial" w:hAnsi="Arial"/>
          <w:sz w:val="24"/>
          <w:szCs w:val="24"/>
        </w:rPr>
        <w:t xml:space="preserve">- проведение государственной политики в отрасли электросвязи;</w:t>
      </w:r>
    </w:p>
    <w:p>
      <w:pPr>
        <w:spacing w:after="120"/>
        <w:ind w:firstLine="709"/>
        <w:jc w:val="both"/>
      </w:pPr>
      <w:r>
        <w:rPr>
          <w:rFonts w:ascii="Arial" w:cs="Arial" w:eastAsia="Arial" w:hAnsi="Arial"/>
          <w:sz w:val="24"/>
          <w:szCs w:val="24"/>
        </w:rPr>
        <w:t xml:space="preserve">- создание необходимых условий для привлечения инвестиций;</w:t>
      </w:r>
    </w:p>
    <w:p>
      <w:pPr>
        <w:spacing w:after="120"/>
        <w:ind w:firstLine="709"/>
        <w:jc w:val="both"/>
      </w:pPr>
      <w:r>
        <w:rPr>
          <w:rFonts w:ascii="Arial" w:cs="Arial" w:eastAsia="Arial" w:hAnsi="Arial"/>
          <w:sz w:val="24"/>
          <w:szCs w:val="24"/>
        </w:rPr>
        <w:t xml:space="preserve">- разработка и осуществление программ по демонополизации и приватизации отрасли электросвязи;</w:t>
      </w:r>
    </w:p>
    <w:p>
      <w:pPr>
        <w:spacing w:after="120"/>
        <w:ind w:firstLine="709"/>
        <w:jc w:val="both"/>
      </w:pPr>
      <w:r>
        <w:rPr>
          <w:rFonts w:ascii="Arial" w:cs="Arial" w:eastAsia="Arial" w:hAnsi="Arial"/>
          <w:sz w:val="24"/>
          <w:szCs w:val="24"/>
        </w:rPr>
        <w:t xml:space="preserve">- представительство Кыргызской Республики в международных организациях связи;</w:t>
      </w:r>
    </w:p>
    <w:p>
      <w:pPr>
        <w:spacing w:after="120"/>
        <w:ind w:firstLine="709"/>
        <w:jc w:val="both"/>
      </w:pPr>
      <w:r>
        <w:rPr>
          <w:rFonts w:ascii="Arial" w:cs="Arial" w:eastAsia="Arial" w:hAnsi="Arial"/>
          <w:sz w:val="24"/>
          <w:szCs w:val="24"/>
        </w:rPr>
        <w:t xml:space="preserve">- утверждение правил проведения конверсии радиочастотного спектра;</w:t>
      </w:r>
    </w:p>
    <w:p>
      <w:pPr>
        <w:spacing w:after="120"/>
        <w:ind w:firstLine="709"/>
        <w:jc w:val="both"/>
      </w:pPr>
      <w:r>
        <w:rPr>
          <w:rFonts w:ascii="Arial" w:cs="Arial" w:eastAsia="Arial" w:hAnsi="Arial"/>
          <w:sz w:val="24"/>
          <w:szCs w:val="24"/>
        </w:rPr>
        <w:t xml:space="preserve">- утверждение методики технико-экономического обоснования затрат на проведение конверсии радиочастотного спектра;</w:t>
      </w:r>
    </w:p>
    <w:p>
      <w:pPr>
        <w:spacing w:after="120"/>
        <w:ind w:firstLine="709"/>
        <w:jc w:val="both"/>
      </w:pPr>
      <w:r>
        <w:rPr>
          <w:rFonts w:ascii="Arial" w:cs="Arial" w:eastAsia="Arial" w:hAnsi="Arial"/>
          <w:sz w:val="24"/>
          <w:szCs w:val="24"/>
        </w:rPr>
        <w:t xml:space="preserve">- утверждение требований к сетям телекоммуникаций оператора междугородной и/или международной связи;</w:t>
      </w:r>
    </w:p>
    <w:p>
      <w:pPr>
        <w:spacing w:after="120"/>
        <w:ind w:firstLine="709"/>
        <w:jc w:val="both"/>
      </w:pPr>
      <w:r>
        <w:rPr>
          <w:rFonts w:ascii="Arial" w:cs="Arial" w:eastAsia="Arial" w:hAnsi="Arial"/>
          <w:sz w:val="24"/>
          <w:szCs w:val="24"/>
        </w:rPr>
        <w:t xml:space="preserve">- утверждение Национальной таблицы распределения радиочастот между радиослужбами Кыргызской Республики;</w:t>
      </w:r>
    </w:p>
    <w:p>
      <w:pPr>
        <w:spacing w:after="120"/>
        <w:ind w:firstLine="709"/>
        <w:jc w:val="both"/>
      </w:pPr>
      <w:r>
        <w:rPr>
          <w:rFonts w:ascii="Arial" w:cs="Arial" w:eastAsia="Arial" w:hAnsi="Arial"/>
          <w:i/>
          <w:iCs/>
          <w:sz w:val="24"/>
          <w:szCs w:val="24"/>
        </w:rPr>
        <w:t xml:space="preserve">См.:</w:t>
      </w:r>
    </w:p>
    <w:p>
      <w:pPr>
        <w:spacing w:after="120"/>
        <w:ind w:firstLine="709"/>
        <w:jc w:val="both"/>
      </w:pPr>
      <w:hyperlink w:history="1" r:id="rIdmhxkkt2ermhmsc4kzc01r">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Правительства КР от 20 марта 2018 года № 146 "Об утверждении Национальной таблицы распределения радиочастот между радиослужбами Кыргызской Республики"</w:t>
      </w:r>
    </w:p>
    <w:p>
      <w:pPr>
        <w:spacing w:after="120"/>
        <w:ind w:firstLine="709"/>
        <w:jc w:val="both"/>
      </w:pPr>
      <w:r>
        <w:rPr>
          <w:rFonts w:ascii="Arial" w:cs="Arial" w:eastAsia="Arial" w:hAnsi="Arial"/>
          <w:sz w:val="24"/>
          <w:szCs w:val="24"/>
        </w:rPr>
        <w:t xml:space="preserve">- утверждение национальной системы и плана нумерации Кыргызской Республики;</w:t>
      </w:r>
    </w:p>
    <w:p>
      <w:pPr>
        <w:spacing w:after="120"/>
        <w:ind w:firstLine="709"/>
        <w:jc w:val="both"/>
      </w:pPr>
      <w:r>
        <w:rPr>
          <w:rFonts w:ascii="Arial" w:cs="Arial" w:eastAsia="Arial" w:hAnsi="Arial"/>
          <w:sz w:val="24"/>
          <w:szCs w:val="24"/>
        </w:rPr>
        <w:t xml:space="preserve">- утверждение порядка подготовки и использования сетей телекоммуникаций общего пользования, ресурсов единой сети телекоммуникаций для нужд государственных органов, органов обороны, безопасности и охраны правопорядка Кыргызской Республики;</w:t>
      </w:r>
    </w:p>
    <w:p>
      <w:pPr>
        <w:spacing w:after="120"/>
        <w:ind w:firstLine="709"/>
        <w:jc w:val="both"/>
      </w:pPr>
      <w:r>
        <w:rPr>
          <w:rFonts w:ascii="Arial" w:cs="Arial" w:eastAsia="Arial" w:hAnsi="Arial"/>
          <w:sz w:val="24"/>
          <w:szCs w:val="24"/>
        </w:rPr>
        <w:t xml:space="preserve">- утверждение правил присоединения и взаимодействия сетей телекоммуникаций (межсетевое соединение), включая пропуск трафика и порядок взаиморасчетов;</w:t>
      </w:r>
    </w:p>
    <w:p>
      <w:pPr>
        <w:spacing w:after="120"/>
        <w:ind w:firstLine="709"/>
        <w:jc w:val="both"/>
      </w:pPr>
      <w:r>
        <w:rPr>
          <w:rFonts w:ascii="Arial" w:cs="Arial" w:eastAsia="Arial" w:hAnsi="Arial"/>
          <w:sz w:val="24"/>
          <w:szCs w:val="24"/>
        </w:rPr>
        <w:t xml:space="preserve">- утверждение правил оказания услуг связи, передачи данных;</w:t>
      </w:r>
    </w:p>
    <w:p>
      <w:pPr>
        <w:spacing w:after="120"/>
        <w:ind w:firstLine="709"/>
        <w:jc w:val="both"/>
      </w:pPr>
      <w:r>
        <w:rPr>
          <w:rFonts w:ascii="Arial" w:cs="Arial" w:eastAsia="Arial" w:hAnsi="Arial"/>
          <w:i/>
          <w:iCs/>
          <w:sz w:val="24"/>
          <w:szCs w:val="24"/>
        </w:rPr>
        <w:t xml:space="preserve">См.:</w:t>
      </w:r>
    </w:p>
    <w:p>
      <w:pPr>
        <w:spacing w:after="120"/>
        <w:ind w:firstLine="709"/>
        <w:jc w:val="both"/>
      </w:pPr>
      <w:r>
        <w:rPr>
          <w:rFonts w:ascii="Arial" w:cs="Arial" w:eastAsia="Arial" w:hAnsi="Arial"/>
          <w:i/>
          <w:iCs/>
          <w:sz w:val="24"/>
          <w:szCs w:val="24"/>
        </w:rPr>
        <w:t xml:space="preserve">постановление Кабинета Министров КР от 22 сентября 2023 года № 501 "Об утверждении Правил оказания услуг подвижной радиотелефонной связи"</w:t>
      </w:r>
    </w:p>
    <w:p>
      <w:pPr>
        <w:spacing w:after="120"/>
        <w:ind w:firstLine="709"/>
        <w:jc w:val="both"/>
      </w:pPr>
      <w:r>
        <w:rPr>
          <w:rFonts w:ascii="Arial" w:cs="Arial" w:eastAsia="Arial" w:hAnsi="Arial"/>
          <w:sz w:val="24"/>
          <w:szCs w:val="24"/>
        </w:rPr>
        <w:t xml:space="preserve">- утверждение порядка использования средств резерва универсального обслуживания.</w:t>
      </w:r>
    </w:p>
    <w:p>
      <w:pPr>
        <w:spacing w:after="120"/>
        <w:ind w:firstLine="709"/>
        <w:jc w:val="both"/>
      </w:pPr>
      <w:r>
        <w:rPr>
          <w:rFonts w:ascii="Arial" w:cs="Arial" w:eastAsia="Arial" w:hAnsi="Arial"/>
          <w:sz w:val="24"/>
          <w:szCs w:val="24"/>
        </w:rPr>
        <w:t xml:space="preserve">Кабинет Министров Кыргызской Республики делегирует свои полномочия по управлению в области электросвязи в соответствии с настоящим Законом уполномоченному государственному органу исполнительной власти, вырабатывающему и реализующему государственную политику в области электросвязи, уполномоченному государственному органу по связи и другим органам исполнительной власти Кыргызской Республики, несущим в пределах своей компетенции ответственность за состояние и развитие всех видов электросвязи.</w:t>
      </w:r>
    </w:p>
    <w:p>
      <w:pPr>
        <w:spacing w:after="120"/>
        <w:ind w:firstLine="709"/>
        <w:jc w:val="both"/>
      </w:pPr>
      <w:r>
        <w:rPr>
          <w:rFonts w:ascii="Arial" w:cs="Arial" w:eastAsia="Arial" w:hAnsi="Arial"/>
          <w:i/>
          <w:iCs/>
          <w:sz w:val="24"/>
          <w:szCs w:val="24"/>
        </w:rPr>
        <w:t xml:space="preserve">(В редакции Законов КР от </w:t>
      </w:r>
      <w:hyperlink w:history="1" r:id="rIda4nh55ocs9qjfyi2sbuxt">
        <w:r>
          <w:rPr>
            <w:rFonts w:ascii="Arial" w:cs="Arial" w:eastAsia="Arial" w:hAnsi="Arial"/>
            <w:i/>
            <w:iCs/>
            <w:color w:val="1D4ED8"/>
            <w:sz w:val="24"/>
            <w:szCs w:val="24"/>
            <w:u w:val="single"/>
          </w:rPr>
          <w:t xml:space="preserve">4 мая 2017 года № 75</w:t>
        </w:r>
      </w:hyperlink>
      <w:r>
        <w:rPr>
          <w:rFonts w:ascii="Arial" w:cs="Arial" w:eastAsia="Arial" w:hAnsi="Arial"/>
          <w:i/>
          <w:iCs/>
          <w:sz w:val="24"/>
          <w:szCs w:val="24"/>
        </w:rPr>
        <w:t xml:space="preserve">, </w:t>
      </w:r>
      <w:hyperlink w:history="1" r:id="rIdgaawkxevwyy7dg2drvcuz">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5. Функции уполномоченного государственного органа исполнительной власти, вырабатывающего и реализующего государственную политику в области электросвязи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Функции уполномоченного государственного органа исполнительной власти, вырабатывающего и реализующего государственную политику в области электросвязи, определяются Кабинетом Министров Кыргызской Республики.</w:t>
      </w:r>
    </w:p>
    <w:p>
      <w:pPr>
        <w:spacing w:after="120"/>
        <w:ind w:firstLine="709"/>
        <w:jc w:val="both"/>
      </w:pPr>
      <w:r>
        <w:rPr>
          <w:rFonts w:ascii="Arial" w:cs="Arial" w:eastAsia="Arial" w:hAnsi="Arial"/>
          <w:i/>
          <w:iCs/>
          <w:sz w:val="24"/>
          <w:szCs w:val="24"/>
        </w:rPr>
        <w:t xml:space="preserve">(В редакции Закона КР от </w:t>
      </w:r>
      <w:hyperlink w:history="1" r:id="rIdwazflfw3xkzm8nsxyjvtu">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6. Функции и полномочия Государственной комиссии Кыргызской Республики по радиочастотам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Государственная комиссия Кыргызской Республики по радиочастотам координирует деятельность министерств и ведомств в области использования радиочастотного спектра.</w:t>
      </w:r>
    </w:p>
    <w:p>
      <w:pPr>
        <w:spacing w:after="120"/>
        <w:ind w:firstLine="709"/>
        <w:jc w:val="both"/>
      </w:pPr>
      <w:r>
        <w:rPr>
          <w:rFonts w:ascii="Arial" w:cs="Arial" w:eastAsia="Arial" w:hAnsi="Arial"/>
          <w:sz w:val="24"/>
          <w:szCs w:val="24"/>
        </w:rPr>
        <w:t xml:space="preserve">На Государственную комиссию Кыргызской Республики по радиочастотам возлагаются функции:</w:t>
      </w:r>
    </w:p>
    <w:p>
      <w:pPr>
        <w:spacing w:after="120"/>
        <w:ind w:firstLine="709"/>
        <w:jc w:val="both"/>
      </w:pPr>
      <w:r>
        <w:rPr>
          <w:rFonts w:ascii="Arial" w:cs="Arial" w:eastAsia="Arial" w:hAnsi="Arial"/>
          <w:sz w:val="24"/>
          <w:szCs w:val="24"/>
        </w:rPr>
        <w:t xml:space="preserve">- разработка рекомендаций, общих процедурных правил и определение порядка использования радиочастотного спектра на территории Кыргызской Республики;</w:t>
      </w:r>
    </w:p>
    <w:p>
      <w:pPr>
        <w:spacing w:after="120"/>
        <w:ind w:firstLine="709"/>
        <w:jc w:val="both"/>
      </w:pPr>
      <w:r>
        <w:rPr>
          <w:rFonts w:ascii="Arial" w:cs="Arial" w:eastAsia="Arial" w:hAnsi="Arial"/>
          <w:sz w:val="24"/>
          <w:szCs w:val="24"/>
        </w:rPr>
        <w:t xml:space="preserve">- планирование и создание Национальной таблицы распределения радиочастот по радиослужбам и долгосрочной концепции развития радиоэлектронных средств и систем в Кыргызской Республике.</w:t>
      </w:r>
    </w:p>
    <w:p>
      <w:pPr>
        <w:spacing w:after="120"/>
        <w:ind w:firstLine="709"/>
        <w:jc w:val="both"/>
      </w:pPr>
      <w:r>
        <w:rPr>
          <w:rFonts w:ascii="Arial" w:cs="Arial" w:eastAsia="Arial" w:hAnsi="Arial"/>
          <w:sz w:val="24"/>
          <w:szCs w:val="24"/>
        </w:rPr>
        <w:t xml:space="preserve">Государственная комиссия Кыргызской Республики по радиочастотам имеет право:</w:t>
      </w:r>
    </w:p>
    <w:p>
      <w:pPr>
        <w:spacing w:after="120"/>
        <w:ind w:firstLine="709"/>
        <w:jc w:val="both"/>
      </w:pPr>
      <w:r>
        <w:rPr>
          <w:rFonts w:ascii="Arial" w:cs="Arial" w:eastAsia="Arial" w:hAnsi="Arial"/>
          <w:sz w:val="24"/>
          <w:szCs w:val="24"/>
        </w:rPr>
        <w:t xml:space="preserve">- запрещать (ограничивать) использование на территории Кыргызской Республики радиочастот в случае нарушения установленного порядка их использования;</w:t>
      </w:r>
    </w:p>
    <w:p>
      <w:pPr>
        <w:spacing w:after="120"/>
        <w:ind w:firstLine="709"/>
        <w:jc w:val="both"/>
      </w:pPr>
      <w:r>
        <w:rPr>
          <w:rFonts w:ascii="Arial" w:cs="Arial" w:eastAsia="Arial" w:hAnsi="Arial"/>
          <w:sz w:val="24"/>
          <w:szCs w:val="24"/>
        </w:rPr>
        <w:t xml:space="preserve">- приостанавливать (отменять) действие ранее принятых решений Государственной комиссии Кыргызской Республики по радиочастотам на выделение полос (номиналов частот) с учетом частей четвертой и пятой </w:t>
      </w:r>
      <w:r>
        <w:rPr>
          <w:rFonts w:ascii="Arial" w:cs="Arial" w:eastAsia="Arial" w:hAnsi="Arial"/>
          <w:sz w:val="24"/>
          <w:szCs w:val="24"/>
        </w:rPr>
        <w:t xml:space="preserve">статьи 9</w:t>
      </w:r>
      <w:r>
        <w:rPr>
          <w:rFonts w:ascii="Arial" w:cs="Arial" w:eastAsia="Arial" w:hAnsi="Arial"/>
          <w:sz w:val="24"/>
          <w:szCs w:val="24"/>
        </w:rPr>
        <w:t xml:space="preserve"> настоящего Закона;</w:t>
      </w:r>
    </w:p>
    <w:p>
      <w:pPr>
        <w:spacing w:after="120"/>
        <w:ind w:firstLine="709"/>
        <w:jc w:val="both"/>
      </w:pPr>
      <w:r>
        <w:rPr>
          <w:rFonts w:ascii="Arial" w:cs="Arial" w:eastAsia="Arial" w:hAnsi="Arial"/>
          <w:sz w:val="24"/>
          <w:szCs w:val="24"/>
        </w:rPr>
        <w:t xml:space="preserve">- приостанавливать и запрещать разработку и производство радиоэлектронных средств, электрооборудования и других технических средств, не удовлетворяющих нормам радиоизлучений и радиоприема или нормам допускаемых индустриальных радиопомех.</w:t>
      </w:r>
    </w:p>
    <w:p>
      <w:pPr>
        <w:spacing w:after="120"/>
        <w:ind w:firstLine="709"/>
        <w:jc w:val="both"/>
      </w:pPr>
      <w:r>
        <w:rPr>
          <w:rFonts w:ascii="Arial" w:cs="Arial" w:eastAsia="Arial" w:hAnsi="Arial"/>
          <w:sz w:val="24"/>
          <w:szCs w:val="24"/>
        </w:rPr>
        <w:t xml:space="preserve">В своей деятельности Государственная комиссия Кыргызской Республики по радиочастотам учитывает:</w:t>
      </w:r>
    </w:p>
    <w:p>
      <w:pPr>
        <w:spacing w:after="120"/>
        <w:ind w:firstLine="709"/>
        <w:jc w:val="both"/>
      </w:pPr>
      <w:r>
        <w:rPr>
          <w:rFonts w:ascii="Arial" w:cs="Arial" w:eastAsia="Arial" w:hAnsi="Arial"/>
          <w:sz w:val="24"/>
          <w:szCs w:val="24"/>
        </w:rPr>
        <w:t xml:space="preserve">- текущие и перспективные потребности Кабинета Министров Кыргызской Республики в радиочастотном спектре для целей национальной обороны, безопасности, охраны правопорядка и ликвидации последствий чрезвычайных ситуаций, а также для иных правительственных целей;</w:t>
      </w:r>
    </w:p>
    <w:p>
      <w:pPr>
        <w:spacing w:after="120"/>
        <w:ind w:firstLine="709"/>
        <w:jc w:val="both"/>
      </w:pPr>
      <w:r>
        <w:rPr>
          <w:rFonts w:ascii="Arial" w:cs="Arial" w:eastAsia="Arial" w:hAnsi="Arial"/>
          <w:sz w:val="24"/>
          <w:szCs w:val="24"/>
        </w:rPr>
        <w:t xml:space="preserve">- необходимость эффективного использования радиочастотного спектра с учетом существующих и будущих потребностей операторов электросвязи, средств массовой информации и других пользователей, а также необходимости поддержки и разработки новых видов услуг.</w:t>
      </w:r>
    </w:p>
    <w:p>
      <w:pPr>
        <w:spacing w:after="120"/>
        <w:ind w:firstLine="709"/>
        <w:jc w:val="both"/>
      </w:pPr>
      <w:r>
        <w:rPr>
          <w:rFonts w:ascii="Arial" w:cs="Arial" w:eastAsia="Arial" w:hAnsi="Arial"/>
          <w:sz w:val="24"/>
          <w:szCs w:val="24"/>
        </w:rPr>
        <w:t xml:space="preserve">Деятельность Государственной комиссии Кыргызской Республики по радиочастотам осуществляется на общественных началах.</w:t>
      </w:r>
    </w:p>
    <w:p>
      <w:pPr>
        <w:spacing w:after="120"/>
        <w:ind w:firstLine="709"/>
        <w:jc w:val="both"/>
      </w:pPr>
      <w:r>
        <w:rPr>
          <w:rFonts w:ascii="Arial" w:cs="Arial" w:eastAsia="Arial" w:hAnsi="Arial"/>
          <w:sz w:val="24"/>
          <w:szCs w:val="24"/>
        </w:rPr>
        <w:t xml:space="preserve">Подготовка необходимых документов, оказание организационной, методической и иной помощи Государственной комиссии Кыргызской Республики по радиочастотам, а также выполнение ее решений возлагаются на уполномоченный государственный орган по связи.</w:t>
      </w:r>
    </w:p>
    <w:p>
      <w:pPr>
        <w:spacing w:after="120"/>
        <w:ind w:firstLine="709"/>
        <w:jc w:val="both"/>
      </w:pPr>
      <w:r>
        <w:rPr>
          <w:rFonts w:ascii="Arial" w:cs="Arial" w:eastAsia="Arial" w:hAnsi="Arial"/>
          <w:sz w:val="24"/>
          <w:szCs w:val="24"/>
        </w:rPr>
        <w:t xml:space="preserve">Положение о Государственной комиссии Кыргызской Республики по радиочастотам утверждается постановлением Кабинета Министров Кыргызской Республики.</w:t>
      </w:r>
    </w:p>
    <w:p>
      <w:pPr>
        <w:spacing w:after="120"/>
        <w:ind w:firstLine="709"/>
        <w:jc w:val="both"/>
      </w:pPr>
      <w:r>
        <w:rPr>
          <w:rFonts w:ascii="Arial" w:cs="Arial" w:eastAsia="Arial" w:hAnsi="Arial"/>
          <w:i/>
          <w:iCs/>
          <w:sz w:val="24"/>
          <w:szCs w:val="24"/>
        </w:rPr>
        <w:t xml:space="preserve">(В редакции Законов КР от </w:t>
      </w:r>
      <w:hyperlink w:history="1" r:id="rIdhuozf7qcoyi-ek1gihm08">
        <w:r>
          <w:rPr>
            <w:rFonts w:ascii="Arial" w:cs="Arial" w:eastAsia="Arial" w:hAnsi="Arial"/>
            <w:i/>
            <w:iCs/>
            <w:color w:val="1D4ED8"/>
            <w:sz w:val="24"/>
            <w:szCs w:val="24"/>
            <w:u w:val="single"/>
          </w:rPr>
          <w:t xml:space="preserve">18 мая 2012 года № 58</w:t>
        </w:r>
      </w:hyperlink>
      <w:r>
        <w:rPr>
          <w:rFonts w:ascii="Arial" w:cs="Arial" w:eastAsia="Arial" w:hAnsi="Arial"/>
          <w:i/>
          <w:iCs/>
          <w:sz w:val="24"/>
          <w:szCs w:val="24"/>
        </w:rPr>
        <w:t xml:space="preserve">, </w:t>
      </w:r>
      <w:hyperlink w:history="1" r:id="rIdvjjw567ab6zybai0gyfjc">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ind w:firstLine="709"/>
        <w:jc w:val="both"/>
      </w:pPr>
      <w:r>
        <w:rPr>
          <w:rFonts w:ascii="Arial" w:cs="Arial" w:eastAsia="Arial" w:hAnsi="Arial"/>
          <w:i/>
          <w:iCs/>
          <w:sz w:val="24"/>
          <w:szCs w:val="24"/>
        </w:rPr>
        <w:t xml:space="preserve">См.:</w:t>
      </w:r>
    </w:p>
    <w:p>
      <w:pPr>
        <w:spacing w:after="120"/>
        <w:ind w:firstLine="709"/>
        <w:jc w:val="both"/>
      </w:pPr>
      <w:hyperlink w:history="1" r:id="rIdh-4cmttksnyxyetzqt1t2">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13 июня 2017 года № 363 "Об утверждении </w:t>
      </w:r>
      <w:hyperlink w:history="1" r:id="rId2hocow83yv3udjxqn1is4">
        <w:r>
          <w:rPr>
            <w:rFonts w:ascii="Arial" w:cs="Arial" w:eastAsia="Arial" w:hAnsi="Arial"/>
            <w:i/>
            <w:iCs/>
            <w:color w:val="1D4ED8"/>
            <w:sz w:val="24"/>
            <w:szCs w:val="24"/>
            <w:u w:val="single"/>
          </w:rPr>
          <w:t xml:space="preserve">Положения</w:t>
        </w:r>
      </w:hyperlink>
      <w:r>
        <w:rPr>
          <w:rFonts w:ascii="Arial" w:cs="Arial" w:eastAsia="Arial" w:hAnsi="Arial"/>
          <w:i/>
          <w:iCs/>
          <w:sz w:val="24"/>
          <w:szCs w:val="24"/>
        </w:rPr>
        <w:t xml:space="preserve"> о Государственной комиссии Кыргызской Республики по радиочастотам и состава Государственной комиссии Кыргызской Республики по радиочастотам"</w:t>
      </w:r>
    </w:p>
    <w:p>
      <w:pPr>
        <w:spacing w:after="120" w:before="200"/>
        <w:jc w:val="center"/>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Глава III
 Регулирование в области электросвязи</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7. Уполномоченный государственный орган по связи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Уполномоченный государственный орган по связи является постоянно действующим государственным органом, осуществляющим функции регулирования в области электросвязи, независимо по отношению к операторам электросвязи, поставщикам услуг электросвязи и иным юридическим и физическим лицам, осуществляющим деятельность в области электросвязи.</w:t>
      </w:r>
    </w:p>
    <w:p>
      <w:pPr>
        <w:spacing w:after="120"/>
        <w:ind w:firstLine="709"/>
        <w:jc w:val="both"/>
      </w:pPr>
      <w:r>
        <w:rPr>
          <w:rFonts w:ascii="Arial" w:cs="Arial" w:eastAsia="Arial" w:hAnsi="Arial"/>
          <w:sz w:val="24"/>
          <w:szCs w:val="24"/>
        </w:rPr>
        <w:t xml:space="preserve">Уполномоченный государственный орган по связи в своей деятельности руководствуется настоящим Законом, другими нормативными правовыми актами Кыргызской Республики, международными договорами Кыргызской Республики, а также правилами и рекомендациями Международного союза электросвязи, применимыми в Кыргызской Республике.</w:t>
      </w:r>
    </w:p>
    <w:p>
      <w:pPr>
        <w:spacing w:after="120"/>
        <w:ind w:firstLine="709"/>
        <w:jc w:val="both"/>
      </w:pPr>
      <w:r>
        <w:rPr>
          <w:rFonts w:ascii="Arial" w:cs="Arial" w:eastAsia="Arial" w:hAnsi="Arial"/>
          <w:sz w:val="24"/>
          <w:szCs w:val="24"/>
        </w:rPr>
        <w:t xml:space="preserve">Положение об уполномоченном государственном органе по связи утверждается постановлением Кабинета Министров Кыргызской Республики.</w:t>
      </w:r>
    </w:p>
    <w:p>
      <w:pPr>
        <w:spacing w:after="120"/>
        <w:ind w:firstLine="709"/>
        <w:jc w:val="both"/>
      </w:pPr>
      <w:r>
        <w:rPr>
          <w:rFonts w:ascii="Arial" w:cs="Arial" w:eastAsia="Arial" w:hAnsi="Arial"/>
          <w:i/>
          <w:iCs/>
          <w:sz w:val="24"/>
          <w:szCs w:val="24"/>
        </w:rPr>
        <w:t xml:space="preserve">(В редакции Законов КР от </w:t>
      </w:r>
      <w:hyperlink w:history="1" r:id="rIddov_yrcephcqbqmqwhelh">
        <w:r>
          <w:rPr>
            <w:rFonts w:ascii="Arial" w:cs="Arial" w:eastAsia="Arial" w:hAnsi="Arial"/>
            <w:i/>
            <w:iCs/>
            <w:color w:val="1D4ED8"/>
            <w:sz w:val="24"/>
            <w:szCs w:val="24"/>
            <w:u w:val="single"/>
          </w:rPr>
          <w:t xml:space="preserve">18 мая 2012 года № 58</w:t>
        </w:r>
      </w:hyperlink>
      <w:r>
        <w:rPr>
          <w:rFonts w:ascii="Arial" w:cs="Arial" w:eastAsia="Arial" w:hAnsi="Arial"/>
          <w:i/>
          <w:iCs/>
          <w:sz w:val="24"/>
          <w:szCs w:val="24"/>
        </w:rPr>
        <w:t xml:space="preserve">, </w:t>
      </w:r>
      <w:hyperlink w:history="1" r:id="rIdyaitx-ftastmgupbpugzx">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8. Функции и полномочия уполномоченного государственного органа по связи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Функции уполномоченного государственного органа по связи определяются Кабинетом Министров Кыргызской Республики.</w:t>
      </w:r>
    </w:p>
    <w:p>
      <w:pPr>
        <w:spacing w:after="120"/>
        <w:ind w:firstLine="709"/>
        <w:jc w:val="both"/>
      </w:pPr>
      <w:r>
        <w:rPr>
          <w:rFonts w:ascii="Arial" w:cs="Arial" w:eastAsia="Arial" w:hAnsi="Arial"/>
          <w:sz w:val="24"/>
          <w:szCs w:val="24"/>
        </w:rPr>
        <w:t xml:space="preserve">Решения уполномоченного государственного органа по связи являются обязательными для всех регулируемых субъектов в области электросвязи независимо от форм собственности.</w:t>
      </w:r>
    </w:p>
    <w:p>
      <w:pPr>
        <w:spacing w:after="120"/>
        <w:ind w:firstLine="709"/>
        <w:jc w:val="both"/>
      </w:pPr>
      <w:r>
        <w:rPr>
          <w:rFonts w:ascii="Arial" w:cs="Arial" w:eastAsia="Arial" w:hAnsi="Arial"/>
          <w:sz w:val="24"/>
          <w:szCs w:val="24"/>
        </w:rPr>
        <w:t xml:space="preserve">Расходы на содержание уполномоченного государственного органа по связи формируются за счет:</w:t>
      </w:r>
    </w:p>
    <w:p>
      <w:pPr>
        <w:spacing w:after="120"/>
        <w:ind w:firstLine="709"/>
        <w:jc w:val="both"/>
      </w:pPr>
      <w:r>
        <w:rPr>
          <w:rFonts w:ascii="Arial" w:cs="Arial" w:eastAsia="Arial" w:hAnsi="Arial"/>
          <w:sz w:val="24"/>
          <w:szCs w:val="24"/>
        </w:rPr>
        <w:t xml:space="preserve">- ежегодных отчислений на развитие отрасли связи в размере 0,9 процента от выручки поставщика услуг электросвязи, которые в полном объеме подлежат зачислению в республиканский бюджет, из которых 40 процентов из бюджета направляются на развитие отрасли связи;</w:t>
      </w:r>
    </w:p>
    <w:p>
      <w:pPr>
        <w:spacing w:after="120"/>
        <w:ind w:firstLine="709"/>
        <w:jc w:val="both"/>
      </w:pPr>
      <w:r>
        <w:rPr>
          <w:rFonts w:ascii="Arial" w:cs="Arial" w:eastAsia="Arial" w:hAnsi="Arial"/>
          <w:sz w:val="24"/>
          <w:szCs w:val="24"/>
        </w:rPr>
        <w:t xml:space="preserve">- государственных услуг;</w:t>
      </w:r>
    </w:p>
    <w:p>
      <w:pPr>
        <w:spacing w:after="120"/>
        <w:ind w:firstLine="709"/>
        <w:jc w:val="both"/>
      </w:pPr>
      <w:r>
        <w:rPr>
          <w:rFonts w:ascii="Arial" w:cs="Arial" w:eastAsia="Arial" w:hAnsi="Arial"/>
          <w:sz w:val="24"/>
          <w:szCs w:val="24"/>
        </w:rPr>
        <w:t xml:space="preserve">- грантов, помощи донорских и других организаций;</w:t>
      </w:r>
    </w:p>
    <w:p>
      <w:pPr>
        <w:spacing w:after="120"/>
        <w:ind w:firstLine="709"/>
        <w:jc w:val="both"/>
      </w:pPr>
      <w:r>
        <w:rPr>
          <w:rFonts w:ascii="Arial" w:cs="Arial" w:eastAsia="Arial" w:hAnsi="Arial"/>
          <w:sz w:val="24"/>
          <w:szCs w:val="24"/>
        </w:rPr>
        <w:t xml:space="preserve">- иных источников, не противоречащих законодательству Кыргызской Республики.</w:t>
      </w:r>
    </w:p>
    <w:p>
      <w:pPr>
        <w:spacing w:after="120"/>
        <w:ind w:firstLine="709"/>
        <w:jc w:val="both"/>
      </w:pPr>
      <w:r>
        <w:rPr>
          <w:rFonts w:ascii="Arial" w:cs="Arial" w:eastAsia="Arial" w:hAnsi="Arial"/>
          <w:i/>
          <w:iCs/>
          <w:sz w:val="24"/>
          <w:szCs w:val="24"/>
        </w:rPr>
        <w:t xml:space="preserve">(В редакции Закона КР от </w:t>
      </w:r>
      <w:hyperlink w:history="1" r:id="rIdpac8hbvnkfydjncqwi4eq">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ind w:firstLine="709"/>
        <w:jc w:val="both"/>
      </w:pPr>
      <w:r>
        <w:rPr>
          <w:rFonts w:ascii="Arial" w:cs="Arial" w:eastAsia="Arial" w:hAnsi="Arial"/>
          <w:i/>
          <w:iCs/>
          <w:sz w:val="24"/>
          <w:szCs w:val="24"/>
        </w:rPr>
        <w:t xml:space="preserve">См.:</w:t>
      </w:r>
    </w:p>
    <w:p>
      <w:pPr>
        <w:spacing w:after="120"/>
        <w:ind w:firstLine="709"/>
        <w:jc w:val="both"/>
      </w:pPr>
      <w:hyperlink w:history="1" r:id="rIdx9eubg1poeczgmjb9dklk">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25 мая 2015 года № 314 "Об утверждении </w:t>
      </w:r>
      <w:hyperlink w:history="1" r:id="rIdxprm0dehsosvlryrbq47q">
        <w:r>
          <w:rPr>
            <w:rFonts w:ascii="Arial" w:cs="Arial" w:eastAsia="Arial" w:hAnsi="Arial"/>
            <w:i/>
            <w:iCs/>
            <w:color w:val="1D4ED8"/>
            <w:sz w:val="24"/>
            <w:szCs w:val="24"/>
            <w:u w:val="single"/>
          </w:rPr>
          <w:t xml:space="preserve">Положения</w:t>
        </w:r>
      </w:hyperlink>
      <w:r>
        <w:rPr>
          <w:rFonts w:ascii="Arial" w:cs="Arial" w:eastAsia="Arial" w:hAnsi="Arial"/>
          <w:i/>
          <w:iCs/>
          <w:sz w:val="24"/>
          <w:szCs w:val="24"/>
        </w:rPr>
        <w:t xml:space="preserve"> о специальном счете Государственного агентства связи при Правительстве Кыргызской Республики"</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9. Использование радиочастотного спектра и орбитальных позиций спутников связи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Радиочастотный спектр является собственностью государства. Регулирование использования радиочастотного спектра и орбитальных позиций спутниковой связи является исключительным правом государства и обеспечивается в соответствии с вступившими в установленном законом порядке в силу международными договорами, участницей которых является Кыргызская Республика, и законодательством Кыргызской Республики посредством проведения экономических, организационных и технических мероприятий, связанных с конверсией радиочастотного спектра и направленных на ускорение внедрения перспективных технологий и стандартов, обеспечение эффективного использования радиочастотного спектра для нужд физических и юридических лиц, государственного управления, национальной безопасности, обороны, охраны правопорядка.</w:t>
      </w:r>
    </w:p>
    <w:p>
      <w:pPr>
        <w:spacing w:after="120"/>
        <w:ind w:firstLine="709"/>
        <w:jc w:val="both"/>
      </w:pPr>
      <w:r>
        <w:rPr>
          <w:rFonts w:ascii="Arial" w:cs="Arial" w:eastAsia="Arial" w:hAnsi="Arial"/>
          <w:sz w:val="24"/>
          <w:szCs w:val="24"/>
        </w:rPr>
        <w:t xml:space="preserve">Распределение радиочастотного спектра осуществляется в соответствии с Национальной таблицей распределения радиочастот между радиослужбами Кыргызской Республики.</w:t>
      </w:r>
    </w:p>
    <w:p>
      <w:pPr>
        <w:spacing w:after="120"/>
        <w:ind w:firstLine="709"/>
        <w:jc w:val="both"/>
      </w:pPr>
      <w:r>
        <w:rPr>
          <w:rFonts w:ascii="Arial" w:cs="Arial" w:eastAsia="Arial" w:hAnsi="Arial"/>
          <w:sz w:val="24"/>
          <w:szCs w:val="24"/>
        </w:rPr>
        <w:t xml:space="preserve">Использование радиочастотного спектра осуществляется юридическими или физическими лицами на основании лицензии на использование радиочастотного спектра и/или разрешения на право эксплуатации радиоэлектронных средств, выдаваемых уполномоченным государственным органом по связи.</w:t>
      </w:r>
    </w:p>
    <w:p>
      <w:pPr>
        <w:spacing w:after="120"/>
        <w:ind w:firstLine="709"/>
        <w:jc w:val="both"/>
      </w:pPr>
      <w:r>
        <w:rPr>
          <w:rFonts w:ascii="Arial" w:cs="Arial" w:eastAsia="Arial" w:hAnsi="Arial"/>
          <w:sz w:val="24"/>
          <w:szCs w:val="24"/>
        </w:rPr>
        <w:t xml:space="preserve">Выделение полос и/или номиналов радиочастот осуществляется на основании результатов подбора радиочастот с проведением межведомственного согласования, а также международной процедуры координации использования радиочастотного присвоения и/или выделения, если такая процедура предусматривается Регламентом Радиосвязи Международного союза электросвязи и другими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709"/>
        <w:jc w:val="both"/>
      </w:pPr>
      <w:r>
        <w:rPr>
          <w:rFonts w:ascii="Arial" w:cs="Arial" w:eastAsia="Arial" w:hAnsi="Arial"/>
          <w:sz w:val="24"/>
          <w:szCs w:val="24"/>
        </w:rPr>
        <w:t xml:space="preserve">Государственная услуга по подбору радиочастот осуществляется на платной основе с проведением следующих процедур:</w:t>
      </w:r>
    </w:p>
    <w:p>
      <w:pPr>
        <w:spacing w:after="120"/>
        <w:ind w:firstLine="709"/>
        <w:jc w:val="both"/>
      </w:pPr>
      <w:r>
        <w:rPr>
          <w:rFonts w:ascii="Arial" w:cs="Arial" w:eastAsia="Arial" w:hAnsi="Arial"/>
          <w:sz w:val="24"/>
          <w:szCs w:val="24"/>
        </w:rPr>
        <w:t xml:space="preserve">- проведение анализа электромагнитной совместимости;</w:t>
      </w:r>
    </w:p>
    <w:p>
      <w:pPr>
        <w:spacing w:after="120"/>
        <w:ind w:firstLine="709"/>
        <w:jc w:val="both"/>
      </w:pPr>
      <w:r>
        <w:rPr>
          <w:rFonts w:ascii="Arial" w:cs="Arial" w:eastAsia="Arial" w:hAnsi="Arial"/>
          <w:sz w:val="24"/>
          <w:szCs w:val="24"/>
        </w:rPr>
        <w:t xml:space="preserve">- межведомственное согласование;</w:t>
      </w:r>
    </w:p>
    <w:p>
      <w:pPr>
        <w:spacing w:after="120"/>
        <w:ind w:firstLine="709"/>
        <w:jc w:val="both"/>
      </w:pPr>
      <w:r>
        <w:rPr>
          <w:rFonts w:ascii="Arial" w:cs="Arial" w:eastAsia="Arial" w:hAnsi="Arial"/>
          <w:sz w:val="24"/>
          <w:szCs w:val="24"/>
        </w:rPr>
        <w:t xml:space="preserve">- международная координация радиочастот;</w:t>
      </w:r>
    </w:p>
    <w:p>
      <w:pPr>
        <w:spacing w:after="120"/>
        <w:ind w:firstLine="709"/>
        <w:jc w:val="both"/>
      </w:pPr>
      <w:r>
        <w:rPr>
          <w:rFonts w:ascii="Arial" w:cs="Arial" w:eastAsia="Arial" w:hAnsi="Arial"/>
          <w:sz w:val="24"/>
          <w:szCs w:val="24"/>
        </w:rPr>
        <w:t xml:space="preserve">- радиомониторинг.</w:t>
      </w:r>
    </w:p>
    <w:p>
      <w:pPr>
        <w:spacing w:after="120"/>
        <w:ind w:firstLine="709"/>
        <w:jc w:val="both"/>
      </w:pPr>
      <w:r>
        <w:rPr>
          <w:rFonts w:ascii="Arial" w:cs="Arial" w:eastAsia="Arial" w:hAnsi="Arial"/>
          <w:sz w:val="24"/>
          <w:szCs w:val="24"/>
        </w:rPr>
        <w:t xml:space="preserve">Тарифы (цены) на государственные услуги утверждаются в порядке, установленном Кабинетом Министров Кыргызской Республики.</w:t>
      </w:r>
    </w:p>
    <w:p>
      <w:pPr>
        <w:spacing w:after="120"/>
        <w:ind w:firstLine="709"/>
        <w:jc w:val="both"/>
      </w:pPr>
      <w:r>
        <w:rPr>
          <w:rFonts w:ascii="Arial" w:cs="Arial" w:eastAsia="Arial" w:hAnsi="Arial"/>
          <w:sz w:val="24"/>
          <w:szCs w:val="24"/>
        </w:rPr>
        <w:t xml:space="preserve">Срок действия результатов подбора радиочастот составляет 60 календарных дней, в течение которых заявитель должен представить их на получение разрешительных документов (лицензии и/или частотного присвоения).</w:t>
      </w:r>
    </w:p>
    <w:p>
      <w:pPr>
        <w:spacing w:after="120"/>
        <w:ind w:firstLine="709"/>
        <w:jc w:val="both"/>
      </w:pPr>
      <w:r>
        <w:rPr>
          <w:rFonts w:ascii="Arial" w:cs="Arial" w:eastAsia="Arial" w:hAnsi="Arial"/>
          <w:sz w:val="24"/>
          <w:szCs w:val="24"/>
        </w:rPr>
        <w:t xml:space="preserve">Номиналы и/или полосы радиочастот не могут использоваться юридическими и/или физическими лицами в случаях электромагнитной несовместимости с действующими радиоэлектронными средствами и/или высокочастотными устройствами, отказа в межведомственном согласовании и/или международной координации либо при отсутствии положительного заключения радиомониторинга или свободного радиочастотного ресурса.</w:t>
      </w:r>
    </w:p>
    <w:p>
      <w:pPr>
        <w:spacing w:after="120"/>
        <w:ind w:firstLine="709"/>
        <w:jc w:val="both"/>
      </w:pPr>
      <w:r>
        <w:rPr>
          <w:rFonts w:ascii="Arial" w:cs="Arial" w:eastAsia="Arial" w:hAnsi="Arial"/>
          <w:sz w:val="24"/>
          <w:szCs w:val="24"/>
        </w:rPr>
        <w:t xml:space="preserve">За использование радиочастотного спектра устанавливаются ежегодные платы, учитывающие географическую зону установки радиоэлектронного средства или заявленную территорию, плотность населения, ширину используемой полосы радиочастот или номинала радиочастот, весового коэффициента, включающего в себя коммерческую цену и социальный фактор, расчетный показатель, коэффициент эффективности использования номинала или полосы радиочастот.</w:t>
      </w:r>
    </w:p>
    <w:p>
      <w:pPr>
        <w:spacing w:after="120"/>
        <w:ind w:firstLine="709"/>
        <w:jc w:val="both"/>
      </w:pPr>
      <w:r>
        <w:rPr>
          <w:rFonts w:ascii="Arial" w:cs="Arial" w:eastAsia="Arial" w:hAnsi="Arial"/>
          <w:sz w:val="24"/>
          <w:szCs w:val="24"/>
        </w:rPr>
        <w:t xml:space="preserve">Размер плат определяется Кабинетом Министров Кыргызской Республики.</w:t>
      </w:r>
    </w:p>
    <w:p>
      <w:pPr>
        <w:spacing w:after="120"/>
        <w:ind w:firstLine="709"/>
        <w:jc w:val="both"/>
      </w:pPr>
      <w:r>
        <w:rPr>
          <w:rFonts w:ascii="Arial" w:cs="Arial" w:eastAsia="Arial" w:hAnsi="Arial"/>
          <w:sz w:val="24"/>
          <w:szCs w:val="24"/>
        </w:rPr>
        <w:t xml:space="preserve">Использование номиналов и/или полос радиочастот признается неэффективным в случаях:</w:t>
      </w:r>
    </w:p>
    <w:p>
      <w:pPr>
        <w:spacing w:after="120"/>
        <w:ind w:firstLine="709"/>
        <w:jc w:val="both"/>
      </w:pPr>
      <w:r>
        <w:rPr>
          <w:rFonts w:ascii="Arial" w:cs="Arial" w:eastAsia="Arial" w:hAnsi="Arial"/>
          <w:sz w:val="24"/>
          <w:szCs w:val="24"/>
        </w:rPr>
        <w:t xml:space="preserve">- неиспользования выделенного номинала и/или полосы радиочастот в течение срока действия лицензии или разрешения;</w:t>
      </w:r>
    </w:p>
    <w:p>
      <w:pPr>
        <w:spacing w:after="120"/>
        <w:ind w:firstLine="709"/>
        <w:jc w:val="both"/>
      </w:pPr>
      <w:r>
        <w:rPr>
          <w:rFonts w:ascii="Arial" w:cs="Arial" w:eastAsia="Arial" w:hAnsi="Arial"/>
          <w:sz w:val="24"/>
          <w:szCs w:val="24"/>
        </w:rPr>
        <w:t xml:space="preserve">- неиспользования выделенного номинала и/или полосы радиочастот в течение 2 лет с момента выдачи соответствующей лицензии на использование радиочастотного спектра;</w:t>
      </w:r>
    </w:p>
    <w:p>
      <w:pPr>
        <w:spacing w:after="120"/>
        <w:ind w:firstLine="709"/>
        <w:jc w:val="both"/>
      </w:pPr>
      <w:r>
        <w:rPr>
          <w:rFonts w:ascii="Arial" w:cs="Arial" w:eastAsia="Arial" w:hAnsi="Arial"/>
          <w:sz w:val="24"/>
          <w:szCs w:val="24"/>
        </w:rPr>
        <w:t xml:space="preserve">- использования менее 30 процентов от выделенного в лицензии на использование радиочастотного спектра или частотном присвоении для эксплуатации радиоэлектронных средств радиочастотного ресурса.</w:t>
      </w:r>
    </w:p>
    <w:p>
      <w:pPr>
        <w:spacing w:after="120"/>
        <w:ind w:firstLine="709"/>
        <w:jc w:val="both"/>
      </w:pPr>
      <w:r>
        <w:rPr>
          <w:rFonts w:ascii="Arial" w:cs="Arial" w:eastAsia="Arial" w:hAnsi="Arial"/>
          <w:sz w:val="24"/>
          <w:szCs w:val="24"/>
        </w:rPr>
        <w:t xml:space="preserve">Для радиолюбительской службы и радиолюбительской спутниковой службы подбор, выделение и использование полос радиочастот осуществляются на бесплатной основе.</w:t>
      </w:r>
    </w:p>
    <w:p>
      <w:pPr>
        <w:spacing w:after="120"/>
        <w:ind w:firstLine="709"/>
        <w:jc w:val="both"/>
      </w:pPr>
      <w:r>
        <w:rPr>
          <w:rFonts w:ascii="Arial" w:cs="Arial" w:eastAsia="Arial" w:hAnsi="Arial"/>
          <w:sz w:val="24"/>
          <w:szCs w:val="24"/>
        </w:rPr>
        <w:t xml:space="preserve">Технические средства связи, а также технические средства, являющиеся источниками радиочастотного излучения или высокочастотных электромагнитных волн, подлежат обязательной сертификации в соответствии с законодательством Кыргызской Республики о техническом регулировании по вопросам применения средств связи.</w:t>
      </w:r>
    </w:p>
    <w:p>
      <w:pPr>
        <w:spacing w:after="120"/>
        <w:ind w:firstLine="709"/>
        <w:jc w:val="both"/>
      </w:pPr>
      <w:r>
        <w:rPr>
          <w:rFonts w:ascii="Arial" w:cs="Arial" w:eastAsia="Arial" w:hAnsi="Arial"/>
          <w:i/>
          <w:iCs/>
          <w:sz w:val="24"/>
          <w:szCs w:val="24"/>
        </w:rPr>
        <w:t xml:space="preserve">(В редакции Законов КР от </w:t>
      </w:r>
      <w:hyperlink w:history="1" r:id="rIdsoqs5f7xzyxgugwonemhw">
        <w:r>
          <w:rPr>
            <w:rFonts w:ascii="Arial" w:cs="Arial" w:eastAsia="Arial" w:hAnsi="Arial"/>
            <w:i/>
            <w:iCs/>
            <w:color w:val="1D4ED8"/>
            <w:sz w:val="24"/>
            <w:szCs w:val="24"/>
            <w:u w:val="single"/>
          </w:rPr>
          <w:t xml:space="preserve">4 мая 2017 года № 75</w:t>
        </w:r>
      </w:hyperlink>
      <w:r>
        <w:rPr>
          <w:rFonts w:ascii="Arial" w:cs="Arial" w:eastAsia="Arial" w:hAnsi="Arial"/>
          <w:i/>
          <w:iCs/>
          <w:sz w:val="24"/>
          <w:szCs w:val="24"/>
        </w:rPr>
        <w:t xml:space="preserve">, </w:t>
      </w:r>
      <w:hyperlink w:history="1" r:id="rIdr3lcoi6ph3mc7mlzctgjf">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9</w:t>
      </w:r>
      <w:r>
        <w:rPr>
          <w:rFonts w:ascii="Arial" w:cs="Arial" w:eastAsia="Arial" w:hAnsi="Arial"/>
          <w:b/>
          <w:bCs/>
          <w:sz w:val="24"/>
          <w:szCs w:val="24"/>
        </w:rPr>
        <w:t xml:space="preserve">1</w:t>
      </w:r>
      <w:r>
        <w:rPr>
          <w:rFonts w:ascii="Arial" w:cs="Arial" w:eastAsia="Arial" w:hAnsi="Arial"/>
          <w:b/>
          <w:bCs/>
          <w:sz w:val="24"/>
          <w:szCs w:val="24"/>
        </w:rPr>
        <w:t xml:space="preserve">. Порядок идентификации действующих и ввозимых на территорию Кыргызской Республики мобильных устройств связи, а также устройств, используемых для передачи данных и персонификации абонентов</w:t>
      </w:r>
    </w:p>
    <w:p>
      <w:pPr>
        <w:spacing w:after="120"/>
        <w:ind w:firstLine="709"/>
        <w:jc w:val="both"/>
      </w:pPr>
      <w:r>
        <w:rPr>
          <w:rFonts w:ascii="Arial" w:cs="Arial" w:eastAsia="Arial" w:hAnsi="Arial"/>
          <w:i/>
          <w:iCs/>
          <w:sz w:val="24"/>
          <w:szCs w:val="24"/>
        </w:rPr>
        <w:t xml:space="preserve">(Наименование статьи в редакции Закона КР от </w:t>
      </w:r>
      <w:hyperlink w:history="1" r:id="rId0d-1rhxuaxjz324ee_i7p">
        <w:r>
          <w:rPr>
            <w:rFonts w:ascii="Arial" w:cs="Arial" w:eastAsia="Arial" w:hAnsi="Arial"/>
            <w:i/>
            <w:iCs/>
            <w:color w:val="1D4ED8"/>
            <w:sz w:val="24"/>
            <w:szCs w:val="24"/>
            <w:u w:val="single"/>
          </w:rPr>
          <w:t xml:space="preserve">27 октября 2021 года № 124</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Все международные идентификаторы действующих и ввозимых на территорию Кыргызской Республики устройств мобильной связи, а также устройств, используемых для передачи данных, подлежат внесению в базу данных Государственной системы идентификации устройств связи. Аутентичность международного уникального идентификационного кода действующих устройств, ввезенных на территорию Кыргызской Республики до момента вступления в силу настоящего Закона, осуществляется на бесплатной основе.</w:t>
      </w:r>
    </w:p>
    <w:p>
      <w:pPr>
        <w:spacing w:after="120"/>
        <w:ind w:firstLine="709"/>
        <w:jc w:val="both"/>
      </w:pPr>
      <w:r>
        <w:rPr>
          <w:rFonts w:ascii="Arial" w:cs="Arial" w:eastAsia="Arial" w:hAnsi="Arial"/>
          <w:sz w:val="24"/>
          <w:szCs w:val="24"/>
        </w:rPr>
        <w:t xml:space="preserve">Оператор идентификации проводит идентификацию и аутентичность международного уникального идентификационного кода действующих и ввозимых на территорию Кыргызской Республики мобильных устройств связи, а также устройств, используемых для передачи данных, путем регистрации в базе данных Государственной системы идентификации устройств связи в порядке, установленном Кабинетом Министров Кыргызской Республики.</w:t>
      </w:r>
    </w:p>
    <w:p>
      <w:pPr>
        <w:spacing w:after="120"/>
        <w:ind w:firstLine="709"/>
        <w:jc w:val="both"/>
      </w:pPr>
      <w:r>
        <w:rPr>
          <w:rFonts w:ascii="Arial" w:cs="Arial" w:eastAsia="Arial" w:hAnsi="Arial"/>
          <w:i/>
          <w:iCs/>
          <w:sz w:val="24"/>
          <w:szCs w:val="24"/>
        </w:rPr>
        <w:t xml:space="preserve">См.:</w:t>
      </w:r>
    </w:p>
    <w:p>
      <w:pPr>
        <w:spacing w:after="120"/>
        <w:ind w:firstLine="709"/>
        <w:jc w:val="both"/>
      </w:pPr>
      <w:hyperlink w:history="1" r:id="rId4i9xcvfwfiksipnqkohvk">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Кабинета Министров КР от 31 мая 2022 года № 287 "О вопросах организации Государственной системы идентификации устройств связи и идентификации мобильных устройств связи, а также устройств, используемых для передачи данных"</w:t>
      </w:r>
    </w:p>
    <w:p>
      <w:pPr>
        <w:spacing w:after="120"/>
        <w:ind w:firstLine="709"/>
        <w:jc w:val="both"/>
      </w:pPr>
      <w:r>
        <w:rPr>
          <w:rFonts w:ascii="Arial" w:cs="Arial" w:eastAsia="Arial" w:hAnsi="Arial"/>
          <w:sz w:val="24"/>
          <w:szCs w:val="24"/>
        </w:rPr>
        <w:t xml:space="preserve">Операторы связи или операторы идентификации обязаны обеспечить бесперебойное, надежное и безопасное взаимодействие своих систем регистрации идентификации оборудования и Государственной системы идентификации.</w:t>
      </w:r>
    </w:p>
    <w:p>
      <w:pPr>
        <w:spacing w:after="120"/>
        <w:ind w:firstLine="709"/>
        <w:jc w:val="both"/>
      </w:pPr>
      <w:r>
        <w:rPr>
          <w:rFonts w:ascii="Arial" w:cs="Arial" w:eastAsia="Arial" w:hAnsi="Arial"/>
          <w:sz w:val="24"/>
          <w:szCs w:val="24"/>
        </w:rPr>
        <w:t xml:space="preserve">Без разрешения уполномоченного государственного органа в отрасли связи информация, содержащая сведения об идентификации и персонификации абонента, не может быть изменена, скопирована и распространена для иных целей.</w:t>
      </w:r>
    </w:p>
    <w:p>
      <w:pPr>
        <w:spacing w:after="120"/>
        <w:ind w:firstLine="709"/>
        <w:jc w:val="both"/>
      </w:pPr>
      <w:r>
        <w:rPr>
          <w:rFonts w:ascii="Arial" w:cs="Arial" w:eastAsia="Arial" w:hAnsi="Arial"/>
          <w:sz w:val="24"/>
          <w:szCs w:val="24"/>
        </w:rPr>
        <w:t xml:space="preserve">Процедура регистрации осуществляется на платной основе. Стоимость услуг для регистрации действующих и ввозимых на территорию Кыргызской Республики мобильных устройств связи, а также устройств, используемых для передачи данных, осуществляемой путем регистрации устройств связи в базе данных Государственной системы идентификации устройств связи, устанавливается в соответствии с действующим законодательством.</w:t>
      </w:r>
    </w:p>
    <w:p>
      <w:pPr>
        <w:spacing w:after="120"/>
        <w:ind w:firstLine="709"/>
        <w:jc w:val="both"/>
      </w:pPr>
      <w:r>
        <w:rPr>
          <w:rFonts w:ascii="Arial" w:cs="Arial" w:eastAsia="Arial" w:hAnsi="Arial"/>
          <w:sz w:val="24"/>
          <w:szCs w:val="24"/>
        </w:rPr>
        <w:t xml:space="preserve">Ввоз, производство, распространение и эксплуатация устройств, SIM-карт, оборудования и технических средств, информация идентификации которых изменена, а также программное обеспечение и оборудование, предназначенные и/или используемые для изменения идентификационных данных, строго запрещены.</w:t>
      </w:r>
    </w:p>
    <w:p>
      <w:pPr>
        <w:spacing w:after="120"/>
        <w:ind w:firstLine="709"/>
        <w:jc w:val="both"/>
      </w:pPr>
      <w:r>
        <w:rPr>
          <w:rFonts w:ascii="Arial" w:cs="Arial" w:eastAsia="Arial" w:hAnsi="Arial"/>
          <w:sz w:val="24"/>
          <w:szCs w:val="24"/>
        </w:rPr>
        <w:t xml:space="preserve">В случае обнаружения устройств, SIM-карт, оборудования и технических средств, у которых изменены информация об идентификации, а также программное обеспечение и оборудование, предназначенные для изменения идентификационных данных, подлежат конфискации, а лица, причастные к изменению идентификационных данных, несут ответственность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Операторы не имеют права предоставлять услуги устройствам, которые были запрещены к их активации и эксплуатации уполномоченным государственным органом по связи.</w:t>
      </w:r>
    </w:p>
    <w:p>
      <w:pPr>
        <w:spacing w:after="120"/>
        <w:ind w:firstLine="709"/>
        <w:jc w:val="both"/>
      </w:pPr>
      <w:r>
        <w:rPr>
          <w:rFonts w:ascii="Arial" w:cs="Arial" w:eastAsia="Arial" w:hAnsi="Arial"/>
          <w:sz w:val="24"/>
          <w:szCs w:val="24"/>
        </w:rPr>
        <w:t xml:space="preserve">Все операторы электросвязи со всеми без исключения абонентами обязаны заключать письменный договор с указанием данных абонента в соответствии с его документом, удостоверяющим личность.</w:t>
      </w:r>
    </w:p>
    <w:p>
      <w:pPr>
        <w:spacing w:after="120"/>
        <w:ind w:firstLine="709"/>
        <w:jc w:val="both"/>
      </w:pPr>
      <w:r>
        <w:rPr>
          <w:rFonts w:ascii="Arial" w:cs="Arial" w:eastAsia="Arial" w:hAnsi="Arial"/>
          <w:sz w:val="24"/>
          <w:szCs w:val="24"/>
        </w:rPr>
        <w:t xml:space="preserve">Регистрация абонента осуществляется оператором связи или его уполномоченным представителем с предварительным подтверждением информации об идентификации, запрашиваемой для регистрации.</w:t>
      </w:r>
    </w:p>
    <w:p>
      <w:pPr>
        <w:spacing w:after="120"/>
        <w:ind w:firstLine="709"/>
        <w:jc w:val="both"/>
      </w:pPr>
      <w:r>
        <w:rPr>
          <w:rFonts w:ascii="Arial" w:cs="Arial" w:eastAsia="Arial" w:hAnsi="Arial"/>
          <w:sz w:val="24"/>
          <w:szCs w:val="24"/>
        </w:rPr>
        <w:t xml:space="preserve">Порядок организации Государственной системы идентификации устройств связи, порядок идентификации мобильных устройств связи, а также устройств, используемых для передачи данных, и порядок персонификации устанавливаются Кабинетом Министров Кыргызской Республики.</w:t>
      </w:r>
    </w:p>
    <w:p>
      <w:pPr>
        <w:spacing w:after="120"/>
        <w:ind w:firstLine="709"/>
        <w:jc w:val="both"/>
      </w:pPr>
      <w:r>
        <w:rPr>
          <w:rFonts w:ascii="Arial" w:cs="Arial" w:eastAsia="Arial" w:hAnsi="Arial"/>
          <w:i/>
          <w:iCs/>
          <w:sz w:val="24"/>
          <w:szCs w:val="24"/>
        </w:rPr>
        <w:t xml:space="preserve">(В редакции Законов КР от </w:t>
      </w:r>
      <w:hyperlink w:history="1" r:id="rIdhmnvjejvbdeboobi95x_l">
        <w:r>
          <w:rPr>
            <w:rFonts w:ascii="Arial" w:cs="Arial" w:eastAsia="Arial" w:hAnsi="Arial"/>
            <w:i/>
            <w:iCs/>
            <w:color w:val="1D4ED8"/>
            <w:sz w:val="24"/>
            <w:szCs w:val="24"/>
            <w:u w:val="single"/>
          </w:rPr>
          <w:t xml:space="preserve">11 июля 2013 года № 129</w:t>
        </w:r>
      </w:hyperlink>
      <w:r>
        <w:rPr>
          <w:rFonts w:ascii="Arial" w:cs="Arial" w:eastAsia="Arial" w:hAnsi="Arial"/>
          <w:i/>
          <w:iCs/>
          <w:sz w:val="24"/>
          <w:szCs w:val="24"/>
        </w:rPr>
        <w:t xml:space="preserve">, </w:t>
      </w:r>
      <w:hyperlink w:history="1" r:id="rIdxlyxfalupkrwos7z-dqrq">
        <w:r>
          <w:rPr>
            <w:rFonts w:ascii="Arial" w:cs="Arial" w:eastAsia="Arial" w:hAnsi="Arial"/>
            <w:i/>
            <w:iCs/>
            <w:color w:val="1D4ED8"/>
            <w:sz w:val="24"/>
            <w:szCs w:val="24"/>
            <w:u w:val="single"/>
          </w:rPr>
          <w:t xml:space="preserve">27 октября 2021 года № 124</w:t>
        </w:r>
      </w:hyperlink>
      <w:r>
        <w:rPr>
          <w:rFonts w:ascii="Arial" w:cs="Arial" w:eastAsia="Arial" w:hAnsi="Arial"/>
          <w:i/>
          <w:iCs/>
          <w:sz w:val="24"/>
          <w:szCs w:val="24"/>
        </w:rPr>
        <w:t xml:space="preserve">, </w:t>
      </w:r>
      <w:hyperlink w:history="1" r:id="rId92kwt_qlji0pzhbri4kff">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9</w:t>
      </w:r>
      <w:r>
        <w:rPr>
          <w:rFonts w:ascii="Arial" w:cs="Arial" w:eastAsia="Arial" w:hAnsi="Arial"/>
          <w:b/>
          <w:bCs/>
          <w:sz w:val="24"/>
          <w:szCs w:val="24"/>
        </w:rPr>
        <w:t xml:space="preserve">2</w:t>
      </w:r>
      <w:r>
        <w:rPr>
          <w:rFonts w:ascii="Arial" w:cs="Arial" w:eastAsia="Arial" w:hAnsi="Arial"/>
          <w:b/>
          <w:bCs/>
          <w:sz w:val="24"/>
          <w:szCs w:val="24"/>
        </w:rPr>
        <w:t xml:space="preserve">. Использование ресурса нумерации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Ресурс нумерации сетей электросвязи Кыргызской Республики является собственностью государства и выделяется во временное пользование операторам электросвязи. За выделенный уполномоченным государственным органом по связи ресурс нумерации с оператора взимается ежегодная плата в размере, установленном постановлением Кабинета Министров Кыргызской Республики.</w:t>
      </w:r>
    </w:p>
    <w:p>
      <w:pPr>
        <w:spacing w:after="120"/>
        <w:ind w:firstLine="709"/>
        <w:jc w:val="both"/>
      </w:pPr>
      <w:r>
        <w:rPr>
          <w:rFonts w:ascii="Arial" w:cs="Arial" w:eastAsia="Arial" w:hAnsi="Arial"/>
          <w:sz w:val="24"/>
          <w:szCs w:val="24"/>
        </w:rPr>
        <w:t xml:space="preserve">Использование ресурса нумерации либо открытие доступа к ресурсу нумерации, не выделенному в порядке, установленном уполномоченным государственным органом по связи, запрещается.</w:t>
      </w:r>
    </w:p>
    <w:p>
      <w:pPr>
        <w:spacing w:after="120"/>
        <w:ind w:firstLine="709"/>
        <w:jc w:val="both"/>
      </w:pPr>
      <w:r>
        <w:rPr>
          <w:rFonts w:ascii="Arial" w:cs="Arial" w:eastAsia="Arial" w:hAnsi="Arial"/>
          <w:sz w:val="24"/>
          <w:szCs w:val="24"/>
        </w:rPr>
        <w:t xml:space="preserve">Информация о выделении, об изменении, переоформлении или изъятии ресурса нумерации конкретным оператором связи не является коммерческой тайной.</w:t>
      </w:r>
    </w:p>
    <w:p>
      <w:pPr>
        <w:spacing w:after="120"/>
        <w:ind w:firstLine="709"/>
        <w:jc w:val="both"/>
      </w:pPr>
      <w:r>
        <w:rPr>
          <w:rFonts w:ascii="Arial" w:cs="Arial" w:eastAsia="Arial" w:hAnsi="Arial"/>
          <w:sz w:val="24"/>
          <w:szCs w:val="24"/>
        </w:rPr>
        <w:t xml:space="preserve">Операторы связи, для которых выделен и изменен ресурс нумерации, обязаны начать использовать выделенный ресурс нумерации, изменить нумерацию сети в сроки, установленные уполномоченным государственным органом по связи.</w:t>
      </w:r>
    </w:p>
    <w:p>
      <w:pPr>
        <w:spacing w:after="120"/>
        <w:ind w:firstLine="709"/>
        <w:jc w:val="both"/>
      </w:pPr>
      <w:r>
        <w:rPr>
          <w:rFonts w:ascii="Arial" w:cs="Arial" w:eastAsia="Arial" w:hAnsi="Arial"/>
          <w:sz w:val="24"/>
          <w:szCs w:val="24"/>
        </w:rPr>
        <w:t xml:space="preserve">Абоненты не несут расходы, связанные с изменением нумерации сети оператора связи по решению уполномоченного государственного органа по связи или модернизацией сети по инициативе оператора связи.</w:t>
      </w:r>
    </w:p>
    <w:p>
      <w:pPr>
        <w:spacing w:after="120"/>
        <w:ind w:firstLine="709"/>
        <w:jc w:val="both"/>
      </w:pPr>
      <w:r>
        <w:rPr>
          <w:rFonts w:ascii="Arial" w:cs="Arial" w:eastAsia="Arial" w:hAnsi="Arial"/>
          <w:sz w:val="24"/>
          <w:szCs w:val="24"/>
        </w:rPr>
        <w:t xml:space="preserve">Выделение коротких номеров для экстренных оперативных служб, организованных государственными органами, осуществляется по решению Кабинета Министров Кыргызской Республики на безвозмездной основе.</w:t>
      </w:r>
    </w:p>
    <w:p>
      <w:pPr>
        <w:spacing w:after="120"/>
        <w:ind w:firstLine="709"/>
        <w:jc w:val="both"/>
      </w:pPr>
      <w:r>
        <w:rPr>
          <w:rFonts w:ascii="Arial" w:cs="Arial" w:eastAsia="Arial" w:hAnsi="Arial"/>
          <w:sz w:val="24"/>
          <w:szCs w:val="24"/>
        </w:rPr>
        <w:t xml:space="preserve">Изъятие ресурса нумерации полностью осуществляется в случаях, если:</w:t>
      </w:r>
    </w:p>
    <w:p>
      <w:pPr>
        <w:spacing w:after="120"/>
        <w:ind w:firstLine="709"/>
        <w:jc w:val="both"/>
      </w:pPr>
      <w:r>
        <w:rPr>
          <w:rFonts w:ascii="Arial" w:cs="Arial" w:eastAsia="Arial" w:hAnsi="Arial"/>
          <w:sz w:val="24"/>
          <w:szCs w:val="24"/>
        </w:rPr>
        <w:t xml:space="preserve">- оператор письменно отказался от выделенного ему ресурса нумерации;</w:t>
      </w:r>
    </w:p>
    <w:p>
      <w:pPr>
        <w:spacing w:after="120"/>
        <w:ind w:firstLine="709"/>
        <w:jc w:val="both"/>
      </w:pPr>
      <w:r>
        <w:rPr>
          <w:rFonts w:ascii="Arial" w:cs="Arial" w:eastAsia="Arial" w:hAnsi="Arial"/>
          <w:sz w:val="24"/>
          <w:szCs w:val="24"/>
        </w:rPr>
        <w:t xml:space="preserve">- лицензия, требующая использования ресурса нумерации, отозвана или окончен срок ее действия;</w:t>
      </w:r>
    </w:p>
    <w:p>
      <w:pPr>
        <w:spacing w:after="120"/>
        <w:ind w:firstLine="709"/>
        <w:jc w:val="both"/>
      </w:pPr>
      <w:r>
        <w:rPr>
          <w:rFonts w:ascii="Arial" w:cs="Arial" w:eastAsia="Arial" w:hAnsi="Arial"/>
          <w:sz w:val="24"/>
          <w:szCs w:val="24"/>
        </w:rPr>
        <w:t xml:space="preserve">- выделенный ресурс нумерации не используется в течение одного года со дня выделения ресурса нумерации;</w:t>
      </w:r>
    </w:p>
    <w:p>
      <w:pPr>
        <w:spacing w:after="120"/>
        <w:ind w:firstLine="709"/>
        <w:jc w:val="both"/>
      </w:pPr>
      <w:r>
        <w:rPr>
          <w:rFonts w:ascii="Arial" w:cs="Arial" w:eastAsia="Arial" w:hAnsi="Arial"/>
          <w:sz w:val="24"/>
          <w:szCs w:val="24"/>
        </w:rPr>
        <w:t xml:space="preserve">- ресурс нумерации используется с нарушением Национальной системы и плана нумерации сетей электросвязи Кыргызской Республики;</w:t>
      </w:r>
    </w:p>
    <w:p>
      <w:pPr>
        <w:spacing w:after="120"/>
        <w:ind w:firstLine="709"/>
        <w:jc w:val="both"/>
      </w:pPr>
      <w:r>
        <w:rPr>
          <w:rFonts w:ascii="Arial" w:cs="Arial" w:eastAsia="Arial" w:hAnsi="Arial"/>
          <w:sz w:val="24"/>
          <w:szCs w:val="24"/>
        </w:rPr>
        <w:t xml:space="preserve">- имеется финансовая задолженность за использование ресурса нумерации.</w:t>
      </w:r>
    </w:p>
    <w:p>
      <w:pPr>
        <w:spacing w:after="120"/>
        <w:ind w:firstLine="709"/>
        <w:jc w:val="both"/>
      </w:pPr>
      <w:r>
        <w:rPr>
          <w:rFonts w:ascii="Arial" w:cs="Arial" w:eastAsia="Arial" w:hAnsi="Arial"/>
          <w:sz w:val="24"/>
          <w:szCs w:val="24"/>
        </w:rPr>
        <w:t xml:space="preserve">Изъятие ресурса нумерации частично осуществляется в случаях, если:</w:t>
      </w:r>
    </w:p>
    <w:p>
      <w:pPr>
        <w:spacing w:after="120"/>
        <w:ind w:firstLine="709"/>
        <w:jc w:val="both"/>
      </w:pPr>
      <w:r>
        <w:rPr>
          <w:rFonts w:ascii="Arial" w:cs="Arial" w:eastAsia="Arial" w:hAnsi="Arial"/>
          <w:sz w:val="24"/>
          <w:szCs w:val="24"/>
        </w:rPr>
        <w:t xml:space="preserve">- оператор письменно отказался от части, выделенного ему ресурса нумерации;</w:t>
      </w:r>
    </w:p>
    <w:p>
      <w:pPr>
        <w:spacing w:after="120"/>
        <w:ind w:firstLine="709"/>
        <w:jc w:val="both"/>
      </w:pPr>
      <w:r>
        <w:rPr>
          <w:rFonts w:ascii="Arial" w:cs="Arial" w:eastAsia="Arial" w:hAnsi="Arial"/>
          <w:sz w:val="24"/>
          <w:szCs w:val="24"/>
        </w:rPr>
        <w:t xml:space="preserve">- выделенный ресурс нумерации используется менее 20 процентов от выделенного ресурса в течение 2 лет со дня выделения ресурса нумерации. При этом изымается 80 процентов от неиспользованного ресурса нумерации;</w:t>
      </w:r>
    </w:p>
    <w:p>
      <w:pPr>
        <w:spacing w:after="120"/>
        <w:ind w:firstLine="709"/>
        <w:jc w:val="both"/>
      </w:pPr>
      <w:r>
        <w:rPr>
          <w:rFonts w:ascii="Arial" w:cs="Arial" w:eastAsia="Arial" w:hAnsi="Arial"/>
          <w:sz w:val="24"/>
          <w:szCs w:val="24"/>
        </w:rPr>
        <w:t xml:space="preserve">- часть ресурса нумерации используется с нарушением Национальной системы и плана нумерации сетей электросвязи Кыргызской Республики.</w:t>
      </w:r>
    </w:p>
    <w:p>
      <w:pPr>
        <w:spacing w:after="120"/>
        <w:ind w:firstLine="709"/>
        <w:jc w:val="both"/>
      </w:pPr>
      <w:r>
        <w:rPr>
          <w:rFonts w:ascii="Arial" w:cs="Arial" w:eastAsia="Arial" w:hAnsi="Arial"/>
          <w:sz w:val="24"/>
          <w:szCs w:val="24"/>
        </w:rPr>
        <w:t xml:space="preserve">В случае полного или частичного изъятия ресурса нумерации компенсация оператору электросвязи не выплачивается.</w:t>
      </w:r>
    </w:p>
    <w:p>
      <w:pPr>
        <w:spacing w:after="120"/>
        <w:ind w:firstLine="709"/>
        <w:jc w:val="both"/>
      </w:pPr>
      <w:r>
        <w:rPr>
          <w:rFonts w:ascii="Arial" w:cs="Arial" w:eastAsia="Arial" w:hAnsi="Arial"/>
          <w:sz w:val="24"/>
          <w:szCs w:val="24"/>
        </w:rPr>
        <w:t xml:space="preserve">Оператор связи не вправе передавать выделенный ему ресурс нумерации или его часть другому оператору связи без разрешения уполномоченного государственного органа по связи.</w:t>
      </w:r>
    </w:p>
    <w:p>
      <w:pPr>
        <w:spacing w:after="120"/>
        <w:ind w:firstLine="709"/>
        <w:jc w:val="both"/>
      </w:pPr>
      <w:r>
        <w:rPr>
          <w:rFonts w:ascii="Arial" w:cs="Arial" w:eastAsia="Arial" w:hAnsi="Arial"/>
          <w:sz w:val="24"/>
          <w:szCs w:val="24"/>
        </w:rPr>
        <w:t xml:space="preserve">При реорганизации юридического лица в форме слияния, присоединения, преобразования правоустанавливающие документы на выделенный ему ресурс нумерации переоформляются по заявлению правопреемника.</w:t>
      </w:r>
    </w:p>
    <w:p>
      <w:pPr>
        <w:spacing w:after="120"/>
        <w:ind w:firstLine="709"/>
        <w:jc w:val="both"/>
      </w:pPr>
      <w:r>
        <w:rPr>
          <w:rFonts w:ascii="Arial" w:cs="Arial" w:eastAsia="Arial" w:hAnsi="Arial"/>
          <w:sz w:val="24"/>
          <w:szCs w:val="24"/>
        </w:rPr>
        <w:t xml:space="preserve">При реорганизации юридического лица в форме разделения или выделения переоформление правоустанавливающих документов на ресурс нумерации осуществляется по заявлениям правопреемников.</w:t>
      </w:r>
    </w:p>
    <w:p>
      <w:pPr>
        <w:spacing w:after="120"/>
        <w:ind w:firstLine="709"/>
        <w:jc w:val="both"/>
      </w:pPr>
      <w:r>
        <w:rPr>
          <w:rFonts w:ascii="Arial" w:cs="Arial" w:eastAsia="Arial" w:hAnsi="Arial"/>
          <w:sz w:val="24"/>
          <w:szCs w:val="24"/>
        </w:rPr>
        <w:t xml:space="preserve">Переоформление ресурса нумерации осуществляется на безвозмездной основе.</w:t>
      </w:r>
    </w:p>
    <w:p>
      <w:pPr>
        <w:spacing w:after="120"/>
        <w:ind w:firstLine="709"/>
        <w:jc w:val="both"/>
      </w:pPr>
      <w:r>
        <w:rPr>
          <w:rFonts w:ascii="Arial" w:cs="Arial" w:eastAsia="Arial" w:hAnsi="Arial"/>
          <w:sz w:val="24"/>
          <w:szCs w:val="24"/>
        </w:rPr>
        <w:t xml:space="preserve">Выделение, изменение, переоформление и изъятие ресурса нумерации, контроль за рабочими процессами управления нумерацией сетей электросвязи Кыргызской Республики будут осуществляться посредством централизованной национальной системы управления нумерацией.</w:t>
      </w:r>
    </w:p>
    <w:p>
      <w:pPr>
        <w:spacing w:after="120"/>
        <w:ind w:firstLine="709"/>
        <w:jc w:val="both"/>
      </w:pPr>
      <w:r>
        <w:rPr>
          <w:rFonts w:ascii="Arial" w:cs="Arial" w:eastAsia="Arial" w:hAnsi="Arial"/>
          <w:sz w:val="24"/>
          <w:szCs w:val="24"/>
        </w:rPr>
        <w:t xml:space="preserve">Порядок организации и работы централизованной национальной системы управления нумерацией устанавливается Кабинетом Министров Кыргызской Республики.</w:t>
      </w:r>
    </w:p>
    <w:p>
      <w:pPr>
        <w:spacing w:after="120"/>
        <w:ind w:firstLine="709"/>
        <w:jc w:val="both"/>
      </w:pPr>
      <w:r>
        <w:rPr>
          <w:rFonts w:ascii="Arial" w:cs="Arial" w:eastAsia="Arial" w:hAnsi="Arial"/>
          <w:i/>
          <w:iCs/>
          <w:sz w:val="24"/>
          <w:szCs w:val="24"/>
        </w:rPr>
        <w:t xml:space="preserve">(В редакции Законов КР от </w:t>
      </w:r>
      <w:hyperlink w:history="1" r:id="rId9gy9wpsdhcjocr4ctgsqi">
        <w:r>
          <w:rPr>
            <w:rFonts w:ascii="Arial" w:cs="Arial" w:eastAsia="Arial" w:hAnsi="Arial"/>
            <w:i/>
            <w:iCs/>
            <w:color w:val="1D4ED8"/>
            <w:sz w:val="24"/>
            <w:szCs w:val="24"/>
            <w:u w:val="single"/>
          </w:rPr>
          <w:t xml:space="preserve">6 марта 2015 года № 51</w:t>
        </w:r>
      </w:hyperlink>
      <w:r>
        <w:rPr>
          <w:rFonts w:ascii="Arial" w:cs="Arial" w:eastAsia="Arial" w:hAnsi="Arial"/>
          <w:i/>
          <w:iCs/>
          <w:sz w:val="24"/>
          <w:szCs w:val="24"/>
        </w:rPr>
        <w:t xml:space="preserve">, </w:t>
      </w:r>
      <w:hyperlink w:history="1" r:id="rId-ix5lv10v0l8_8ugyph9m">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9</w:t>
      </w:r>
      <w:r>
        <w:rPr>
          <w:rFonts w:ascii="Arial" w:cs="Arial" w:eastAsia="Arial" w:hAnsi="Arial"/>
          <w:b/>
          <w:bCs/>
          <w:sz w:val="24"/>
          <w:szCs w:val="24"/>
        </w:rPr>
        <w:t xml:space="preserve">3</w:t>
      </w:r>
      <w:r>
        <w:rPr>
          <w:rFonts w:ascii="Arial" w:cs="Arial" w:eastAsia="Arial" w:hAnsi="Arial"/>
          <w:b/>
          <w:bCs/>
          <w:sz w:val="24"/>
          <w:szCs w:val="24"/>
        </w:rPr>
        <w:t xml:space="preserve">. Выбор поставщика услуг</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Выбор поставщика услуг осуществляется путем предварительного выбора поставщика по письменному заявлению абонента или ввода кода выбора поставщика при каждом соединении.</w:t>
      </w:r>
    </w:p>
    <w:p>
      <w:pPr>
        <w:spacing w:after="120"/>
        <w:ind w:firstLine="709"/>
        <w:jc w:val="both"/>
      </w:pPr>
      <w:r>
        <w:rPr>
          <w:rFonts w:ascii="Arial" w:cs="Arial" w:eastAsia="Arial" w:hAnsi="Arial"/>
          <w:sz w:val="24"/>
          <w:szCs w:val="24"/>
        </w:rPr>
        <w:t xml:space="preserve">Код выбора поставщика услуг электросвязи может добавляться при звонке либо он может быть запрограммирован в оборудовании поставщика услуг.</w:t>
      </w:r>
    </w:p>
    <w:p>
      <w:pPr>
        <w:spacing w:after="120"/>
        <w:ind w:firstLine="709"/>
        <w:jc w:val="both"/>
      </w:pPr>
      <w:r>
        <w:rPr>
          <w:rFonts w:ascii="Arial" w:cs="Arial" w:eastAsia="Arial" w:hAnsi="Arial"/>
          <w:sz w:val="24"/>
          <w:szCs w:val="24"/>
        </w:rPr>
        <w:t xml:space="preserve">Порядок организации и введения услуги по выбору поставщика услуг устанавливается Кабинетом Министров Кыргызской Республики.</w:t>
      </w:r>
    </w:p>
    <w:p>
      <w:pPr>
        <w:spacing w:after="120"/>
        <w:ind w:firstLine="709"/>
        <w:jc w:val="both"/>
      </w:pPr>
      <w:r>
        <w:rPr>
          <w:rFonts w:ascii="Arial" w:cs="Arial" w:eastAsia="Arial" w:hAnsi="Arial"/>
          <w:i/>
          <w:iCs/>
          <w:sz w:val="24"/>
          <w:szCs w:val="24"/>
        </w:rPr>
        <w:t xml:space="preserve">(В редакции Законов КР от </w:t>
      </w:r>
      <w:hyperlink w:history="1" r:id="rIdcewqelylr-rjvfguvxlhn">
        <w:r>
          <w:rPr>
            <w:rFonts w:ascii="Arial" w:cs="Arial" w:eastAsia="Arial" w:hAnsi="Arial"/>
            <w:i/>
            <w:iCs/>
            <w:color w:val="1D4ED8"/>
            <w:sz w:val="24"/>
            <w:szCs w:val="24"/>
            <w:u w:val="single"/>
          </w:rPr>
          <w:t xml:space="preserve">6 марта 2015 года № 51</w:t>
        </w:r>
      </w:hyperlink>
      <w:r>
        <w:rPr>
          <w:rFonts w:ascii="Arial" w:cs="Arial" w:eastAsia="Arial" w:hAnsi="Arial"/>
          <w:i/>
          <w:iCs/>
          <w:sz w:val="24"/>
          <w:szCs w:val="24"/>
        </w:rPr>
        <w:t xml:space="preserve">, </w:t>
      </w:r>
      <w:hyperlink w:history="1" r:id="rId85kntecjigwcv_1anwi_p">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before="200"/>
        <w:ind w:firstLine="709"/>
        <w:jc w:val="both"/>
      </w:pPr>
      <w:r>
        <w:rPr>
          <w:rFonts w:ascii="Arial" w:cs="Arial" w:eastAsia="Arial" w:hAnsi="Arial"/>
          <w:b/>
          <w:bCs/>
          <w:sz w:val="24"/>
          <w:szCs w:val="24"/>
        </w:rPr>
        <w:t xml:space="preserve">Статья 9</w:t>
      </w:r>
      <w:r>
        <w:rPr>
          <w:rFonts w:ascii="Arial" w:cs="Arial" w:eastAsia="Arial" w:hAnsi="Arial"/>
          <w:b/>
          <w:bCs/>
          <w:sz w:val="24"/>
          <w:szCs w:val="24"/>
        </w:rPr>
        <w:t xml:space="preserve">4</w:t>
      </w:r>
      <w:r>
        <w:rPr>
          <w:rFonts w:ascii="Arial" w:cs="Arial" w:eastAsia="Arial" w:hAnsi="Arial"/>
          <w:b/>
          <w:bCs/>
          <w:sz w:val="24"/>
          <w:szCs w:val="24"/>
        </w:rPr>
        <w:t xml:space="preserve">. Переносимость номеров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i/>
          <w:iCs/>
          <w:sz w:val="24"/>
          <w:szCs w:val="24"/>
        </w:rPr>
        <w:t xml:space="preserve">(Утратила силу в соответствии с Законом КР от </w:t>
      </w:r>
      <w:hyperlink w:history="1" r:id="rIdor2zax-t9q669tzgof6ev">
        <w:r>
          <w:rPr>
            <w:rFonts w:ascii="Arial" w:cs="Arial" w:eastAsia="Arial" w:hAnsi="Arial"/>
            <w:i/>
            <w:iCs/>
            <w:color w:val="1D4ED8"/>
            <w:sz w:val="24"/>
            <w:szCs w:val="24"/>
            <w:u w:val="single"/>
          </w:rPr>
          <w:t xml:space="preserve">24 августа 2021 года № 102</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IV
 Лицензирование и сертификация в области электросвязи</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10. Лицензирование радиочастотного спектра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Лицензии на использование радиочастотного спектра выдаются уполномоченным государственным органом по связи по результатам проведенного подбора радиочастот в порядке, предусмотренном законодательством Кыргызской Республики. Лицензии на использование радиочастотного спектра выдаются по результатам торгов (аукциона, конкурса), если услуга связи будет оказываться с использованием радиочастотного спектра, а Кабинет Министров Кыргызской Республики установит, что доступный для оказания услуг связи радиочастотный спектр является коммерчески привлекательным. Порядок проведения торгов (аукциона, конкурса) устанавливается Кабинетом Министров Кыргызской Республики.</w:t>
      </w:r>
    </w:p>
    <w:p>
      <w:pPr>
        <w:spacing w:after="120"/>
        <w:ind w:firstLine="709"/>
        <w:jc w:val="both"/>
      </w:pPr>
      <w:r>
        <w:rPr>
          <w:rFonts w:ascii="Arial" w:cs="Arial" w:eastAsia="Arial" w:hAnsi="Arial"/>
          <w:sz w:val="24"/>
          <w:szCs w:val="24"/>
        </w:rPr>
        <w:t xml:space="preserve">Разрешение на частотное присвоение на право эксплуатации радиоэлектронных средств выдается уполномоченным государственным органом по связи по результатам подбора радиочастот.</w:t>
      </w:r>
    </w:p>
    <w:p>
      <w:pPr>
        <w:spacing w:after="120"/>
        <w:ind w:firstLine="709"/>
        <w:jc w:val="both"/>
      </w:pPr>
      <w:r>
        <w:rPr>
          <w:rFonts w:ascii="Arial" w:cs="Arial" w:eastAsia="Arial" w:hAnsi="Arial"/>
          <w:sz w:val="24"/>
          <w:szCs w:val="24"/>
        </w:rPr>
        <w:t xml:space="preserve">Решение о выдаче или об отказе в выдаче лицензии на использование радиочастотного спектра и/или разрешения на частотное присвоение на право эксплуатации радиоэлектронных средств принимается не позднее 30 календарных дней со дня подачи заявления со всеми необходимыми документами.</w:t>
      </w:r>
    </w:p>
    <w:p>
      <w:pPr>
        <w:spacing w:after="120"/>
        <w:ind w:firstLine="709"/>
        <w:jc w:val="both"/>
      </w:pPr>
      <w:r>
        <w:rPr>
          <w:rFonts w:ascii="Arial" w:cs="Arial" w:eastAsia="Arial" w:hAnsi="Arial"/>
          <w:sz w:val="24"/>
          <w:szCs w:val="24"/>
        </w:rPr>
        <w:t xml:space="preserve">Лицензия на использование радиочастотного спектра выдается на основании решения с указанием в нем номиналов и/или полос радиочастот.</w:t>
      </w:r>
    </w:p>
    <w:p>
      <w:pPr>
        <w:spacing w:after="120"/>
        <w:ind w:firstLine="709"/>
        <w:jc w:val="both"/>
      </w:pPr>
      <w:r>
        <w:rPr>
          <w:rFonts w:ascii="Arial" w:cs="Arial" w:eastAsia="Arial" w:hAnsi="Arial"/>
          <w:sz w:val="24"/>
          <w:szCs w:val="24"/>
        </w:rPr>
        <w:t xml:space="preserve">Разрешение на частотное присвоение на право эксплуатации радиоэлектронных средств действует в пределах срока соответствующей лицензии на использование радиочастотного спектра.</w:t>
      </w:r>
    </w:p>
    <w:p>
      <w:pPr>
        <w:spacing w:after="120"/>
        <w:ind w:firstLine="709"/>
        <w:jc w:val="both"/>
      </w:pPr>
      <w:r>
        <w:rPr>
          <w:rFonts w:ascii="Arial" w:cs="Arial" w:eastAsia="Arial" w:hAnsi="Arial"/>
          <w:sz w:val="24"/>
          <w:szCs w:val="24"/>
        </w:rPr>
        <w:t xml:space="preserve">Разрешение на частотное присвоение на право эксплуатации радиоэлектронных средств для производственных некоммерческих целей выдается на срок согласно поданному заявлению, но не менее чем на 5 лет и не более чем на 15 лет.</w:t>
      </w:r>
    </w:p>
    <w:p>
      <w:pPr>
        <w:spacing w:after="120"/>
        <w:ind w:firstLine="709"/>
        <w:jc w:val="both"/>
      </w:pPr>
      <w:r>
        <w:rPr>
          <w:rFonts w:ascii="Arial" w:cs="Arial" w:eastAsia="Arial" w:hAnsi="Arial"/>
          <w:sz w:val="24"/>
          <w:szCs w:val="24"/>
        </w:rPr>
        <w:t xml:space="preserve">Сведения о выданных лицензиях на использование радиочастотного спектра и разрешения на частотное присвоение на право эксплуатации радиоэлектронных средств вносятся в реестры лицензий и разрешений, которые размещаются на официальном сайте уполномоченного государственного органа по связи.</w:t>
      </w:r>
    </w:p>
    <w:p>
      <w:pPr>
        <w:spacing w:after="120"/>
        <w:ind w:firstLine="709"/>
        <w:jc w:val="both"/>
      </w:pPr>
      <w:r>
        <w:rPr>
          <w:rFonts w:ascii="Arial" w:cs="Arial" w:eastAsia="Arial" w:hAnsi="Arial"/>
          <w:sz w:val="24"/>
          <w:szCs w:val="24"/>
        </w:rPr>
        <w:t xml:space="preserve">Лицензия на использование радиочастотного спектра является по сроку действия временной, по территориальной сфере действия - ограниченной, в соответствии с результатами подбора частот, по отчуждаемости - отчуждаемой, по форме - оформленной на бумажном носителе.</w:t>
      </w:r>
    </w:p>
    <w:p>
      <w:pPr>
        <w:spacing w:after="120"/>
        <w:ind w:firstLine="709"/>
        <w:jc w:val="both"/>
      </w:pPr>
      <w:r>
        <w:rPr>
          <w:rFonts w:ascii="Arial" w:cs="Arial" w:eastAsia="Arial" w:hAnsi="Arial"/>
          <w:sz w:val="24"/>
          <w:szCs w:val="24"/>
        </w:rPr>
        <w:t xml:space="preserve">Срок действия лицензии на использование радиочастотного спектра или разрешения на частотное присвоение на право эксплуатации радиоэлектронных средств продлевается по заявлению лицензиата, которое подается не ранее чем за 60 календарных дней и не позднее чем за 20 календарных дней до окончания их срока действия. В случае неподачи заявления в указанный срок в реестры выданных лицензий и разрешений в день окончания срока их действия вносятся сведения о прекращении.</w:t>
      </w:r>
    </w:p>
    <w:p>
      <w:pPr>
        <w:spacing w:after="120"/>
        <w:ind w:firstLine="709"/>
        <w:jc w:val="both"/>
      </w:pPr>
      <w:r>
        <w:rPr>
          <w:rFonts w:ascii="Arial" w:cs="Arial" w:eastAsia="Arial" w:hAnsi="Arial"/>
          <w:sz w:val="24"/>
          <w:szCs w:val="24"/>
        </w:rPr>
        <w:t xml:space="preserve">При утере, порче лицензии на использование радиочастотного спектра и/или разрешения на частотное присвоение на право эксплуатации радиоэлектронных средств лицензиат получает дубликат лицензии и/или разрешения на основании письменного заявления, направляемого в уполномоченный государственный орган по связи. К заявлению, в случае порчи лицензии и/или разрешения, прилагается также испорченный бланк лицензии и/или разрешения.</w:t>
      </w:r>
    </w:p>
    <w:p>
      <w:pPr>
        <w:spacing w:after="120"/>
        <w:ind w:firstLine="709"/>
        <w:jc w:val="both"/>
      </w:pPr>
      <w:r>
        <w:rPr>
          <w:rFonts w:ascii="Arial" w:cs="Arial" w:eastAsia="Arial" w:hAnsi="Arial"/>
          <w:sz w:val="24"/>
          <w:szCs w:val="24"/>
        </w:rPr>
        <w:t xml:space="preserve">В выдаче лицензии на использование радиочастотного спектра или разрешения на частотное присвоение на право эксплуатации радиоэлектронных средств отказывается в случае неполного предоставления перечня документов, установленного Кабинетом Министров Кыргызской Республики, а также в случае наличия решения суда, запрещающего заявителю заниматься данным видом деятельности.</w:t>
      </w:r>
    </w:p>
    <w:p>
      <w:pPr>
        <w:spacing w:after="120"/>
        <w:ind w:firstLine="709"/>
        <w:jc w:val="both"/>
      </w:pPr>
      <w:r>
        <w:rPr>
          <w:rFonts w:ascii="Arial" w:cs="Arial" w:eastAsia="Arial" w:hAnsi="Arial"/>
          <w:sz w:val="24"/>
          <w:szCs w:val="24"/>
        </w:rPr>
        <w:t xml:space="preserve">Срок действия лицензии на использование радиочастотного спектра, а также разрешения на частотное присвоение на право эксплуатации радиоэлектронных средств не продлевается:</w:t>
      </w:r>
    </w:p>
    <w:p>
      <w:pPr>
        <w:spacing w:after="120"/>
        <w:ind w:firstLine="709"/>
        <w:jc w:val="both"/>
      </w:pPr>
      <w:r>
        <w:rPr>
          <w:rFonts w:ascii="Arial" w:cs="Arial" w:eastAsia="Arial" w:hAnsi="Arial"/>
          <w:sz w:val="24"/>
          <w:szCs w:val="24"/>
        </w:rPr>
        <w:t xml:space="preserve">- в случаях, когда номиналы и/или полосы радиочастот требуются в интересах обеспечения национальной обороны, безопасности, охраны правопорядка или чрезвычайных ситуаций и только по решению Кабинета Министров Кыргызской Республики;</w:t>
      </w:r>
    </w:p>
    <w:p>
      <w:pPr>
        <w:spacing w:after="120"/>
        <w:ind w:firstLine="709"/>
        <w:jc w:val="both"/>
      </w:pPr>
      <w:r>
        <w:rPr>
          <w:rFonts w:ascii="Arial" w:cs="Arial" w:eastAsia="Arial" w:hAnsi="Arial"/>
          <w:sz w:val="24"/>
          <w:szCs w:val="24"/>
        </w:rPr>
        <w:t xml:space="preserve">- в соответствии с вступившими в установленном законом порядке в силу международными договорами, участницей которых является Кыргызская Республика, в области использования радиочастотного спектра, с обязательным уведомлением об этом лицензиата не менее чем за 3 года;</w:t>
      </w:r>
    </w:p>
    <w:p>
      <w:pPr>
        <w:spacing w:after="120"/>
        <w:ind w:firstLine="709"/>
        <w:jc w:val="both"/>
      </w:pPr>
      <w:r>
        <w:rPr>
          <w:rFonts w:ascii="Arial" w:cs="Arial" w:eastAsia="Arial" w:hAnsi="Arial"/>
          <w:sz w:val="24"/>
          <w:szCs w:val="24"/>
        </w:rPr>
        <w:t xml:space="preserve">- при неэффективном использовании номиналов и/или полос радиочастот;</w:t>
      </w:r>
    </w:p>
    <w:p>
      <w:pPr>
        <w:spacing w:after="120"/>
        <w:ind w:firstLine="709"/>
        <w:jc w:val="both"/>
      </w:pPr>
      <w:r>
        <w:rPr>
          <w:rFonts w:ascii="Arial" w:cs="Arial" w:eastAsia="Arial" w:hAnsi="Arial"/>
          <w:sz w:val="24"/>
          <w:szCs w:val="24"/>
        </w:rPr>
        <w:t xml:space="preserve">- при наличии финансовой задолженности за использование спектра на момент продления срока действия лицензии на использование радиочастотного спектра или разрешения на частотное присвоение на право эксплуатации радиоэлектронных средств;</w:t>
      </w:r>
    </w:p>
    <w:p>
      <w:pPr>
        <w:spacing w:after="120"/>
        <w:ind w:firstLine="709"/>
        <w:jc w:val="both"/>
      </w:pPr>
      <w:r>
        <w:rPr>
          <w:rFonts w:ascii="Arial" w:cs="Arial" w:eastAsia="Arial" w:hAnsi="Arial"/>
          <w:sz w:val="24"/>
          <w:szCs w:val="24"/>
        </w:rPr>
        <w:t xml:space="preserve">- при отсутствии технической возможности лицензиата для использования радиочастотного спектра, указанного в лицензии, на момент подачи заявления о ее продлении;</w:t>
      </w:r>
    </w:p>
    <w:p>
      <w:pPr>
        <w:spacing w:after="120"/>
        <w:ind w:firstLine="709"/>
        <w:jc w:val="both"/>
      </w:pPr>
      <w:r>
        <w:rPr>
          <w:rFonts w:ascii="Arial" w:cs="Arial" w:eastAsia="Arial" w:hAnsi="Arial"/>
          <w:sz w:val="24"/>
          <w:szCs w:val="24"/>
        </w:rPr>
        <w:t xml:space="preserve">- при наличии нарушений, которые были выявлены в процессе деятельности по лицензии на использование радиочастотного спектра или при использовании разрешения на частотное присвоение на право эксплуатации радиоэлектронных средств, но которые не были устранены к моменту подачи заявления на продление лицензии или разрешения.</w:t>
      </w:r>
    </w:p>
    <w:p>
      <w:pPr>
        <w:spacing w:after="120"/>
        <w:ind w:firstLine="709"/>
        <w:jc w:val="both"/>
      </w:pPr>
      <w:r>
        <w:rPr>
          <w:rFonts w:ascii="Arial" w:cs="Arial" w:eastAsia="Arial" w:hAnsi="Arial"/>
          <w:sz w:val="24"/>
          <w:szCs w:val="24"/>
        </w:rPr>
        <w:t xml:space="preserve">Затраты, понесенные операторами электросвязи в связи с переходом на другие частоты в чрезвычайных ситуациях в интересах государства до окончания срока действия лицензии, компенсируются государством. Порядок компенсации устанавливается Кабинетом Министров Кыргызской Республики.</w:t>
      </w:r>
    </w:p>
    <w:p>
      <w:pPr>
        <w:spacing w:after="120"/>
        <w:ind w:firstLine="709"/>
        <w:jc w:val="both"/>
      </w:pPr>
      <w:r>
        <w:rPr>
          <w:rFonts w:ascii="Arial" w:cs="Arial" w:eastAsia="Arial" w:hAnsi="Arial"/>
          <w:sz w:val="24"/>
          <w:szCs w:val="24"/>
        </w:rPr>
        <w:t xml:space="preserve">Действие лицензии и/или разрешения приостанавливается в случаях:</w:t>
      </w:r>
    </w:p>
    <w:p>
      <w:pPr>
        <w:spacing w:after="120"/>
        <w:ind w:firstLine="709"/>
        <w:jc w:val="both"/>
      </w:pPr>
      <w:r>
        <w:rPr>
          <w:rFonts w:ascii="Arial" w:cs="Arial" w:eastAsia="Arial" w:hAnsi="Arial"/>
          <w:sz w:val="24"/>
          <w:szCs w:val="24"/>
        </w:rPr>
        <w:t xml:space="preserve">- неисполнения решений по устранению нарушений условий лицензионных требований;</w:t>
      </w:r>
    </w:p>
    <w:p>
      <w:pPr>
        <w:spacing w:after="120"/>
        <w:ind w:firstLine="709"/>
        <w:jc w:val="both"/>
      </w:pPr>
      <w:r>
        <w:rPr>
          <w:rFonts w:ascii="Arial" w:cs="Arial" w:eastAsia="Arial" w:hAnsi="Arial"/>
          <w:sz w:val="24"/>
          <w:szCs w:val="24"/>
        </w:rPr>
        <w:t xml:space="preserve">- нарушения условий электромагнитной совместимости, установленных Регламентом Радиосвязи;</w:t>
      </w:r>
    </w:p>
    <w:p>
      <w:pPr>
        <w:spacing w:after="120"/>
        <w:ind w:firstLine="709"/>
        <w:jc w:val="both"/>
      </w:pPr>
      <w:r>
        <w:rPr>
          <w:rFonts w:ascii="Arial" w:cs="Arial" w:eastAsia="Arial" w:hAnsi="Arial"/>
          <w:sz w:val="24"/>
          <w:szCs w:val="24"/>
        </w:rPr>
        <w:t xml:space="preserve">- наличия финансовой задолженности перед уполномоченным государственным органом по связи.</w:t>
      </w:r>
    </w:p>
    <w:p>
      <w:pPr>
        <w:spacing w:after="120"/>
        <w:ind w:firstLine="709"/>
        <w:jc w:val="both"/>
      </w:pPr>
      <w:r>
        <w:rPr>
          <w:rFonts w:ascii="Arial" w:cs="Arial" w:eastAsia="Arial" w:hAnsi="Arial"/>
          <w:sz w:val="24"/>
          <w:szCs w:val="24"/>
        </w:rPr>
        <w:t xml:space="preserve">Переоформление лицензии и/или разрешения производится в случаях:</w:t>
      </w:r>
    </w:p>
    <w:p>
      <w:pPr>
        <w:spacing w:after="120"/>
        <w:ind w:firstLine="709"/>
        <w:jc w:val="both"/>
      </w:pPr>
      <w:r>
        <w:rPr>
          <w:rFonts w:ascii="Arial" w:cs="Arial" w:eastAsia="Arial" w:hAnsi="Arial"/>
          <w:sz w:val="24"/>
          <w:szCs w:val="24"/>
        </w:rPr>
        <w:t xml:space="preserve">- реорганизации юридического лица;</w:t>
      </w:r>
    </w:p>
    <w:p>
      <w:pPr>
        <w:spacing w:after="120"/>
        <w:ind w:firstLine="709"/>
        <w:jc w:val="both"/>
      </w:pPr>
      <w:r>
        <w:rPr>
          <w:rFonts w:ascii="Arial" w:cs="Arial" w:eastAsia="Arial" w:hAnsi="Arial"/>
          <w:sz w:val="24"/>
          <w:szCs w:val="24"/>
        </w:rPr>
        <w:t xml:space="preserve">- изменения наименования юридического лица;</w:t>
      </w:r>
    </w:p>
    <w:p>
      <w:pPr>
        <w:spacing w:after="120"/>
        <w:ind w:firstLine="709"/>
        <w:jc w:val="both"/>
      </w:pPr>
      <w:r>
        <w:rPr>
          <w:rFonts w:ascii="Arial" w:cs="Arial" w:eastAsia="Arial" w:hAnsi="Arial"/>
          <w:sz w:val="24"/>
          <w:szCs w:val="24"/>
        </w:rPr>
        <w:t xml:space="preserve">- изменения фамилии, имени, отчества физического лица;</w:t>
      </w:r>
    </w:p>
    <w:p>
      <w:pPr>
        <w:spacing w:after="120"/>
        <w:ind w:firstLine="709"/>
        <w:jc w:val="both"/>
      </w:pPr>
      <w:r>
        <w:rPr>
          <w:rFonts w:ascii="Arial" w:cs="Arial" w:eastAsia="Arial" w:hAnsi="Arial"/>
          <w:sz w:val="24"/>
          <w:szCs w:val="24"/>
        </w:rPr>
        <w:t xml:space="preserve">- отчуждения лицензии;</w:t>
      </w:r>
    </w:p>
    <w:p>
      <w:pPr>
        <w:spacing w:after="120"/>
        <w:ind w:firstLine="709"/>
        <w:jc w:val="both"/>
      </w:pPr>
      <w:r>
        <w:rPr>
          <w:rFonts w:ascii="Arial" w:cs="Arial" w:eastAsia="Arial" w:hAnsi="Arial"/>
          <w:sz w:val="24"/>
          <w:szCs w:val="24"/>
        </w:rPr>
        <w:t xml:space="preserve">- продления срока действия лицензии и/или разрешения;</w:t>
      </w:r>
    </w:p>
    <w:p>
      <w:pPr>
        <w:spacing w:after="120"/>
        <w:ind w:firstLine="709"/>
        <w:jc w:val="both"/>
      </w:pPr>
      <w:r>
        <w:rPr>
          <w:rFonts w:ascii="Arial" w:cs="Arial" w:eastAsia="Arial" w:hAnsi="Arial"/>
          <w:sz w:val="24"/>
          <w:szCs w:val="24"/>
        </w:rPr>
        <w:t xml:space="preserve">- изменения технических характеристик, указанных в разрешении на частотное присвоение на право эксплуатации радиоэлектронных средств.</w:t>
      </w:r>
    </w:p>
    <w:p>
      <w:pPr>
        <w:spacing w:after="120"/>
        <w:ind w:firstLine="709"/>
        <w:jc w:val="both"/>
      </w:pPr>
      <w:r>
        <w:rPr>
          <w:rFonts w:ascii="Arial" w:cs="Arial" w:eastAsia="Arial" w:hAnsi="Arial"/>
          <w:sz w:val="24"/>
          <w:szCs w:val="24"/>
        </w:rPr>
        <w:t xml:space="preserve">Аннулирование лицензии на использование радиочастотного спектра и/или разрешения на частотное присвоение на право эксплуатации радиоэлектронных средств осуществляется в судебном порядке в случае неустранения причин, по которым действие лицензии и/или разрешения было приостановлено.</w:t>
      </w:r>
    </w:p>
    <w:p>
      <w:pPr>
        <w:spacing w:after="120"/>
        <w:ind w:firstLine="709"/>
        <w:jc w:val="both"/>
      </w:pPr>
      <w:r>
        <w:rPr>
          <w:rFonts w:ascii="Arial" w:cs="Arial" w:eastAsia="Arial" w:hAnsi="Arial"/>
          <w:sz w:val="24"/>
          <w:szCs w:val="24"/>
        </w:rPr>
        <w:t xml:space="preserve">Запрещается передача лицензии и/или разрешения другому лицу для осуществления деятельности.</w:t>
      </w:r>
    </w:p>
    <w:p>
      <w:pPr>
        <w:spacing w:after="120"/>
        <w:ind w:firstLine="709"/>
        <w:jc w:val="both"/>
      </w:pPr>
      <w:r>
        <w:rPr>
          <w:rFonts w:ascii="Arial" w:cs="Arial" w:eastAsia="Arial" w:hAnsi="Arial"/>
          <w:sz w:val="24"/>
          <w:szCs w:val="24"/>
        </w:rPr>
        <w:t xml:space="preserve">Отчуждение лицензии на использование радиочастотного спектра производится в случаях продажи активов оператора связи, наличия решения суда.</w:t>
      </w:r>
    </w:p>
    <w:p>
      <w:pPr>
        <w:spacing w:after="120"/>
        <w:ind w:firstLine="709"/>
        <w:jc w:val="both"/>
      </w:pPr>
      <w:r>
        <w:rPr>
          <w:rFonts w:ascii="Arial" w:cs="Arial" w:eastAsia="Arial" w:hAnsi="Arial"/>
          <w:sz w:val="24"/>
          <w:szCs w:val="24"/>
        </w:rPr>
        <w:t xml:space="preserve">Лицензия и/или разрешение прекращают действие в случаях:</w:t>
      </w:r>
    </w:p>
    <w:p>
      <w:pPr>
        <w:spacing w:after="120"/>
        <w:ind w:firstLine="709"/>
        <w:jc w:val="both"/>
      </w:pPr>
      <w:r>
        <w:rPr>
          <w:rFonts w:ascii="Arial" w:cs="Arial" w:eastAsia="Arial" w:hAnsi="Arial"/>
          <w:sz w:val="24"/>
          <w:szCs w:val="24"/>
        </w:rPr>
        <w:t xml:space="preserve">- прекращения физическим лицом деятельности в качестве индивидуального предпринимателя;</w:t>
      </w:r>
    </w:p>
    <w:p>
      <w:pPr>
        <w:spacing w:after="120"/>
        <w:ind w:firstLine="709"/>
        <w:jc w:val="both"/>
      </w:pPr>
      <w:r>
        <w:rPr>
          <w:rFonts w:ascii="Arial" w:cs="Arial" w:eastAsia="Arial" w:hAnsi="Arial"/>
          <w:sz w:val="24"/>
          <w:szCs w:val="24"/>
        </w:rPr>
        <w:t xml:space="preserve">- ликвидации юридического лица;</w:t>
      </w:r>
    </w:p>
    <w:p>
      <w:pPr>
        <w:spacing w:after="120"/>
        <w:ind w:firstLine="709"/>
        <w:jc w:val="both"/>
      </w:pPr>
      <w:r>
        <w:rPr>
          <w:rFonts w:ascii="Arial" w:cs="Arial" w:eastAsia="Arial" w:hAnsi="Arial"/>
          <w:sz w:val="24"/>
          <w:szCs w:val="24"/>
        </w:rPr>
        <w:t xml:space="preserve">- истечения срока действия лицензии и/или разрешения;</w:t>
      </w:r>
    </w:p>
    <w:p>
      <w:pPr>
        <w:spacing w:after="120"/>
        <w:ind w:firstLine="709"/>
        <w:jc w:val="both"/>
      </w:pPr>
      <w:r>
        <w:rPr>
          <w:rFonts w:ascii="Arial" w:cs="Arial" w:eastAsia="Arial" w:hAnsi="Arial"/>
          <w:sz w:val="24"/>
          <w:szCs w:val="24"/>
        </w:rPr>
        <w:t xml:space="preserve">- подачи заявления лицензиатом (правопреемником лицензиата) в случае добровольного прекращения им использования радиочастотного спектра;</w:t>
      </w:r>
    </w:p>
    <w:p>
      <w:pPr>
        <w:spacing w:after="120"/>
        <w:ind w:firstLine="709"/>
        <w:jc w:val="both"/>
      </w:pPr>
      <w:r>
        <w:rPr>
          <w:rFonts w:ascii="Arial" w:cs="Arial" w:eastAsia="Arial" w:hAnsi="Arial"/>
          <w:sz w:val="24"/>
          <w:szCs w:val="24"/>
        </w:rPr>
        <w:t xml:space="preserve">- вступления в законную силу решения суда об аннулировании лицензии и/или разрешения;</w:t>
      </w:r>
    </w:p>
    <w:p>
      <w:pPr>
        <w:spacing w:after="120"/>
        <w:ind w:firstLine="709"/>
        <w:jc w:val="both"/>
      </w:pPr>
      <w:r>
        <w:rPr>
          <w:rFonts w:ascii="Arial" w:cs="Arial" w:eastAsia="Arial" w:hAnsi="Arial"/>
          <w:sz w:val="24"/>
          <w:szCs w:val="24"/>
        </w:rPr>
        <w:t xml:space="preserve">- смерти физического лица;</w:t>
      </w:r>
    </w:p>
    <w:p>
      <w:pPr>
        <w:spacing w:after="120"/>
        <w:ind w:firstLine="709"/>
        <w:jc w:val="both"/>
      </w:pPr>
      <w:r>
        <w:rPr>
          <w:rFonts w:ascii="Arial" w:cs="Arial" w:eastAsia="Arial" w:hAnsi="Arial"/>
          <w:sz w:val="24"/>
          <w:szCs w:val="24"/>
        </w:rPr>
        <w:t xml:space="preserve">- неиспользования радиочастотного спектра в течение 2 лет с момента выдачи лицензии и/или разрешения;</w:t>
      </w:r>
    </w:p>
    <w:p>
      <w:pPr>
        <w:spacing w:after="120"/>
        <w:ind w:firstLine="709"/>
        <w:jc w:val="both"/>
      </w:pPr>
      <w:r>
        <w:rPr>
          <w:rFonts w:ascii="Arial" w:cs="Arial" w:eastAsia="Arial" w:hAnsi="Arial"/>
          <w:sz w:val="24"/>
          <w:szCs w:val="24"/>
        </w:rPr>
        <w:t xml:space="preserve">- признания использования спектра неэффективным.</w:t>
      </w:r>
    </w:p>
    <w:p>
      <w:pPr>
        <w:spacing w:after="120"/>
        <w:ind w:firstLine="709"/>
        <w:jc w:val="both"/>
      </w:pPr>
      <w:r>
        <w:rPr>
          <w:rFonts w:ascii="Arial" w:cs="Arial" w:eastAsia="Arial" w:hAnsi="Arial"/>
          <w:sz w:val="24"/>
          <w:szCs w:val="24"/>
        </w:rPr>
        <w:t xml:space="preserve">Сведения о прекращении действия лицензии и/или разрешения вносятся в реестр. С даты внесения сведений о прекращении действия лицензии и/или разрешения в реестр лицензия и/или разрешение считаются недействительными.</w:t>
      </w:r>
    </w:p>
    <w:p>
      <w:pPr>
        <w:spacing w:after="120"/>
        <w:ind w:firstLine="709"/>
        <w:jc w:val="both"/>
      </w:pPr>
      <w:r>
        <w:rPr>
          <w:rFonts w:ascii="Arial" w:cs="Arial" w:eastAsia="Arial" w:hAnsi="Arial"/>
          <w:sz w:val="24"/>
          <w:szCs w:val="24"/>
        </w:rPr>
        <w:t xml:space="preserve">Лицензионные требования для получения лицензии на использование радиочастотного спектра и разрешения на частотное присвоение для эксплуатации радиоэлектронных средств устанавливаются Кабинетом Министров Кыргызской Республики.</w:t>
      </w:r>
    </w:p>
    <w:p>
      <w:pPr>
        <w:spacing w:after="120"/>
        <w:ind w:firstLine="709"/>
        <w:jc w:val="both"/>
      </w:pPr>
      <w:r>
        <w:rPr>
          <w:rFonts w:ascii="Arial" w:cs="Arial" w:eastAsia="Arial" w:hAnsi="Arial"/>
          <w:sz w:val="24"/>
          <w:szCs w:val="24"/>
        </w:rPr>
        <w:t xml:space="preserve">Лицензия на деятельность в области электросвязи включает в себя лицензионные требования, которые основываются на:</w:t>
      </w:r>
    </w:p>
    <w:p>
      <w:pPr>
        <w:spacing w:after="120"/>
        <w:ind w:firstLine="709"/>
        <w:jc w:val="both"/>
      </w:pPr>
      <w:r>
        <w:rPr>
          <w:rFonts w:ascii="Arial" w:cs="Arial" w:eastAsia="Arial" w:hAnsi="Arial"/>
          <w:sz w:val="24"/>
          <w:szCs w:val="24"/>
        </w:rPr>
        <w:t xml:space="preserve">- обязательствах в отношении развития или расширения сети, или объема услуг, если таковые предусматриваются;</w:t>
      </w:r>
    </w:p>
    <w:p>
      <w:pPr>
        <w:spacing w:after="120"/>
        <w:ind w:firstLine="709"/>
        <w:jc w:val="both"/>
      </w:pPr>
      <w:r>
        <w:rPr>
          <w:rFonts w:ascii="Arial" w:cs="Arial" w:eastAsia="Arial" w:hAnsi="Arial"/>
          <w:sz w:val="24"/>
          <w:szCs w:val="24"/>
        </w:rPr>
        <w:t xml:space="preserve">- обязательствах лицензиата учитывать потребность в обеспечении надежности электросвязи в случае природных катастроф или иных чрезвычайных ситуаций, при строительстве и эксплуатации таких сетей и при предоставлении услуг электросвязи;</w:t>
      </w:r>
    </w:p>
    <w:p>
      <w:pPr>
        <w:spacing w:after="120"/>
        <w:ind w:firstLine="709"/>
        <w:jc w:val="both"/>
      </w:pPr>
      <w:r>
        <w:rPr>
          <w:rFonts w:ascii="Arial" w:cs="Arial" w:eastAsia="Arial" w:hAnsi="Arial"/>
          <w:sz w:val="24"/>
          <w:szCs w:val="24"/>
        </w:rPr>
        <w:t xml:space="preserve">- обязательствах лицензиата предоставлять услуги всем пользователям на недискриминационной основе;</w:t>
      </w:r>
    </w:p>
    <w:p>
      <w:pPr>
        <w:spacing w:after="120"/>
        <w:ind w:firstLine="709"/>
        <w:jc w:val="both"/>
      </w:pPr>
      <w:r>
        <w:rPr>
          <w:rFonts w:ascii="Arial" w:cs="Arial" w:eastAsia="Arial" w:hAnsi="Arial"/>
          <w:sz w:val="24"/>
          <w:szCs w:val="24"/>
        </w:rPr>
        <w:t xml:space="preserve">- правах приостановления или прекращения предоставления услуг в случае их неоплаты пользователем или нарушения пользователем условий сервисного договора;</w:t>
      </w:r>
    </w:p>
    <w:p>
      <w:pPr>
        <w:spacing w:after="120"/>
        <w:ind w:firstLine="709"/>
        <w:jc w:val="both"/>
      </w:pPr>
      <w:r>
        <w:rPr>
          <w:rFonts w:ascii="Arial" w:cs="Arial" w:eastAsia="Arial" w:hAnsi="Arial"/>
          <w:sz w:val="24"/>
          <w:szCs w:val="24"/>
        </w:rPr>
        <w:t xml:space="preserve">- обязательствах предоставления бесплатного соединения для вызова экстренных оперативных служб;</w:t>
      </w:r>
    </w:p>
    <w:p>
      <w:pPr>
        <w:spacing w:after="120"/>
        <w:ind w:firstLine="709"/>
        <w:jc w:val="both"/>
      </w:pPr>
      <w:r>
        <w:rPr>
          <w:rFonts w:ascii="Arial" w:cs="Arial" w:eastAsia="Arial" w:hAnsi="Arial"/>
          <w:sz w:val="24"/>
          <w:szCs w:val="24"/>
        </w:rPr>
        <w:t xml:space="preserve">- обязательствах лицензиата, если таковые существуют, в отношении межсетевого соединения с другой сетью;</w:t>
      </w:r>
    </w:p>
    <w:p>
      <w:pPr>
        <w:spacing w:after="120"/>
        <w:ind w:firstLine="709"/>
        <w:jc w:val="both"/>
      </w:pPr>
      <w:r>
        <w:rPr>
          <w:rFonts w:ascii="Arial" w:cs="Arial" w:eastAsia="Arial" w:hAnsi="Arial"/>
          <w:sz w:val="24"/>
          <w:szCs w:val="24"/>
        </w:rPr>
        <w:t xml:space="preserve">- обязательствах использования ресурса нумерации в соответствии с Национальной системой и планом нумерации Кыргызской Республики;</w:t>
      </w:r>
    </w:p>
    <w:p>
      <w:pPr>
        <w:spacing w:after="120"/>
        <w:ind w:firstLine="709"/>
        <w:jc w:val="both"/>
      </w:pPr>
      <w:r>
        <w:rPr>
          <w:rFonts w:ascii="Arial" w:cs="Arial" w:eastAsia="Arial" w:hAnsi="Arial"/>
          <w:sz w:val="24"/>
          <w:szCs w:val="24"/>
        </w:rPr>
        <w:t xml:space="preserve">- обязательствах использования радиочастотного ресурса в соответствии с Регламентом Радиосвязи и Национальной таблицей распределения радиочастот между радиослужбами Кыргызской Республики;</w:t>
      </w:r>
    </w:p>
    <w:p>
      <w:pPr>
        <w:spacing w:after="120"/>
        <w:ind w:firstLine="709"/>
        <w:jc w:val="both"/>
      </w:pPr>
      <w:r>
        <w:rPr>
          <w:rFonts w:ascii="Arial" w:cs="Arial" w:eastAsia="Arial" w:hAnsi="Arial"/>
          <w:sz w:val="24"/>
          <w:szCs w:val="24"/>
        </w:rPr>
        <w:t xml:space="preserve">- обязательствах лицензиата опубликовывать справочник, включающий информацию об абонентах, если таковые существуют;</w:t>
      </w:r>
    </w:p>
    <w:p>
      <w:pPr>
        <w:spacing w:after="120"/>
        <w:ind w:firstLine="709"/>
        <w:jc w:val="both"/>
      </w:pPr>
      <w:r>
        <w:rPr>
          <w:rFonts w:ascii="Arial" w:cs="Arial" w:eastAsia="Arial" w:hAnsi="Arial"/>
          <w:sz w:val="24"/>
          <w:szCs w:val="24"/>
        </w:rPr>
        <w:t xml:space="preserve">- обязательствах предоставления неконфиденциальной информации, относящейся к абонентам, другим лицам, для целей издания справочника;</w:t>
      </w:r>
    </w:p>
    <w:p>
      <w:pPr>
        <w:spacing w:after="120"/>
        <w:ind w:firstLine="709"/>
        <w:jc w:val="both"/>
      </w:pPr>
      <w:r>
        <w:rPr>
          <w:rFonts w:ascii="Arial" w:cs="Arial" w:eastAsia="Arial" w:hAnsi="Arial"/>
          <w:sz w:val="24"/>
          <w:szCs w:val="24"/>
        </w:rPr>
        <w:t xml:space="preserve">- обязательствах лицензиата обеспечивать конфиденциальность сообщений пользователя, закрытой информации или другой информации, раскрытие которой может представлять угрозу для национальной обороны, безопасности или охраны правопорядка;</w:t>
      </w:r>
    </w:p>
    <w:p>
      <w:pPr>
        <w:spacing w:after="120"/>
        <w:ind w:firstLine="709"/>
        <w:jc w:val="both"/>
      </w:pPr>
      <w:r>
        <w:rPr>
          <w:rFonts w:ascii="Arial" w:cs="Arial" w:eastAsia="Arial" w:hAnsi="Arial"/>
          <w:sz w:val="24"/>
          <w:szCs w:val="24"/>
        </w:rPr>
        <w:t xml:space="preserve">- обязательствах неиспользования информации, которая была получена от пользователя или в отношении пользователя во время эксплуатации сети электросвязи общего пользования, или предоставления услуг электросвязи общего пользования в связи с деятельностью другой сети, или предоставления любых других услуг, кроме случаев, когда такая информация стала доступной операторам электросвязи и службам электросвязи на разумной и недискриминационной основе;</w:t>
      </w:r>
    </w:p>
    <w:p>
      <w:pPr>
        <w:spacing w:after="120"/>
        <w:ind w:firstLine="709"/>
        <w:jc w:val="both"/>
      </w:pPr>
      <w:r>
        <w:rPr>
          <w:rFonts w:ascii="Arial" w:cs="Arial" w:eastAsia="Arial" w:hAnsi="Arial"/>
          <w:sz w:val="24"/>
          <w:szCs w:val="24"/>
        </w:rPr>
        <w:t xml:space="preserve">- обязательствах лицензиата предоставлять кабелепроводы, кабельные каналы электросвязи, права прохода, опоры и иные сооружения другим операторам электросвязи, операторам телерадиовещания и другим службам средств массовой информации там, где это технически целесообразно и возможно;</w:t>
      </w:r>
    </w:p>
    <w:p>
      <w:pPr>
        <w:spacing w:after="120"/>
        <w:ind w:firstLine="709"/>
        <w:jc w:val="both"/>
      </w:pPr>
      <w:r>
        <w:rPr>
          <w:rFonts w:ascii="Arial" w:cs="Arial" w:eastAsia="Arial" w:hAnsi="Arial"/>
          <w:sz w:val="24"/>
          <w:szCs w:val="24"/>
        </w:rPr>
        <w:t xml:space="preserve">- обязанности лицензиата в случае угрозы национальной обороне, безопасности или правопорядку, а также в чрезвычайных ситуациях, включая удовлетворение требований государства по использованию услуг электросвязи общего пользования;</w:t>
      </w:r>
    </w:p>
    <w:p>
      <w:pPr>
        <w:spacing w:after="120"/>
        <w:ind w:firstLine="709"/>
        <w:jc w:val="both"/>
      </w:pPr>
      <w:r>
        <w:rPr>
          <w:rFonts w:ascii="Arial" w:cs="Arial" w:eastAsia="Arial" w:hAnsi="Arial"/>
          <w:sz w:val="24"/>
          <w:szCs w:val="24"/>
        </w:rPr>
        <w:t xml:space="preserve">- обязательствах по уплате сборов и плат, предусмотренных настоящим Законом;</w:t>
      </w:r>
    </w:p>
    <w:p>
      <w:pPr>
        <w:spacing w:after="120"/>
        <w:ind w:firstLine="709"/>
        <w:jc w:val="both"/>
      </w:pPr>
      <w:r>
        <w:rPr>
          <w:rFonts w:ascii="Arial" w:cs="Arial" w:eastAsia="Arial" w:hAnsi="Arial"/>
          <w:sz w:val="24"/>
          <w:szCs w:val="24"/>
        </w:rPr>
        <w:t xml:space="preserve">- обязательствах предпринять соответствующие меры, позволяющие проводить необходимые технические испытания сети лицензиата;</w:t>
      </w:r>
    </w:p>
    <w:p>
      <w:pPr>
        <w:spacing w:after="120"/>
        <w:ind w:firstLine="709"/>
        <w:jc w:val="both"/>
      </w:pPr>
      <w:r>
        <w:rPr>
          <w:rFonts w:ascii="Arial" w:cs="Arial" w:eastAsia="Arial" w:hAnsi="Arial"/>
          <w:sz w:val="24"/>
          <w:szCs w:val="24"/>
        </w:rPr>
        <w:t xml:space="preserve">- обязательствах соблюдать законы Кыргызской Республики, включая настоящий Закон и другие нормативные правовые акты в области связи;</w:t>
      </w:r>
    </w:p>
    <w:p>
      <w:pPr>
        <w:spacing w:after="120"/>
        <w:ind w:firstLine="709"/>
        <w:jc w:val="both"/>
      </w:pPr>
      <w:r>
        <w:rPr>
          <w:rFonts w:ascii="Arial" w:cs="Arial" w:eastAsia="Arial" w:hAnsi="Arial"/>
          <w:sz w:val="24"/>
          <w:szCs w:val="24"/>
        </w:rPr>
        <w:t xml:space="preserve">- наличии в лицензии общих или специальных условий относительно прав и обязанностей лицензиата;</w:t>
      </w:r>
    </w:p>
    <w:p>
      <w:pPr>
        <w:spacing w:after="120"/>
        <w:ind w:firstLine="709"/>
        <w:jc w:val="both"/>
      </w:pPr>
      <w:r>
        <w:rPr>
          <w:rFonts w:ascii="Arial" w:cs="Arial" w:eastAsia="Arial" w:hAnsi="Arial"/>
          <w:sz w:val="24"/>
          <w:szCs w:val="24"/>
        </w:rPr>
        <w:t xml:space="preserve">- обязательствах лицензиата соблюдать условия и требования для проведения оперативно-розыскных мероприятий на сетях и каналах связи уполномоченным органом, ведающим вопросами национальной безопасности Кыргызской Республики, в соответствии с законодательством Кыргызской Республики.</w:t>
      </w:r>
    </w:p>
    <w:p>
      <w:pPr>
        <w:spacing w:after="120"/>
        <w:ind w:firstLine="709"/>
        <w:jc w:val="both"/>
      </w:pPr>
      <w:r>
        <w:rPr>
          <w:rFonts w:ascii="Arial" w:cs="Arial" w:eastAsia="Arial" w:hAnsi="Arial"/>
          <w:i/>
          <w:iCs/>
          <w:sz w:val="24"/>
          <w:szCs w:val="24"/>
        </w:rPr>
        <w:t xml:space="preserve">(В редакции Законов КР от </w:t>
      </w:r>
      <w:hyperlink w:history="1" r:id="rIdi9ocf4fdtciqadnrkscyf">
        <w:r>
          <w:rPr>
            <w:rFonts w:ascii="Arial" w:cs="Arial" w:eastAsia="Arial" w:hAnsi="Arial"/>
            <w:i/>
            <w:iCs/>
            <w:color w:val="1D4ED8"/>
            <w:sz w:val="24"/>
            <w:szCs w:val="24"/>
            <w:u w:val="single"/>
          </w:rPr>
          <w:t xml:space="preserve">4 мая 2017 года № 75</w:t>
        </w:r>
      </w:hyperlink>
      <w:r>
        <w:rPr>
          <w:rFonts w:ascii="Arial" w:cs="Arial" w:eastAsia="Arial" w:hAnsi="Arial"/>
          <w:i/>
          <w:iCs/>
          <w:sz w:val="24"/>
          <w:szCs w:val="24"/>
        </w:rPr>
        <w:t xml:space="preserve">, </w:t>
      </w:r>
      <w:hyperlink w:history="1" r:id="rId8mx_sbqkz81mxl_xh5ycg">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ind w:firstLine="709"/>
        <w:jc w:val="both"/>
      </w:pPr>
      <w:r>
        <w:rPr>
          <w:rFonts w:ascii="Arial" w:cs="Arial" w:eastAsia="Arial" w:hAnsi="Arial"/>
          <w:i/>
          <w:iCs/>
          <w:sz w:val="24"/>
          <w:szCs w:val="24"/>
        </w:rPr>
        <w:t xml:space="preserve">См. также:</w:t>
      </w:r>
    </w:p>
    <w:p>
      <w:pPr>
        <w:spacing w:after="120"/>
        <w:ind w:firstLine="709"/>
        <w:jc w:val="both"/>
      </w:pPr>
      <w:hyperlink w:history="1" r:id="rIdznxohalhfzklxdt8l5kq4">
        <w:r>
          <w:rPr>
            <w:rFonts w:ascii="Arial" w:cs="Arial" w:eastAsia="Arial" w:hAnsi="Arial"/>
            <w:i/>
            <w:iCs/>
            <w:color w:val="1D4ED8"/>
            <w:sz w:val="24"/>
            <w:szCs w:val="24"/>
            <w:u w:val="single"/>
          </w:rPr>
          <w:t xml:space="preserve">Положение</w:t>
        </w:r>
      </w:hyperlink>
      <w:r>
        <w:rPr>
          <w:rFonts w:ascii="Arial" w:cs="Arial" w:eastAsia="Arial" w:hAnsi="Arial"/>
          <w:i/>
          <w:iCs/>
          <w:sz w:val="24"/>
          <w:szCs w:val="24"/>
        </w:rPr>
        <w:t xml:space="preserve"> о лицензировании отдельных видов предпринимательской деятельности (утверждено </w:t>
      </w:r>
      <w:hyperlink w:history="1" r:id="rIdi1vmgiabpfeyi8tqysut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31 мая 2001 года № 260)</w:t>
      </w:r>
    </w:p>
    <w:p>
      <w:pPr>
        <w:spacing w:after="120"/>
        <w:ind w:firstLine="709"/>
        <w:jc w:val="both"/>
      </w:pPr>
      <w:r>
        <w:rPr>
          <w:rFonts w:ascii="Arial" w:cs="Arial" w:eastAsia="Arial" w:hAnsi="Arial"/>
          <w:i/>
          <w:iCs/>
          <w:sz w:val="24"/>
          <w:szCs w:val="24"/>
        </w:rPr>
        <w:t xml:space="preserve">См. также:</w:t>
      </w:r>
    </w:p>
    <w:p>
      <w:pPr>
        <w:spacing w:after="120"/>
        <w:ind w:firstLine="709"/>
        <w:jc w:val="both"/>
      </w:pPr>
      <w:hyperlink w:history="1" r:id="rIddp9ckkr-mvge1mymqodn2">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Правительства КР от 17 ноября 2017 года № 754 "Об утверждении </w:t>
      </w:r>
      <w:hyperlink w:history="1" r:id="rIdeaxedrf7crjacu8igecrn">
        <w:r>
          <w:rPr>
            <w:rFonts w:ascii="Arial" w:cs="Arial" w:eastAsia="Arial" w:hAnsi="Arial"/>
            <w:i/>
            <w:iCs/>
            <w:color w:val="1D4ED8"/>
            <w:sz w:val="24"/>
            <w:szCs w:val="24"/>
            <w:u w:val="single"/>
          </w:rPr>
          <w:t xml:space="preserve">Положения</w:t>
        </w:r>
      </w:hyperlink>
      <w:r>
        <w:rPr>
          <w:rFonts w:ascii="Arial" w:cs="Arial" w:eastAsia="Arial" w:hAnsi="Arial"/>
          <w:i/>
          <w:iCs/>
          <w:sz w:val="24"/>
          <w:szCs w:val="24"/>
        </w:rPr>
        <w:t xml:space="preserve"> о лицензировании деятельности по использованию радиочастотного спектра"</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11. Особенности порядка лицензирования в области связи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Освобождаются от получения лицензии на деятельность в области электросвязи, передачи данных службы внутренних или закрытых сетей электросвязи, за исключением случаев, предусмотренных частью 4 статьи 25 настоящего Закона.</w:t>
      </w:r>
    </w:p>
    <w:p>
      <w:pPr>
        <w:spacing w:after="120"/>
        <w:ind w:firstLine="709"/>
        <w:jc w:val="both"/>
      </w:pPr>
      <w:r>
        <w:rPr>
          <w:rFonts w:ascii="Arial" w:cs="Arial" w:eastAsia="Arial" w:hAnsi="Arial"/>
          <w:sz w:val="24"/>
          <w:szCs w:val="24"/>
        </w:rPr>
        <w:t xml:space="preserve">Освобождаются от получения лицензии на использование радиочастотного спектра физические и/или юридические лица, использующие радиочастотный спектр для производственных некоммерческих целей (не связанных с оказанием услуг в области электросвязи, передачи данных, телерадиовещания, а также радиолюбительской и радиолюбительской спутниковой связи).</w:t>
      </w:r>
    </w:p>
    <w:p>
      <w:pPr>
        <w:spacing w:after="120"/>
        <w:ind w:firstLine="709"/>
        <w:jc w:val="both"/>
      </w:pPr>
      <w:r>
        <w:rPr>
          <w:rFonts w:ascii="Arial" w:cs="Arial" w:eastAsia="Arial" w:hAnsi="Arial"/>
          <w:sz w:val="24"/>
          <w:szCs w:val="24"/>
        </w:rPr>
        <w:t xml:space="preserve">Не требуется получение частотных присвоений на право эксплуатации радиоэлектронных средств малой мощности, предназначенных для целей обмена информацией или управления, перечень которых утверждается Кабинетом Министров Кыргызской Республики.</w:t>
      </w:r>
    </w:p>
    <w:p>
      <w:pPr>
        <w:spacing w:after="120"/>
        <w:ind w:firstLine="709"/>
        <w:jc w:val="both"/>
      </w:pPr>
      <w:r>
        <w:rPr>
          <w:rFonts w:ascii="Arial" w:cs="Arial" w:eastAsia="Arial" w:hAnsi="Arial"/>
          <w:i/>
          <w:iCs/>
          <w:sz w:val="24"/>
          <w:szCs w:val="24"/>
        </w:rPr>
        <w:t xml:space="preserve">(В редакции Законов КР от </w:t>
      </w:r>
      <w:hyperlink w:history="1" r:id="rId0_3omstyxldruqjqdjypu">
        <w:r>
          <w:rPr>
            <w:rFonts w:ascii="Arial" w:cs="Arial" w:eastAsia="Arial" w:hAnsi="Arial"/>
            <w:i/>
            <w:iCs/>
            <w:color w:val="1D4ED8"/>
            <w:sz w:val="24"/>
            <w:szCs w:val="24"/>
            <w:u w:val="single"/>
          </w:rPr>
          <w:t xml:space="preserve">4 мая 2017 года № 75</w:t>
        </w:r>
      </w:hyperlink>
      <w:r>
        <w:rPr>
          <w:rFonts w:ascii="Arial" w:cs="Arial" w:eastAsia="Arial" w:hAnsi="Arial"/>
          <w:i/>
          <w:iCs/>
          <w:sz w:val="24"/>
          <w:szCs w:val="24"/>
        </w:rPr>
        <w:t xml:space="preserve">, </w:t>
      </w:r>
      <w:hyperlink w:history="1" r:id="rIdlcvcp0yvxug_700sk1brt">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12. Лицензии на деятельность по передаче данных</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Лицензии на право осуществления деятельности в области передачи данных выдаются уполномоченным государственным органом по связи физическим и юридическим лицам в соответствии с законодательством Кыргызской Республики в области лицензионно-разрешительной системы и другими нормативными правовыми актами.</w:t>
      </w:r>
    </w:p>
    <w:p>
      <w:pPr>
        <w:spacing w:after="120"/>
        <w:ind w:firstLine="709"/>
        <w:jc w:val="both"/>
      </w:pPr>
      <w:r>
        <w:rPr>
          <w:rFonts w:ascii="Arial" w:cs="Arial" w:eastAsia="Arial" w:hAnsi="Arial"/>
          <w:i/>
          <w:iCs/>
          <w:sz w:val="24"/>
          <w:szCs w:val="24"/>
        </w:rPr>
        <w:t xml:space="preserve">(В редакции Закона КР от </w:t>
      </w:r>
      <w:hyperlink w:history="1" r:id="rIdtmx50jwuoffecwk9jtyip">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13. Национальный оператор электросвязи и службы общего пользования электросвязи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Кыргызтелеком является национальным оператором электросвязи и поставщиком услуг электросвязи общего пользования Кыргызской Республики.</w:t>
      </w:r>
    </w:p>
    <w:p>
      <w:pPr>
        <w:spacing w:after="120"/>
        <w:ind w:firstLine="709"/>
        <w:jc w:val="both"/>
      </w:pPr>
      <w:r>
        <w:rPr>
          <w:rFonts w:ascii="Arial" w:cs="Arial" w:eastAsia="Arial" w:hAnsi="Arial"/>
          <w:sz w:val="24"/>
          <w:szCs w:val="24"/>
        </w:rPr>
        <w:t xml:space="preserve">Лицензия Кыргызтелекома кроме информации, перечисленной в </w:t>
      </w:r>
      <w:hyperlink w:history="1" r:id="rId0qep45nnjo2c6xj1j4ykc">
        <w:r>
          <w:rPr>
            <w:rFonts w:ascii="Arial" w:cs="Arial" w:eastAsia="Arial" w:hAnsi="Arial"/>
            <w:color w:val="1D4ED8"/>
            <w:sz w:val="24"/>
            <w:szCs w:val="24"/>
            <w:u w:val="single"/>
          </w:rPr>
          <w:t xml:space="preserve">статье 11</w:t>
        </w:r>
      </w:hyperlink>
      <w:r>
        <w:rPr>
          <w:rFonts w:ascii="Arial" w:cs="Arial" w:eastAsia="Arial" w:hAnsi="Arial"/>
          <w:sz w:val="24"/>
          <w:szCs w:val="24"/>
        </w:rPr>
        <w:t xml:space="preserve"> настоящего Закона, должна содержать:</w:t>
      </w:r>
    </w:p>
    <w:p>
      <w:pPr>
        <w:spacing w:after="120"/>
        <w:ind w:firstLine="709"/>
        <w:jc w:val="both"/>
      </w:pPr>
      <w:r>
        <w:rPr>
          <w:rFonts w:ascii="Arial" w:cs="Arial" w:eastAsia="Arial" w:hAnsi="Arial"/>
          <w:sz w:val="24"/>
          <w:szCs w:val="24"/>
        </w:rPr>
        <w:t xml:space="preserve">- обязательство предоставлять услуги электросвязи общего пользования лицу на всей территории Кыргызской Республики там, где это технически или экономически возможно, причем отказ или невозможность предоставления услуг должны быть обоснованы;</w:t>
      </w:r>
    </w:p>
    <w:p>
      <w:pPr>
        <w:spacing w:after="120"/>
        <w:ind w:firstLine="709"/>
        <w:jc w:val="both"/>
      </w:pPr>
      <w:r>
        <w:rPr>
          <w:rFonts w:ascii="Arial" w:cs="Arial" w:eastAsia="Arial" w:hAnsi="Arial"/>
          <w:sz w:val="24"/>
          <w:szCs w:val="24"/>
        </w:rPr>
        <w:t xml:space="preserve">- право собирать плату за использование сетей электросвязи и услуги электросвязи со всех пользователей, включая средства массовой информации, министерства, административные ведомства и иные государственные органы;</w:t>
      </w:r>
    </w:p>
    <w:p>
      <w:pPr>
        <w:spacing w:after="120"/>
        <w:ind w:firstLine="709"/>
        <w:jc w:val="both"/>
      </w:pPr>
      <w:r>
        <w:rPr>
          <w:rFonts w:ascii="Arial" w:cs="Arial" w:eastAsia="Arial" w:hAnsi="Arial"/>
          <w:sz w:val="24"/>
          <w:szCs w:val="24"/>
        </w:rPr>
        <w:t xml:space="preserve">- право вести переговоры с иностранными организациями электросвязи и иностранными поставщиками услуг электросвязи и вести расчеты с такими организациями и службами в соответствии с применимыми международными нормативными актами и другими принципами;</w:t>
      </w:r>
    </w:p>
    <w:p>
      <w:pPr>
        <w:spacing w:after="120"/>
        <w:ind w:firstLine="709"/>
        <w:jc w:val="both"/>
      </w:pPr>
      <w:r>
        <w:rPr>
          <w:rFonts w:ascii="Arial" w:cs="Arial" w:eastAsia="Arial" w:hAnsi="Arial"/>
          <w:sz w:val="24"/>
          <w:szCs w:val="24"/>
        </w:rPr>
        <w:t xml:space="preserve">- обязательство в отношении развития сети электросвязи общего пользования;</w:t>
      </w:r>
    </w:p>
    <w:p>
      <w:pPr>
        <w:spacing w:after="120"/>
        <w:ind w:firstLine="709"/>
        <w:jc w:val="both"/>
      </w:pPr>
      <w:r>
        <w:rPr>
          <w:rFonts w:ascii="Arial" w:cs="Arial" w:eastAsia="Arial" w:hAnsi="Arial"/>
          <w:sz w:val="24"/>
          <w:szCs w:val="24"/>
        </w:rPr>
        <w:t xml:space="preserve">- обязательство в отношении управления национальными междугородными и международными услугами электросвязи;</w:t>
      </w:r>
    </w:p>
    <w:p>
      <w:pPr>
        <w:spacing w:after="120"/>
        <w:ind w:firstLine="709"/>
        <w:jc w:val="both"/>
      </w:pPr>
      <w:r>
        <w:rPr>
          <w:rFonts w:ascii="Arial" w:cs="Arial" w:eastAsia="Arial" w:hAnsi="Arial"/>
          <w:sz w:val="24"/>
          <w:szCs w:val="24"/>
        </w:rPr>
        <w:t xml:space="preserve">- обязательства, касающиеся внедрения и использования систем учета затрат;</w:t>
      </w:r>
    </w:p>
    <w:p>
      <w:pPr>
        <w:spacing w:after="120"/>
        <w:ind w:firstLine="709"/>
        <w:jc w:val="both"/>
      </w:pPr>
      <w:r>
        <w:rPr>
          <w:rFonts w:ascii="Arial" w:cs="Arial" w:eastAsia="Arial" w:hAnsi="Arial"/>
          <w:sz w:val="24"/>
          <w:szCs w:val="24"/>
        </w:rPr>
        <w:t xml:space="preserve">- обязательства, касающиеся установления нового баланса цен, который выражается в более тесной связи между ценой и себестоимостью для различных видов услуг электросвязи в течение срока, установленного в лицензии;</w:t>
      </w:r>
    </w:p>
    <w:p>
      <w:pPr>
        <w:spacing w:after="120"/>
        <w:ind w:firstLine="709"/>
        <w:jc w:val="both"/>
      </w:pPr>
      <w:r>
        <w:rPr>
          <w:rFonts w:ascii="Arial" w:cs="Arial" w:eastAsia="Arial" w:hAnsi="Arial"/>
          <w:sz w:val="24"/>
          <w:szCs w:val="24"/>
        </w:rPr>
        <w:t xml:space="preserve">- право на заключение контрактов с другими лицами на предоставление услуг и выполнение иных обязательств по данной лицензии;</w:t>
      </w:r>
    </w:p>
    <w:p>
      <w:pPr>
        <w:spacing w:after="120"/>
        <w:ind w:firstLine="709"/>
        <w:jc w:val="both"/>
      </w:pPr>
      <w:r>
        <w:rPr>
          <w:rFonts w:ascii="Arial" w:cs="Arial" w:eastAsia="Arial" w:hAnsi="Arial"/>
          <w:sz w:val="24"/>
          <w:szCs w:val="24"/>
        </w:rPr>
        <w:t xml:space="preserve">- право заключать соглашения с другими поставщиками услуг электросвязи, предусматривающие распределение доходов или иные условия;</w:t>
      </w:r>
    </w:p>
    <w:p>
      <w:pPr>
        <w:spacing w:after="120"/>
        <w:ind w:firstLine="709"/>
        <w:jc w:val="both"/>
      </w:pPr>
      <w:r>
        <w:rPr>
          <w:rFonts w:ascii="Arial" w:cs="Arial" w:eastAsia="Arial" w:hAnsi="Arial"/>
          <w:sz w:val="24"/>
          <w:szCs w:val="24"/>
        </w:rPr>
        <w:t xml:space="preserve">- обязательства, касающиеся показателей общей эффективности деятельности Кыргызтелекома, включая соответствие услуг требованиям нормативных документов по стандартизации;</w:t>
      </w:r>
    </w:p>
    <w:p>
      <w:pPr>
        <w:spacing w:after="120"/>
        <w:ind w:firstLine="709"/>
        <w:jc w:val="both"/>
      </w:pPr>
      <w:r>
        <w:rPr>
          <w:rFonts w:ascii="Arial" w:cs="Arial" w:eastAsia="Arial" w:hAnsi="Arial"/>
          <w:sz w:val="24"/>
          <w:szCs w:val="24"/>
        </w:rPr>
        <w:t xml:space="preserve">- обязательство не приостанавливать и не прерывать работу сети электросвязи общего пользования или предоставление услуг электросвязи общего пользования или телефонов-автоматов (таксофонов) без предварительного разрешения уполномоченного государственного органа по связи;</w:t>
      </w:r>
    </w:p>
    <w:p>
      <w:pPr>
        <w:spacing w:after="120"/>
        <w:ind w:firstLine="709"/>
        <w:jc w:val="both"/>
      </w:pPr>
      <w:r>
        <w:rPr>
          <w:rFonts w:ascii="Arial" w:cs="Arial" w:eastAsia="Arial" w:hAnsi="Arial"/>
          <w:sz w:val="24"/>
          <w:szCs w:val="24"/>
        </w:rPr>
        <w:t xml:space="preserve">- обязательство в отношении создания справочной службы.</w:t>
      </w:r>
    </w:p>
    <w:p>
      <w:pPr>
        <w:spacing w:after="120"/>
        <w:ind w:firstLine="709"/>
        <w:jc w:val="both"/>
      </w:pPr>
      <w:r>
        <w:rPr>
          <w:rFonts w:ascii="Arial" w:cs="Arial" w:eastAsia="Arial" w:hAnsi="Arial"/>
          <w:sz w:val="24"/>
          <w:szCs w:val="24"/>
        </w:rPr>
        <w:t xml:space="preserve">Лицензия Кыргызтелекома устанавливает порядок регулирования цен за использование сетей и услуг, предоставляемых Кыргызтелекомом на эксклюзивной основе, заключающийся в следующем:</w:t>
      </w:r>
    </w:p>
    <w:p>
      <w:pPr>
        <w:spacing w:after="120"/>
        <w:ind w:firstLine="709"/>
        <w:jc w:val="both"/>
      </w:pPr>
      <w:r>
        <w:rPr>
          <w:rFonts w:ascii="Arial" w:cs="Arial" w:eastAsia="Arial" w:hAnsi="Arial"/>
          <w:sz w:val="24"/>
          <w:szCs w:val="24"/>
        </w:rPr>
        <w:t xml:space="preserve">- первоначальное изменение и установление цен на определенный период времени для различных категорий услуг в соответствии с принципами, изложенными в </w:t>
      </w:r>
      <w:hyperlink w:history="1" r:id="rIdk2dfqbyu5mo7twepdhhz1">
        <w:r>
          <w:rPr>
            <w:rFonts w:ascii="Arial" w:cs="Arial" w:eastAsia="Arial" w:hAnsi="Arial"/>
            <w:color w:val="1D4ED8"/>
            <w:sz w:val="24"/>
            <w:szCs w:val="24"/>
            <w:u w:val="single"/>
          </w:rPr>
          <w:t xml:space="preserve">статье 17</w:t>
        </w:r>
      </w:hyperlink>
      <w:r>
        <w:rPr>
          <w:rFonts w:ascii="Arial" w:cs="Arial" w:eastAsia="Arial" w:hAnsi="Arial"/>
          <w:sz w:val="24"/>
          <w:szCs w:val="24"/>
        </w:rPr>
        <w:t xml:space="preserve"> настоящего Закона;</w:t>
      </w:r>
    </w:p>
    <w:p>
      <w:pPr>
        <w:spacing w:after="120"/>
        <w:ind w:firstLine="709"/>
        <w:jc w:val="both"/>
      </w:pPr>
      <w:r>
        <w:rPr>
          <w:rFonts w:ascii="Arial" w:cs="Arial" w:eastAsia="Arial" w:hAnsi="Arial"/>
          <w:sz w:val="24"/>
          <w:szCs w:val="24"/>
        </w:rPr>
        <w:t xml:space="preserve">- после этого периода для каждой категории услуг электросвязи устанавливается верхний предел ежегодного увеличения цен, рассчитываемый в соответствии с государственной индексацией зарплаты за год, формулой и с учетом факторов, изложенных в лицензии Кыргызтелекома;</w:t>
      </w:r>
    </w:p>
    <w:p>
      <w:pPr>
        <w:spacing w:after="120"/>
        <w:ind w:firstLine="709"/>
        <w:jc w:val="both"/>
      </w:pPr>
      <w:r>
        <w:rPr>
          <w:rFonts w:ascii="Arial" w:cs="Arial" w:eastAsia="Arial" w:hAnsi="Arial"/>
          <w:sz w:val="24"/>
          <w:szCs w:val="24"/>
        </w:rPr>
        <w:t xml:space="preserve">- в лицензии Кыргызтелекома устанавливается состав таких категорий услуг.</w:t>
      </w:r>
    </w:p>
    <w:p>
      <w:pPr>
        <w:spacing w:after="120"/>
        <w:ind w:firstLine="709"/>
        <w:jc w:val="both"/>
      </w:pPr>
      <w:r>
        <w:rPr>
          <w:rFonts w:ascii="Arial" w:cs="Arial" w:eastAsia="Arial" w:hAnsi="Arial"/>
          <w:sz w:val="24"/>
          <w:szCs w:val="24"/>
        </w:rPr>
        <w:t xml:space="preserve">В соответствии с указанным порядком Кыргызтелеком с согласия уполномоченного государственного органа по антимонопольной политике устанавливает для каждой категории услуг ежегодные тарифы с последующим их утверждением уполномоченным государственным органом по связи, если при их установлении был соблюден порядок, предусмотренный в лицензии.</w:t>
      </w:r>
    </w:p>
    <w:p>
      <w:pPr>
        <w:spacing w:after="120"/>
        <w:ind w:firstLine="709"/>
        <w:jc w:val="both"/>
      </w:pPr>
      <w:r>
        <w:rPr>
          <w:rFonts w:ascii="Arial" w:cs="Arial" w:eastAsia="Arial" w:hAnsi="Arial"/>
          <w:sz w:val="24"/>
          <w:szCs w:val="24"/>
        </w:rPr>
        <w:t xml:space="preserve">Кыргызтелеком с согласия уполномоченного государственного органа по антимонопольной политике устанавливает цены в соответствии с частью первой </w:t>
      </w:r>
      <w:hyperlink w:history="1" r:id="rIdzy84kjffgho62lg-bz_sg">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настоящего Закона за использование всех сетей и услуг электросвязи, предоставляемых на неэксклюзивной основе.</w:t>
      </w:r>
    </w:p>
    <w:p>
      <w:pPr>
        <w:spacing w:after="120"/>
        <w:ind w:firstLine="709"/>
        <w:jc w:val="both"/>
      </w:pPr>
      <w:r>
        <w:rPr>
          <w:rFonts w:ascii="Arial" w:cs="Arial" w:eastAsia="Arial" w:hAnsi="Arial"/>
          <w:sz w:val="24"/>
          <w:szCs w:val="24"/>
        </w:rPr>
        <w:t xml:space="preserve">Кыргызтелекому как национальному оператору электросвязи и поставщику услуг электросвязи общего пользования из республиканского бюджета выделяются средства на создание и поддержание необходимого мобилизационного резерва оборудования электросвязи для целей национальной безопасности, обороны, охраны правопорядка и действий в чрезвычайных ситуациях.</w:t>
      </w:r>
    </w:p>
    <w:p>
      <w:pPr>
        <w:spacing w:after="120"/>
        <w:ind w:firstLine="709"/>
        <w:jc w:val="both"/>
      </w:pPr>
      <w:r>
        <w:rPr>
          <w:rFonts w:ascii="Arial" w:cs="Arial" w:eastAsia="Arial" w:hAnsi="Arial"/>
          <w:i/>
          <w:iCs/>
          <w:sz w:val="24"/>
          <w:szCs w:val="24"/>
        </w:rPr>
        <w:t xml:space="preserve">(В редакции Законов КР от </w:t>
      </w:r>
      <w:hyperlink w:history="1" r:id="rIdwhl6yz5up7_ql2br1wuq-">
        <w:r>
          <w:rPr>
            <w:rFonts w:ascii="Arial" w:cs="Arial" w:eastAsia="Arial" w:hAnsi="Arial"/>
            <w:i/>
            <w:iCs/>
            <w:color w:val="1D4ED8"/>
            <w:sz w:val="24"/>
            <w:szCs w:val="24"/>
            <w:u w:val="single"/>
          </w:rPr>
          <w:t xml:space="preserve">11 июня 2003 года № 103</w:t>
        </w:r>
      </w:hyperlink>
      <w:r>
        <w:rPr>
          <w:rFonts w:ascii="Arial" w:cs="Arial" w:eastAsia="Arial" w:hAnsi="Arial"/>
          <w:i/>
          <w:iCs/>
          <w:sz w:val="24"/>
          <w:szCs w:val="24"/>
        </w:rPr>
        <w:t xml:space="preserve">, </w:t>
      </w:r>
      <w:hyperlink w:history="1" r:id="rIduv7u2e-wyzfvwm3spqz-m">
        <w:r>
          <w:rPr>
            <w:rFonts w:ascii="Arial" w:cs="Arial" w:eastAsia="Arial" w:hAnsi="Arial"/>
            <w:i/>
            <w:iCs/>
            <w:color w:val="1D4ED8"/>
            <w:sz w:val="24"/>
            <w:szCs w:val="24"/>
            <w:u w:val="single"/>
          </w:rPr>
          <w:t xml:space="preserve">18 мая 2012 года № 58</w:t>
        </w:r>
      </w:hyperlink>
      <w:r>
        <w:rPr>
          <w:rFonts w:ascii="Arial" w:cs="Arial" w:eastAsia="Arial" w:hAnsi="Arial"/>
          <w:i/>
          <w:iCs/>
          <w:sz w:val="24"/>
          <w:szCs w:val="24"/>
        </w:rPr>
        <w:t xml:space="preserve">, </w:t>
      </w:r>
      <w:hyperlink w:history="1" r:id="rIdx4cqckvf3f6mvl603mpe1">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14. Сертификация оборудования и услуг связи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Все технические средства и оборудование, используемые в сетях электросвязи, и оказываемые услуги связи должны иметь сертификат, выданный в соответствии с требованиями законодательства по вопросам стандартизации и сертификации Кыргызской Республики.</w:t>
      </w:r>
    </w:p>
    <w:p>
      <w:pPr>
        <w:spacing w:after="120"/>
        <w:ind w:firstLine="709"/>
        <w:jc w:val="both"/>
      </w:pPr>
      <w:r>
        <w:rPr>
          <w:rFonts w:ascii="Arial" w:cs="Arial" w:eastAsia="Arial" w:hAnsi="Arial"/>
          <w:i/>
          <w:iCs/>
          <w:sz w:val="24"/>
          <w:szCs w:val="24"/>
        </w:rPr>
        <w:t xml:space="preserve">(В редакции Закона КР от </w:t>
      </w:r>
      <w:hyperlink w:history="1" r:id="rIdu8bea64xyiax6eki6h3oe">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V
 Деятельность в области электросвязи</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15. Форма собственности на сети, средства и сооружения связи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Сети, а также отдельные средства и сооружения связи могут находиться в любой форме собственности, принятой в Кыргызской Республике.</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16. Право на эксплуатацию сетей электросвязи и предоставление услуг электросвязи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Юридические и физические лица имеют право на получение лицензий в области электросвязи, а также частотных присвоений, предусмотренных законодательством в области лицензирования.</w:t>
      </w:r>
    </w:p>
    <w:p>
      <w:pPr>
        <w:spacing w:after="120"/>
        <w:ind w:firstLine="709"/>
        <w:jc w:val="both"/>
      </w:pPr>
      <w:r>
        <w:rPr>
          <w:rFonts w:ascii="Arial" w:cs="Arial" w:eastAsia="Arial" w:hAnsi="Arial"/>
          <w:sz w:val="24"/>
          <w:szCs w:val="24"/>
        </w:rPr>
        <w:t xml:space="preserve">Юридические и физические лица могут, в соответствии с законодательством Кыргызской Республики, участвовать в приватизации Кыргызтелекома или иного оператора сети электросвязи общего пользования или поставщика услуг электросвязи общего пользования, которыми владеет или которые контролирует государство.</w:t>
      </w:r>
    </w:p>
    <w:p>
      <w:pPr>
        <w:spacing w:after="120"/>
        <w:ind w:firstLine="709"/>
        <w:jc w:val="both"/>
      </w:pPr>
      <w:r>
        <w:rPr>
          <w:rFonts w:ascii="Arial" w:cs="Arial" w:eastAsia="Arial" w:hAnsi="Arial"/>
          <w:sz w:val="24"/>
          <w:szCs w:val="24"/>
        </w:rPr>
        <w:t xml:space="preserve">Иностранные юридические и физические лица получают лицензии на деятельность в области электросвязи, а также участвуют в процессе приватизации на таких же условиях и в таком же порядке, как и юридические и физические лица Кыргызской Республики, если иное не предусмотрено законодательными актами.</w:t>
      </w:r>
    </w:p>
    <w:p>
      <w:pPr>
        <w:spacing w:after="120"/>
        <w:ind w:firstLine="709"/>
        <w:jc w:val="both"/>
      </w:pPr>
      <w:r>
        <w:rPr>
          <w:rFonts w:ascii="Arial" w:cs="Arial" w:eastAsia="Arial" w:hAnsi="Arial"/>
          <w:i/>
          <w:iCs/>
          <w:sz w:val="24"/>
          <w:szCs w:val="24"/>
        </w:rPr>
        <w:t xml:space="preserve">(Часть 4 утратила силу в соответствии с Законом КР от </w:t>
      </w:r>
      <w:hyperlink w:history="1" r:id="rIdbnw9mjbyrrya6bajypk6d">
        <w:r>
          <w:rPr>
            <w:rFonts w:ascii="Arial" w:cs="Arial" w:eastAsia="Arial" w:hAnsi="Arial"/>
            <w:i/>
            <w:iCs/>
            <w:color w:val="1D4ED8"/>
            <w:sz w:val="24"/>
            <w:szCs w:val="24"/>
            <w:u w:val="single"/>
          </w:rPr>
          <w:t xml:space="preserve">20 января 2015 года № 20</w:t>
        </w:r>
      </w:hyperlink>
      <w:r>
        <w:rPr>
          <w:rFonts w:ascii="Arial" w:cs="Arial" w:eastAsia="Arial" w:hAnsi="Arial"/>
          <w:i/>
          <w:iCs/>
          <w:sz w:val="24"/>
          <w:szCs w:val="24"/>
        </w:rPr>
        <w:t xml:space="preserve">)</w:t>
      </w:r>
    </w:p>
    <w:p>
      <w:pPr>
        <w:spacing w:after="120"/>
        <w:ind w:firstLine="709"/>
        <w:jc w:val="both"/>
      </w:pPr>
      <w:r>
        <w:rPr>
          <w:rFonts w:ascii="Arial" w:cs="Arial" w:eastAsia="Arial" w:hAnsi="Arial"/>
          <w:i/>
          <w:iCs/>
          <w:sz w:val="24"/>
          <w:szCs w:val="24"/>
        </w:rPr>
        <w:t xml:space="preserve">(В редакции Законов КР от </w:t>
      </w:r>
      <w:hyperlink w:history="1" r:id="rIddpdpyry65h6er4wvvzbwu">
        <w:r>
          <w:rPr>
            <w:rFonts w:ascii="Arial" w:cs="Arial" w:eastAsia="Arial" w:hAnsi="Arial"/>
            <w:i/>
            <w:iCs/>
            <w:color w:val="1D4ED8"/>
            <w:sz w:val="24"/>
            <w:szCs w:val="24"/>
            <w:u w:val="single"/>
          </w:rPr>
          <w:t xml:space="preserve">7 ноября 2001 года № 88</w:t>
        </w:r>
      </w:hyperlink>
      <w:r>
        <w:rPr>
          <w:rFonts w:ascii="Arial" w:cs="Arial" w:eastAsia="Arial" w:hAnsi="Arial"/>
          <w:i/>
          <w:iCs/>
          <w:sz w:val="24"/>
          <w:szCs w:val="24"/>
        </w:rPr>
        <w:t xml:space="preserve">, </w:t>
      </w:r>
      <w:hyperlink w:history="1" r:id="rId5hzn4apbymm3pd9fqog7r">
        <w:r>
          <w:rPr>
            <w:rFonts w:ascii="Arial" w:cs="Arial" w:eastAsia="Arial" w:hAnsi="Arial"/>
            <w:i/>
            <w:iCs/>
            <w:color w:val="1D4ED8"/>
            <w:sz w:val="24"/>
            <w:szCs w:val="24"/>
            <w:u w:val="single"/>
          </w:rPr>
          <w:t xml:space="preserve">20 января 2015 года № 20</w:t>
        </w:r>
      </w:hyperlink>
      <w:r>
        <w:rPr>
          <w:rFonts w:ascii="Arial" w:cs="Arial" w:eastAsia="Arial" w:hAnsi="Arial"/>
          <w:i/>
          <w:iCs/>
          <w:sz w:val="24"/>
          <w:szCs w:val="24"/>
        </w:rPr>
        <w:t xml:space="preserve">, </w:t>
      </w:r>
      <w:hyperlink w:history="1" r:id="rIdfq_6slamin299sszg_6fa">
        <w:r>
          <w:rPr>
            <w:rFonts w:ascii="Arial" w:cs="Arial" w:eastAsia="Arial" w:hAnsi="Arial"/>
            <w:i/>
            <w:iCs/>
            <w:color w:val="1D4ED8"/>
            <w:sz w:val="24"/>
            <w:szCs w:val="24"/>
            <w:u w:val="single"/>
          </w:rPr>
          <w:t xml:space="preserve">4 мая 2017 года № 75</w:t>
        </w:r>
      </w:hyperlink>
      <w:r>
        <w:rPr>
          <w:rFonts w:ascii="Arial" w:cs="Arial" w:eastAsia="Arial" w:hAnsi="Arial"/>
          <w:i/>
          <w:iCs/>
          <w:sz w:val="24"/>
          <w:szCs w:val="24"/>
        </w:rPr>
        <w:t xml:space="preserve">, </w:t>
      </w:r>
      <w:hyperlink w:history="1" r:id="rIdutxplumup3tdzyak6wyzq">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17. Цены на услуги электросвязи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Цены на услуги электросвязи, предлагаемые на конкурентной основе, устанавливаются операторами электросвязи, поставщиками услуг электросвязи, исходя из следующих принципов:</w:t>
      </w:r>
    </w:p>
    <w:p>
      <w:pPr>
        <w:spacing w:after="120"/>
        <w:ind w:firstLine="709"/>
        <w:jc w:val="both"/>
      </w:pPr>
      <w:r>
        <w:rPr>
          <w:rFonts w:ascii="Arial" w:cs="Arial" w:eastAsia="Arial" w:hAnsi="Arial"/>
          <w:sz w:val="24"/>
          <w:szCs w:val="24"/>
        </w:rPr>
        <w:t xml:space="preserve">- цены должны быть ориентированы на себестоимость, исключающую перекрестное субсидирование;</w:t>
      </w:r>
    </w:p>
    <w:p>
      <w:pPr>
        <w:spacing w:after="120"/>
        <w:ind w:firstLine="709"/>
        <w:jc w:val="both"/>
      </w:pPr>
      <w:r>
        <w:rPr>
          <w:rFonts w:ascii="Arial" w:cs="Arial" w:eastAsia="Arial" w:hAnsi="Arial"/>
          <w:sz w:val="24"/>
          <w:szCs w:val="24"/>
        </w:rPr>
        <w:t xml:space="preserve">- цены должны быть сопоставимы с соответствующими международными базовыми ценами с учетом максимального удовлетворения потребностей граждан в услугах связи;</w:t>
      </w:r>
    </w:p>
    <w:p>
      <w:pPr>
        <w:spacing w:after="120"/>
        <w:ind w:firstLine="709"/>
        <w:jc w:val="both"/>
      </w:pPr>
      <w:r>
        <w:rPr>
          <w:rFonts w:ascii="Arial" w:cs="Arial" w:eastAsia="Arial" w:hAnsi="Arial"/>
          <w:sz w:val="24"/>
          <w:szCs w:val="24"/>
        </w:rPr>
        <w:t xml:space="preserve">- цены должны быть структурированы, а их уровень установлен таким образом, чтобы максимально способствовать привлечению инвестиций в сектор электросвязи;</w:t>
      </w:r>
    </w:p>
    <w:p>
      <w:pPr>
        <w:spacing w:after="120"/>
        <w:ind w:firstLine="709"/>
        <w:jc w:val="both"/>
      </w:pPr>
      <w:r>
        <w:rPr>
          <w:rFonts w:ascii="Arial" w:cs="Arial" w:eastAsia="Arial" w:hAnsi="Arial"/>
          <w:sz w:val="24"/>
          <w:szCs w:val="24"/>
        </w:rPr>
        <w:t xml:space="preserve">- при установлении цен должны учитываться положения и рекомендации международных организаций, членом которых является Кыргызская Республика.</w:t>
      </w:r>
    </w:p>
    <w:p>
      <w:pPr>
        <w:spacing w:after="120"/>
        <w:ind w:firstLine="709"/>
        <w:jc w:val="both"/>
      </w:pPr>
      <w:r>
        <w:rPr>
          <w:rFonts w:ascii="Arial" w:cs="Arial" w:eastAsia="Arial" w:hAnsi="Arial"/>
          <w:sz w:val="24"/>
          <w:szCs w:val="24"/>
        </w:rPr>
        <w:t xml:space="preserve">Уполномоченный государственный орган по связи с согласия уполномоченного государственного органа по антимонопольной политике имеет право регулировать цены, включая установление, пересмотр или утверждение тарифов, или использование порядка регулирования цен, предусмотренного в частях третьей и четвертой </w:t>
      </w:r>
      <w:hyperlink w:history="1" r:id="rIdryttw04i4tu2oqczzvg4q">
        <w:r>
          <w:rPr>
            <w:rFonts w:ascii="Arial" w:cs="Arial" w:eastAsia="Arial" w:hAnsi="Arial"/>
            <w:color w:val="1D4ED8"/>
            <w:sz w:val="24"/>
            <w:szCs w:val="24"/>
            <w:u w:val="single"/>
          </w:rPr>
          <w:t xml:space="preserve">статьи 13</w:t>
        </w:r>
      </w:hyperlink>
      <w:r>
        <w:rPr>
          <w:rFonts w:ascii="Arial" w:cs="Arial" w:eastAsia="Arial" w:hAnsi="Arial"/>
          <w:sz w:val="24"/>
          <w:szCs w:val="24"/>
        </w:rPr>
        <w:t xml:space="preserve"> настоящего Закона, в следующих случаях:</w:t>
      </w:r>
    </w:p>
    <w:p>
      <w:pPr>
        <w:spacing w:after="120"/>
        <w:ind w:firstLine="709"/>
        <w:jc w:val="both"/>
      </w:pPr>
      <w:r>
        <w:rPr>
          <w:rFonts w:ascii="Arial" w:cs="Arial" w:eastAsia="Arial" w:hAnsi="Arial"/>
          <w:sz w:val="24"/>
          <w:szCs w:val="24"/>
        </w:rPr>
        <w:t xml:space="preserve">- когда существует только один оператор электросвязи, владеющий или осуществляющий контроль за сетью электросвязи, один поставщик услуг электросвязи, предлагающий услуги, или когда оператор электросвязи, служба электросвязи обладают доминирующим положением на рынке таких услуг;</w:t>
      </w:r>
    </w:p>
    <w:p>
      <w:pPr>
        <w:spacing w:after="120"/>
        <w:ind w:firstLine="709"/>
        <w:jc w:val="both"/>
      </w:pPr>
      <w:r>
        <w:rPr>
          <w:rFonts w:ascii="Arial" w:cs="Arial" w:eastAsia="Arial" w:hAnsi="Arial"/>
          <w:sz w:val="24"/>
          <w:szCs w:val="24"/>
        </w:rPr>
        <w:t xml:space="preserve">- если единственный или занимающий доминирующее положение оператор, служба или предприятие осуществляют перекрестное субсидирование сети или услуг, предоставляемых на основе конкуренции, за счет доходов от услуг, предоставляемых таким оператором в качестве единственного или занимающего доминирующее положение оператора;</w:t>
      </w:r>
    </w:p>
    <w:p>
      <w:pPr>
        <w:spacing w:after="120"/>
        <w:ind w:firstLine="709"/>
        <w:jc w:val="both"/>
      </w:pPr>
      <w:r>
        <w:rPr>
          <w:rFonts w:ascii="Arial" w:cs="Arial" w:eastAsia="Arial" w:hAnsi="Arial"/>
          <w:sz w:val="24"/>
          <w:szCs w:val="24"/>
        </w:rPr>
        <w:t xml:space="preserve">- если уполномоченный государственный орган по связи обнаружит антиконкурентное ценообразование и иные действия аналогичного характера.</w:t>
      </w:r>
    </w:p>
    <w:p>
      <w:pPr>
        <w:spacing w:after="120"/>
        <w:ind w:firstLine="709"/>
        <w:jc w:val="both"/>
      </w:pPr>
      <w:r>
        <w:rPr>
          <w:rFonts w:ascii="Arial" w:cs="Arial" w:eastAsia="Arial" w:hAnsi="Arial"/>
          <w:i/>
          <w:iCs/>
          <w:sz w:val="24"/>
          <w:szCs w:val="24"/>
        </w:rPr>
        <w:t xml:space="preserve">(В редакции Законов КР от </w:t>
      </w:r>
      <w:hyperlink w:history="1" r:id="rId5i3dpy9ogaczuma3favcf">
        <w:r>
          <w:rPr>
            <w:rFonts w:ascii="Arial" w:cs="Arial" w:eastAsia="Arial" w:hAnsi="Arial"/>
            <w:i/>
            <w:iCs/>
            <w:color w:val="1D4ED8"/>
            <w:sz w:val="24"/>
            <w:szCs w:val="24"/>
            <w:u w:val="single"/>
          </w:rPr>
          <w:t xml:space="preserve">18 мая 2012 года № 58</w:t>
        </w:r>
      </w:hyperlink>
      <w:r>
        <w:rPr>
          <w:rFonts w:ascii="Arial" w:cs="Arial" w:eastAsia="Arial" w:hAnsi="Arial"/>
          <w:i/>
          <w:iCs/>
          <w:sz w:val="24"/>
          <w:szCs w:val="24"/>
        </w:rPr>
        <w:t xml:space="preserve">, </w:t>
      </w:r>
      <w:hyperlink w:history="1" r:id="rIdfrbsvk_gdwvdhxfny0-ea">
        <w:r>
          <w:rPr>
            <w:rFonts w:ascii="Arial" w:cs="Arial" w:eastAsia="Arial" w:hAnsi="Arial"/>
            <w:i/>
            <w:iCs/>
            <w:color w:val="1D4ED8"/>
            <w:sz w:val="24"/>
            <w:szCs w:val="24"/>
            <w:u w:val="single"/>
          </w:rPr>
          <w:t xml:space="preserve">6 марта 2015 года № 51</w:t>
        </w:r>
      </w:hyperlink>
      <w:r>
        <w:rPr>
          <w:rFonts w:ascii="Arial" w:cs="Arial" w:eastAsia="Arial" w:hAnsi="Arial"/>
          <w:i/>
          <w:iCs/>
          <w:sz w:val="24"/>
          <w:szCs w:val="24"/>
        </w:rPr>
        <w:t xml:space="preserve">, </w:t>
      </w:r>
      <w:hyperlink w:history="1" r:id="rIdyd8kkhuepk92uruud7dna">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18. Почтовая связь</w:t>
      </w:r>
    </w:p>
    <w:p>
      <w:pPr>
        <w:spacing w:after="120"/>
        <w:ind w:firstLine="709"/>
        <w:jc w:val="both"/>
      </w:pPr>
      <w:r>
        <w:rPr>
          <w:rFonts w:ascii="Arial" w:cs="Arial" w:eastAsia="Arial" w:hAnsi="Arial"/>
          <w:i/>
          <w:iCs/>
          <w:sz w:val="24"/>
          <w:szCs w:val="24"/>
        </w:rPr>
        <w:t xml:space="preserve">(Утратила силу в соответствии с Законом КР от </w:t>
      </w:r>
      <w:hyperlink w:history="1" r:id="rId0jausn8roc_tzaz8rkv6p">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before="200"/>
        <w:ind w:firstLine="709"/>
        <w:jc w:val="both"/>
      </w:pPr>
      <w:r>
        <w:rPr>
          <w:rFonts w:ascii="Arial" w:cs="Arial" w:eastAsia="Arial" w:hAnsi="Arial"/>
          <w:b/>
          <w:bCs/>
          <w:sz w:val="24"/>
          <w:szCs w:val="24"/>
        </w:rPr>
        <w:t xml:space="preserve">Статья 19. Использование транспортных средств для перевозки почты</w:t>
      </w:r>
    </w:p>
    <w:p>
      <w:pPr>
        <w:spacing w:after="120"/>
        <w:ind w:firstLine="709"/>
        <w:jc w:val="both"/>
      </w:pPr>
      <w:r>
        <w:rPr>
          <w:rFonts w:ascii="Arial" w:cs="Arial" w:eastAsia="Arial" w:hAnsi="Arial"/>
          <w:i/>
          <w:iCs/>
          <w:sz w:val="24"/>
          <w:szCs w:val="24"/>
        </w:rPr>
        <w:t xml:space="preserve">(Утратила силу в соответствии с Законом КР от </w:t>
      </w:r>
      <w:hyperlink w:history="1" r:id="rIdkmlx6cbo_uq-faafu4uce">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before="200"/>
        <w:ind w:firstLine="709"/>
        <w:jc w:val="both"/>
      </w:pPr>
      <w:r>
        <w:rPr>
          <w:rFonts w:ascii="Arial" w:cs="Arial" w:eastAsia="Arial" w:hAnsi="Arial"/>
          <w:b/>
          <w:bCs/>
          <w:sz w:val="24"/>
          <w:szCs w:val="24"/>
        </w:rPr>
        <w:t xml:space="preserve">Статья 20. Почтовые марки</w:t>
      </w:r>
    </w:p>
    <w:p>
      <w:pPr>
        <w:spacing w:after="120"/>
        <w:ind w:firstLine="709"/>
        <w:jc w:val="both"/>
      </w:pPr>
      <w:r>
        <w:rPr>
          <w:rFonts w:ascii="Arial" w:cs="Arial" w:eastAsia="Arial" w:hAnsi="Arial"/>
          <w:i/>
          <w:iCs/>
          <w:sz w:val="24"/>
          <w:szCs w:val="24"/>
        </w:rPr>
        <w:t xml:space="preserve">(Утратила силу в соответствии с Законом КР от </w:t>
      </w:r>
      <w:hyperlink w:history="1" r:id="rIdcahe5asde9rqqasb9fj2c">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21. Охрана тайны информации, которая передается средствами связи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Тайна переписки, телефонных переговоров, телеграфных, а также других сообщений, которые передаются средствами связи, охраняется Конституцией и настоящим Законом.</w:t>
      </w:r>
    </w:p>
    <w:p>
      <w:pPr>
        <w:spacing w:after="120"/>
        <w:ind w:firstLine="709"/>
        <w:jc w:val="both"/>
      </w:pPr>
      <w:r>
        <w:rPr>
          <w:rFonts w:ascii="Arial" w:cs="Arial" w:eastAsia="Arial" w:hAnsi="Arial"/>
          <w:sz w:val="24"/>
          <w:szCs w:val="24"/>
        </w:rPr>
        <w:t xml:space="preserve">Предприятия связи всех форм собственности обязаны принимать необходимые организационно-технические меры по защите информации.</w:t>
      </w:r>
    </w:p>
    <w:p>
      <w:pPr>
        <w:spacing w:after="120"/>
        <w:ind w:firstLine="709"/>
        <w:jc w:val="both"/>
      </w:pPr>
      <w:r>
        <w:rPr>
          <w:rFonts w:ascii="Arial" w:cs="Arial" w:eastAsia="Arial" w:hAnsi="Arial"/>
          <w:sz w:val="24"/>
          <w:szCs w:val="24"/>
        </w:rPr>
        <w:t xml:space="preserve">Осуществление контроля за техническими каналами связи, в том числе прослушивание телефонных переговоров на предприятиях связи всех форм собственности запрещается, кроме случаев, предусмотренных законодательством Кыргызской Республики в сфере национальной обороны, безопасности, охраны правопорядка.</w:t>
      </w:r>
    </w:p>
    <w:p>
      <w:pPr>
        <w:spacing w:after="120"/>
        <w:ind w:firstLine="709"/>
        <w:jc w:val="both"/>
      </w:pPr>
      <w:r>
        <w:rPr>
          <w:rFonts w:ascii="Arial" w:cs="Arial" w:eastAsia="Arial" w:hAnsi="Arial"/>
          <w:i/>
          <w:iCs/>
          <w:sz w:val="24"/>
          <w:szCs w:val="24"/>
        </w:rPr>
        <w:t xml:space="preserve">(Утратила силу в соответствии с Законом КР </w:t>
      </w:r>
      <w:hyperlink w:history="1" r:id="rIdjwompvfsopzjjcqkxpv3_">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ind w:firstLine="709"/>
        <w:jc w:val="both"/>
      </w:pPr>
      <w:r>
        <w:rPr>
          <w:rFonts w:ascii="Arial" w:cs="Arial" w:eastAsia="Arial" w:hAnsi="Arial"/>
          <w:i/>
          <w:iCs/>
          <w:sz w:val="24"/>
          <w:szCs w:val="24"/>
        </w:rPr>
        <w:t xml:space="preserve">(В редакции Закона КР от </w:t>
      </w:r>
      <w:hyperlink w:history="1" r:id="rIds1nddfxbcxkcsmqj8icld">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21</w:t>
      </w:r>
      <w:r>
        <w:rPr>
          <w:rFonts w:ascii="Arial" w:cs="Arial" w:eastAsia="Arial" w:hAnsi="Arial"/>
          <w:b/>
          <w:bCs/>
          <w:sz w:val="24"/>
          <w:szCs w:val="24"/>
        </w:rPr>
        <w:t xml:space="preserve">1</w:t>
      </w:r>
      <w:r>
        <w:rPr>
          <w:rFonts w:ascii="Arial" w:cs="Arial" w:eastAsia="Arial" w:hAnsi="Arial"/>
          <w:b/>
          <w:bCs/>
          <w:sz w:val="24"/>
          <w:szCs w:val="24"/>
        </w:rPr>
        <w:t xml:space="preserve">. Обязанности операторов связи и ограничение прав пользователей услугами связи при проведении специальных следственных действий и контрразведывательных мероприятий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Операторы связи обязаны предоставлять следователю при проведении специальных следственных действий и уполномоченным государственным органам, осуществляющим контрразведывательную деятельность в сетях связи, информацию о пользователях услугами связи, а также иную информацию, необходимую для выполнения возложенных на эти органы задач, обеспечивать им организационные и программно-технические возможности проведения специальных следственных действий и контрразведывательных мероприятий во всех сетях и на каналах связи, доступ к базам данных, автоматизированным системам оператора связи в случаях, установленных законодательством Кыргызской Республики в сфере национальной безопасности, контрразведывательной деятельности, обороны, охраны правопорядка.</w:t>
      </w:r>
    </w:p>
    <w:p>
      <w:pPr>
        <w:spacing w:after="120"/>
        <w:ind w:firstLine="709"/>
        <w:jc w:val="both"/>
      </w:pPr>
      <w:r>
        <w:rPr>
          <w:rFonts w:ascii="Arial" w:cs="Arial" w:eastAsia="Arial" w:hAnsi="Arial"/>
          <w:i/>
          <w:iCs/>
          <w:sz w:val="24"/>
          <w:szCs w:val="24"/>
        </w:rPr>
        <w:t xml:space="preserve">См. также:</w:t>
      </w:r>
    </w:p>
    <w:p>
      <w:pPr>
        <w:spacing w:after="120"/>
        <w:ind w:firstLine="709"/>
        <w:jc w:val="both"/>
      </w:pPr>
      <w:hyperlink w:history="1" r:id="rIdyffkubypeu4cfg1g43rk9">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 22 апреля 2015 года № 7-р</w:t>
      </w:r>
    </w:p>
    <w:p>
      <w:pPr>
        <w:spacing w:after="120"/>
        <w:ind w:firstLine="709"/>
        <w:jc w:val="both"/>
      </w:pPr>
      <w:r>
        <w:rPr>
          <w:rFonts w:ascii="Arial" w:cs="Arial" w:eastAsia="Arial" w:hAnsi="Arial"/>
          <w:sz w:val="24"/>
          <w:szCs w:val="24"/>
        </w:rPr>
        <w:t xml:space="preserve">2. Операторы связи обязаны обеспечивать реализацию установленных Кабинетом Министров Кыргызской Республики требований к сетям и средствам связи для проведения специальных следственных действий и контрразведывательных мероприятий, а также принимать меры по недопущению раскрытия организационных и тактических приемов проведения указанных мероприятий.</w:t>
      </w:r>
    </w:p>
    <w:p>
      <w:pPr>
        <w:spacing w:after="120"/>
        <w:ind w:firstLine="709"/>
        <w:jc w:val="both"/>
      </w:pPr>
      <w:r>
        <w:rPr>
          <w:rFonts w:ascii="Arial" w:cs="Arial" w:eastAsia="Arial" w:hAnsi="Arial"/>
          <w:sz w:val="24"/>
          <w:szCs w:val="24"/>
        </w:rPr>
        <w:t xml:space="preserve">3. Операторы сотовой связи обязаны вести реестр идентификационных кодов абонентских устройств, работающих в их сети, а также в порядке, определяемом Кабинетом Министров Кыргызской Республики, осуществлять сбор и хранение в течение 3 лет данных об абонентах.</w:t>
      </w:r>
    </w:p>
    <w:p>
      <w:pPr>
        <w:spacing w:after="120"/>
        <w:ind w:firstLine="709"/>
        <w:jc w:val="both"/>
      </w:pPr>
      <w:r>
        <w:rPr>
          <w:rFonts w:ascii="Arial" w:cs="Arial" w:eastAsia="Arial" w:hAnsi="Arial"/>
          <w:sz w:val="24"/>
          <w:szCs w:val="24"/>
        </w:rPr>
        <w:t xml:space="preserve">В случае обнаружения в сети нескольких абонентских устройств с идентичными идентификационными кодами оператор сотовой связи обязан уведомить об этом соответствующие органы, осуществляющие оперативно-розыскную деятельность, в порядке, определяемом Кабинетом Министров Кыргызской Республики.</w:t>
      </w:r>
    </w:p>
    <w:p>
      <w:pPr>
        <w:spacing w:after="120"/>
        <w:ind w:firstLine="709"/>
        <w:jc w:val="both"/>
      </w:pPr>
      <w:r>
        <w:rPr>
          <w:rFonts w:ascii="Arial" w:cs="Arial" w:eastAsia="Arial" w:hAnsi="Arial"/>
          <w:sz w:val="24"/>
          <w:szCs w:val="24"/>
        </w:rPr>
        <w:t xml:space="preserve">4. Технические требования к сетям связи, специальным техническим средствам, предназначенным для контроля и фиксации получаемых законным путем сведений/информации, передаваемой по техническим каналам связи, порядку взаимодействия при реализации функций системы специальных следственных действий и контрразведывательных мероприятий в сетях связи, включая проработку интерфейса (технического регламента), разработку необходимого программного обеспечения, решение вопроса о соединении и каналах доступа, иные вопросы, связанные с обеспечением законности осуществления специальных следственных действий и контрразведывательных мероприятий в сетях связи, комплексного решения всех вопросов и проблем, связанных с внедрением и функционированием системы специальных следственных действий и контрразведывательных мероприятий в сетях связи, в соответствии с разработанными в этой сфере международными рекомендациями и техническими концепциями, а также требованиями действующего законодательства Кыргызской Республики устанавливаются Кабинетом Министров Кыргызской Республики.</w:t>
      </w:r>
    </w:p>
    <w:p>
      <w:pPr>
        <w:spacing w:after="120"/>
        <w:ind w:firstLine="709"/>
        <w:jc w:val="both"/>
      </w:pPr>
      <w:r>
        <w:rPr>
          <w:rFonts w:ascii="Arial" w:cs="Arial" w:eastAsia="Arial" w:hAnsi="Arial"/>
          <w:sz w:val="24"/>
          <w:szCs w:val="24"/>
        </w:rPr>
        <w:t xml:space="preserve">При проведении уполномоченными государственными органами специальных следственных действий в сетях (на каналах) связи операторы связи оказывают этим органам содействие в соответствии с требованиями уголовно-процессуального законодательства Кыргызской Республики.</w:t>
      </w:r>
    </w:p>
    <w:p>
      <w:pPr>
        <w:spacing w:after="120"/>
        <w:ind w:firstLine="709"/>
        <w:jc w:val="both"/>
      </w:pPr>
      <w:r>
        <w:rPr>
          <w:rFonts w:ascii="Arial" w:cs="Arial" w:eastAsia="Arial" w:hAnsi="Arial"/>
          <w:sz w:val="24"/>
          <w:szCs w:val="24"/>
        </w:rPr>
        <w:t xml:space="preserve">5. Приостановление деятельности сетей и средств связи, а также оказания услуг связи юридическим и физическим лицам осуществляется операторами связи на основании мотивированного решения в письменной форме уполномоченного должностного лица органа национальной безопасности, в случаях, установленных законами Кыргызской Республики.</w:t>
      </w:r>
    </w:p>
    <w:p>
      <w:pPr>
        <w:spacing w:after="120"/>
        <w:ind w:firstLine="709"/>
        <w:jc w:val="both"/>
      </w:pPr>
      <w:r>
        <w:rPr>
          <w:rFonts w:ascii="Arial" w:cs="Arial" w:eastAsia="Arial" w:hAnsi="Arial"/>
          <w:sz w:val="24"/>
          <w:szCs w:val="24"/>
        </w:rPr>
        <w:t xml:space="preserve">Операторы мобильной сотовой связи обязаны приостановить работу мобильного устройства, если его международный идентификатор включен в Реестр похищенных мобильных устройств, ведущийся органами внутренних дел Кыргызской Республики в порядке, установленном Кабинетом Министров Кыргызской Республики.</w:t>
      </w:r>
    </w:p>
    <w:p>
      <w:pPr>
        <w:spacing w:after="120"/>
        <w:ind w:firstLine="709"/>
        <w:jc w:val="both"/>
      </w:pPr>
      <w:r>
        <w:rPr>
          <w:rFonts w:ascii="Arial" w:cs="Arial" w:eastAsia="Arial" w:hAnsi="Arial"/>
          <w:sz w:val="24"/>
          <w:szCs w:val="24"/>
        </w:rPr>
        <w:t xml:space="preserve">Операторы связи обязаны возобновить оказание услуг связи на основании решения суда или мотивированного решения в письменной форме уполномоченного должностного лица органа национальной безопасности, который принял решение о приостановлении оказания услуг связи.</w:t>
      </w:r>
    </w:p>
    <w:p>
      <w:pPr>
        <w:spacing w:after="120"/>
        <w:ind w:firstLine="709"/>
        <w:jc w:val="both"/>
      </w:pPr>
      <w:r>
        <w:rPr>
          <w:rFonts w:ascii="Arial" w:cs="Arial" w:eastAsia="Arial" w:hAnsi="Arial"/>
          <w:sz w:val="24"/>
          <w:szCs w:val="24"/>
        </w:rPr>
        <w:t xml:space="preserve">6. Расходы операторов связи, связанные с обеспечением необходимыми программно-техническими и иными средствами для проведения специальных следственных действий и контрразведывательных мероприятий в сетях и на каналах связи, обеспечиваются за счет средств операторов связи.</w:t>
      </w:r>
    </w:p>
    <w:p>
      <w:pPr>
        <w:spacing w:after="120"/>
        <w:ind w:firstLine="709"/>
        <w:jc w:val="both"/>
      </w:pPr>
      <w:r>
        <w:rPr>
          <w:rFonts w:ascii="Arial" w:cs="Arial" w:eastAsia="Arial" w:hAnsi="Arial"/>
          <w:sz w:val="24"/>
          <w:szCs w:val="24"/>
        </w:rPr>
        <w:t xml:space="preserve">7. Порядок взаимодействия операторов связи с уполномоченными государственными органами, осуществляющими специальные следственные действия и контрразведывательную деятельность, устанавливается Кабинетом Министров Кыргызской Республики.</w:t>
      </w:r>
    </w:p>
    <w:p>
      <w:pPr>
        <w:spacing w:after="120"/>
        <w:ind w:firstLine="709"/>
        <w:jc w:val="both"/>
      </w:pPr>
      <w:r>
        <w:rPr>
          <w:rFonts w:ascii="Arial" w:cs="Arial" w:eastAsia="Arial" w:hAnsi="Arial"/>
          <w:i/>
          <w:iCs/>
          <w:sz w:val="24"/>
          <w:szCs w:val="24"/>
        </w:rPr>
        <w:t xml:space="preserve">(В редакции Законов КР от </w:t>
      </w:r>
      <w:hyperlink w:history="1" r:id="rId_xt01zn23nmenwtrkitfg">
        <w:r>
          <w:rPr>
            <w:rFonts w:ascii="Arial" w:cs="Arial" w:eastAsia="Arial" w:hAnsi="Arial"/>
            <w:i/>
            <w:iCs/>
            <w:color w:val="1D4ED8"/>
            <w:sz w:val="24"/>
            <w:szCs w:val="24"/>
            <w:u w:val="single"/>
          </w:rPr>
          <w:t xml:space="preserve">11 июля 2013 года N 129,</w:t>
        </w:r>
      </w:hyperlink>
      <w:hyperlink w:history="1" r:id="rIdivoaohsbucrss7k4fvxmy">
        <w:r>
          <w:rPr>
            <w:rFonts w:ascii="Arial" w:cs="Arial" w:eastAsia="Arial" w:hAnsi="Arial"/>
            <w:i/>
            <w:iCs/>
            <w:color w:val="1D4ED8"/>
            <w:sz w:val="24"/>
            <w:szCs w:val="24"/>
            <w:u w:val="single"/>
          </w:rPr>
          <w:t xml:space="preserve">6 марта 2015 года № 51,</w:t>
        </w:r>
      </w:hyperlink>
      <w:hyperlink w:history="1" r:id="rIdrooja4kgnkz5wnfkpkosm">
        <w:r>
          <w:rPr>
            <w:rFonts w:ascii="Arial" w:cs="Arial" w:eastAsia="Arial" w:hAnsi="Arial"/>
            <w:i/>
            <w:iCs/>
            <w:color w:val="1D4ED8"/>
            <w:sz w:val="24"/>
            <w:szCs w:val="24"/>
            <w:u w:val="single"/>
          </w:rPr>
          <w:t xml:space="preserve">30 июня 2022 года N 53</w:t>
        </w:r>
      </w:hyperlink>
      <w:r>
        <w:rPr>
          <w:rFonts w:ascii="Arial" w:cs="Arial" w:eastAsia="Arial" w:hAnsi="Arial"/>
          <w:i/>
          <w:iCs/>
          <w:sz w:val="24"/>
          <w:szCs w:val="24"/>
        </w:rPr>
        <w:t xml:space="preserve">, </w:t>
      </w:r>
      <w:hyperlink w:history="1" r:id="rIdvsxdmmqco_ix7ki4yldn6">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ind w:firstLine="709"/>
        <w:jc w:val="both"/>
      </w:pPr>
      <w:r>
        <w:rPr>
          <w:rFonts w:ascii="Arial" w:cs="Arial" w:eastAsia="Arial" w:hAnsi="Arial"/>
          <w:i/>
          <w:iCs/>
          <w:sz w:val="24"/>
          <w:szCs w:val="24"/>
        </w:rPr>
        <w:t xml:space="preserve">См.:</w:t>
      </w:r>
    </w:p>
    <w:p>
      <w:pPr>
        <w:spacing w:after="120"/>
        <w:ind w:firstLine="709"/>
        <w:jc w:val="both"/>
      </w:pPr>
      <w:hyperlink w:history="1" r:id="rIdgtoskpcwkrj0lnzff_ntu">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30 июня 2014 года № 360 "Об утверждении </w:t>
      </w:r>
      <w:hyperlink w:history="1" r:id="rIdwvdyoobvd7jyl8pcagljc">
        <w:r>
          <w:rPr>
            <w:rFonts w:ascii="Arial" w:cs="Arial" w:eastAsia="Arial" w:hAnsi="Arial"/>
            <w:i/>
            <w:iCs/>
            <w:color w:val="1D4ED8"/>
            <w:sz w:val="24"/>
            <w:szCs w:val="24"/>
            <w:u w:val="single"/>
          </w:rPr>
          <w:t xml:space="preserve">Инструкции</w:t>
        </w:r>
      </w:hyperlink>
      <w:r>
        <w:rPr>
          <w:rFonts w:ascii="Arial" w:cs="Arial" w:eastAsia="Arial" w:hAnsi="Arial"/>
          <w:i/>
          <w:iCs/>
          <w:sz w:val="24"/>
          <w:szCs w:val="24"/>
        </w:rPr>
        <w:t xml:space="preserve"> о порядке взаимодействия операторов электросвязи и операторов мобильной сотовой связи с государственными органами Кыргызской Республики, осуществляющими оперативно-розыскную деятельность"</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22. Таможенный контроль</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i/>
          <w:iCs/>
          <w:sz w:val="24"/>
          <w:szCs w:val="24"/>
        </w:rPr>
        <w:t xml:space="preserve">(Часть 1 утратила силу в соответствии с Законом КР от </w:t>
      </w:r>
      <w:hyperlink w:history="1" r:id="rIdaulgtqrc1yweqhnhyabgo">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ind w:firstLine="709"/>
        <w:jc w:val="both"/>
      </w:pPr>
      <w:r>
        <w:rPr>
          <w:rFonts w:ascii="Arial" w:cs="Arial" w:eastAsia="Arial" w:hAnsi="Arial"/>
          <w:i/>
          <w:iCs/>
          <w:sz w:val="24"/>
          <w:szCs w:val="24"/>
        </w:rPr>
        <w:t xml:space="preserve">(Часть 2 утратила силу в соответствии с Законом КР от </w:t>
      </w:r>
      <w:hyperlink w:history="1" r:id="rIdbahfqrzbeujckn5fkhscw">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Ввоз радиоэлектронных средств и высокочастотных устройств в Кыргызскую Республику и вывоз радиоэлектронных средств и высокочастотных устройств из Кыргызской Республики осуществляются в соответствии с вступившими в установленном законом порядке в силу международными договорами, участницей которых является Кыргызская Республика, составляющими право Евразийского экономического союза, и законодательством Кыргызской Республики. Уполномоченный государственный орган по связи выдает экспертное заключение на ввоз и вывоз радиоэлектронных средств и высокочастотных устройств в соответствии с законодательством Кыргызской Республики в порядке, установленном Кабинетом Министров Кыргызской Республики.</w:t>
      </w:r>
    </w:p>
    <w:p>
      <w:pPr>
        <w:spacing w:after="120"/>
        <w:ind w:firstLine="709"/>
        <w:jc w:val="both"/>
      </w:pPr>
      <w:r>
        <w:rPr>
          <w:rFonts w:ascii="Arial" w:cs="Arial" w:eastAsia="Arial" w:hAnsi="Arial"/>
          <w:i/>
          <w:iCs/>
          <w:sz w:val="24"/>
          <w:szCs w:val="24"/>
        </w:rPr>
        <w:t xml:space="preserve">(В редакции Законов КР от </w:t>
      </w:r>
      <w:hyperlink w:history="1" r:id="rId9ektljtuzrud9tkpc8us3">
        <w:r>
          <w:rPr>
            <w:rFonts w:ascii="Arial" w:cs="Arial" w:eastAsia="Arial" w:hAnsi="Arial"/>
            <w:i/>
            <w:iCs/>
            <w:color w:val="1D4ED8"/>
            <w:sz w:val="24"/>
            <w:szCs w:val="24"/>
            <w:u w:val="single"/>
          </w:rPr>
          <w:t xml:space="preserve">4 мая 2017 года № 75</w:t>
        </w:r>
      </w:hyperlink>
      <w:r>
        <w:rPr>
          <w:rFonts w:ascii="Arial" w:cs="Arial" w:eastAsia="Arial" w:hAnsi="Arial"/>
          <w:i/>
          <w:iCs/>
          <w:sz w:val="24"/>
          <w:szCs w:val="24"/>
        </w:rPr>
        <w:t xml:space="preserve">, </w:t>
      </w:r>
      <w:hyperlink w:history="1" r:id="rIdnstand6zaoweeyok--kb8">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before="200"/>
        <w:jc w:val="center"/>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Глава VI
 Сети, службы и оконечное оборудование электросвязи</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23. Сети электросвязи общего пользования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Для обеспечения координации и взаимоувязанности сетей электросвязи общего пользования операторы таких сетей создают и эксплуатируют эти сети таким образом, чтобы пользователю одной из таких сетей была предоставлена надежная связь с пользователями этой или другой сети электросвязи общего пользования.</w:t>
      </w:r>
    </w:p>
    <w:p>
      <w:pPr>
        <w:spacing w:after="120"/>
        <w:ind w:firstLine="709"/>
        <w:jc w:val="both"/>
      </w:pPr>
      <w:r>
        <w:rPr>
          <w:rFonts w:ascii="Arial" w:cs="Arial" w:eastAsia="Arial" w:hAnsi="Arial"/>
          <w:sz w:val="24"/>
          <w:szCs w:val="24"/>
        </w:rPr>
        <w:t xml:space="preserve">Операторы сетей электросвязи общего пользования предоставляют доступ к своим сетям всем поставщикам услуг электросвязи, а также иным юридическим и физическим лицам.</w:t>
      </w:r>
    </w:p>
    <w:p>
      <w:pPr>
        <w:spacing w:after="120"/>
        <w:ind w:firstLine="709"/>
        <w:jc w:val="both"/>
      </w:pPr>
      <w:r>
        <w:rPr>
          <w:rFonts w:ascii="Arial" w:cs="Arial" w:eastAsia="Arial" w:hAnsi="Arial"/>
          <w:sz w:val="24"/>
          <w:szCs w:val="24"/>
        </w:rPr>
        <w:t xml:space="preserve">Юридическое или физическое лицо при условии соблюдения положений </w:t>
      </w:r>
      <w:hyperlink w:history="1" r:id="rId0lwc5vpe1zrc2yb0x76pg">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настоящего Закона может создавать и эксплуатировать сети электросвязи общего пользования, а также предоставлять услуги электросвязи.</w:t>
      </w:r>
    </w:p>
    <w:p>
      <w:pPr>
        <w:spacing w:after="120"/>
        <w:ind w:firstLine="709"/>
        <w:jc w:val="both"/>
      </w:pPr>
      <w:r>
        <w:rPr>
          <w:rFonts w:ascii="Arial" w:cs="Arial" w:eastAsia="Arial" w:hAnsi="Arial"/>
          <w:i/>
          <w:iCs/>
          <w:sz w:val="24"/>
          <w:szCs w:val="24"/>
        </w:rPr>
        <w:t xml:space="preserve">(В редакции Закона КР от </w:t>
      </w:r>
      <w:hyperlink w:history="1" r:id="rIdecju70plfv5k28y9k2q6g">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23</w:t>
      </w:r>
      <w:r>
        <w:rPr>
          <w:rFonts w:ascii="Arial" w:cs="Arial" w:eastAsia="Arial" w:hAnsi="Arial"/>
          <w:b/>
          <w:bCs/>
          <w:sz w:val="24"/>
          <w:szCs w:val="24"/>
        </w:rPr>
        <w:t xml:space="preserve">1</w:t>
      </w:r>
      <w:r>
        <w:rPr>
          <w:rFonts w:ascii="Arial" w:cs="Arial" w:eastAsia="Arial" w:hAnsi="Arial"/>
          <w:b/>
          <w:bCs/>
          <w:sz w:val="24"/>
          <w:szCs w:val="24"/>
        </w:rPr>
        <w:t xml:space="preserve">. Распространение теле-, радиоканалов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Формирование электрического сигнала теле-, радиоканалов, предназначенного для распространения по сетям электросвязи, регулируется законодательством о телевидении и радиовещании и другими нормативными правовыми актами Кыргызской Республики в сфере средств массовой информации.</w:t>
      </w:r>
    </w:p>
    <w:p>
      <w:pPr>
        <w:spacing w:after="120"/>
        <w:ind w:firstLine="709"/>
        <w:jc w:val="both"/>
      </w:pPr>
      <w:r>
        <w:rPr>
          <w:rFonts w:ascii="Arial" w:cs="Arial" w:eastAsia="Arial" w:hAnsi="Arial"/>
          <w:sz w:val="24"/>
          <w:szCs w:val="24"/>
        </w:rPr>
        <w:t xml:space="preserve">Распространение теле-, радиоканалов, включая пакетирование теле-, радиоканалов в вещательные мультиплексы, относится к области электросвязи и регулируется настоящим Законом и другими нормативными правовыми актами Кыргызской Республики в сфере связи, независимо от того, какие технологии и/или сети электросвязи используются. Оператор электросвязи, распространяющий сигналы теле-, радиоканалов, в этом случае является и оператором телерадиовещания и обязан обеспечить их доведение до потребителя.</w:t>
      </w:r>
    </w:p>
    <w:p>
      <w:pPr>
        <w:spacing w:after="120"/>
        <w:ind w:firstLine="709"/>
        <w:jc w:val="both"/>
      </w:pPr>
      <w:r>
        <w:rPr>
          <w:rFonts w:ascii="Arial" w:cs="Arial" w:eastAsia="Arial" w:hAnsi="Arial"/>
          <w:sz w:val="24"/>
          <w:szCs w:val="24"/>
        </w:rPr>
        <w:t xml:space="preserve">Оператор телерадиовещания может использовать свои сети электросвязи для распространения в них в соответствии с законодательством о телевидении и радиовещании:</w:t>
      </w:r>
    </w:p>
    <w:p>
      <w:pPr>
        <w:spacing w:after="120"/>
        <w:ind w:firstLine="709"/>
        <w:jc w:val="both"/>
      </w:pPr>
      <w:r>
        <w:rPr>
          <w:rFonts w:ascii="Arial" w:cs="Arial" w:eastAsia="Arial" w:hAnsi="Arial"/>
          <w:sz w:val="24"/>
          <w:szCs w:val="24"/>
        </w:rPr>
        <w:t xml:space="preserve">- телерадиоканалов, зарегистрированных на территории Кыргызской Республики в качестве средств массовой информации и имеющих соответствующее разрешение на размещение в аналоговом вещании и/или в цифровом пакете вещания, выданное в соответствии с законодательством о лицензировании и о телевидении и радиовещании;</w:t>
      </w:r>
    </w:p>
    <w:p>
      <w:pPr>
        <w:spacing w:after="120"/>
        <w:ind w:firstLine="709"/>
        <w:jc w:val="both"/>
      </w:pPr>
      <w:r>
        <w:rPr>
          <w:rFonts w:ascii="Arial" w:cs="Arial" w:eastAsia="Arial" w:hAnsi="Arial"/>
          <w:sz w:val="24"/>
          <w:szCs w:val="24"/>
        </w:rPr>
        <w:t xml:space="preserve">- и/или иностранных телерадиоканалов.</w:t>
      </w:r>
    </w:p>
    <w:p>
      <w:pPr>
        <w:spacing w:after="120"/>
        <w:ind w:firstLine="709"/>
        <w:jc w:val="both"/>
      </w:pPr>
      <w:r>
        <w:rPr>
          <w:rFonts w:ascii="Arial" w:cs="Arial" w:eastAsia="Arial" w:hAnsi="Arial"/>
          <w:sz w:val="24"/>
          <w:szCs w:val="24"/>
        </w:rPr>
        <w:t xml:space="preserve">В случае если оператор телерадиовещания вносит изменения в сетку вещания ретранслируемых телерадиоканалов, то этот оператор обязан зарегистрироваться в качестве телерадиоорганизации в соответствии с законодательством о телевидении и радиовещании.</w:t>
      </w:r>
    </w:p>
    <w:p>
      <w:pPr>
        <w:spacing w:after="120"/>
        <w:ind w:firstLine="709"/>
        <w:jc w:val="both"/>
      </w:pPr>
      <w:r>
        <w:rPr>
          <w:rFonts w:ascii="Arial" w:cs="Arial" w:eastAsia="Arial" w:hAnsi="Arial"/>
          <w:sz w:val="24"/>
          <w:szCs w:val="24"/>
        </w:rPr>
        <w:t xml:space="preserve">С целью обеспечения электромагнитной совместимости радиоэлектронных средств и/или высокочастотных устройств использование радиочастотного спектра при распространении теле-, радиоканалов регулируется законодательством в области лицензирования, настоящим Законом и вступившими в установленном законом порядке в силу международными договорами в области использования радиочастотного спектра, участницей которых является Кыргызская Республика.</w:t>
      </w:r>
    </w:p>
    <w:p>
      <w:pPr>
        <w:spacing w:after="120"/>
        <w:ind w:firstLine="709"/>
        <w:jc w:val="both"/>
      </w:pPr>
      <w:r>
        <w:rPr>
          <w:rFonts w:ascii="Arial" w:cs="Arial" w:eastAsia="Arial" w:hAnsi="Arial"/>
          <w:i/>
          <w:iCs/>
          <w:sz w:val="24"/>
          <w:szCs w:val="24"/>
        </w:rPr>
        <w:t xml:space="preserve">(В редакции Закона КР от </w:t>
      </w:r>
      <w:hyperlink w:history="1" r:id="rIduxv9duw9630pjkoxqoaqv">
        <w:r>
          <w:rPr>
            <w:rFonts w:ascii="Arial" w:cs="Arial" w:eastAsia="Arial" w:hAnsi="Arial"/>
            <w:i/>
            <w:iCs/>
            <w:color w:val="1D4ED8"/>
            <w:sz w:val="24"/>
            <w:szCs w:val="24"/>
            <w:u w:val="single"/>
          </w:rPr>
          <w:t xml:space="preserve">4 мая 2017 года № 75</w:t>
        </w:r>
      </w:hyperlink>
      <w:r>
        <w:rPr>
          <w:rFonts w:ascii="Arial" w:cs="Arial" w:eastAsia="Arial" w:hAnsi="Arial"/>
          <w:i/>
          <w:iCs/>
          <w:sz w:val="24"/>
          <w:szCs w:val="24"/>
        </w:rPr>
        <w:t xml:space="preserve">)</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24. Предоставление услуг связи в сетях связи общего пользования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Услуги операторами связи предоставляются потребителям согласно законодательству Кыргызской Республики, условиям соответствующей лицензии и договора между потребителем и оператором, а также при условии соблюдения потребителем правил пользования сетями связи и оплаты услуг.</w:t>
      </w:r>
    </w:p>
    <w:p>
      <w:pPr>
        <w:spacing w:after="120"/>
        <w:ind w:firstLine="709"/>
        <w:jc w:val="both"/>
      </w:pPr>
      <w:r>
        <w:rPr>
          <w:rFonts w:ascii="Arial" w:cs="Arial" w:eastAsia="Arial" w:hAnsi="Arial"/>
          <w:sz w:val="24"/>
          <w:szCs w:val="24"/>
        </w:rPr>
        <w:t xml:space="preserve">В случае задержки оплаты за предоставленные операторами связи услуги сверх установленных нормативными правовыми актами сроков потребителей уплачивают пеню в размере одного процента от стоимости неоплаченных услуг за каждые сутки задержки. В случае указанной задержки оплаты более одного месяца операторы связи имеют право через месяц после получения потребителем письменного предупреждения отказать ему в дальнейшем предоставлении услуг. Отказ операторов связи в предоставлении услуг может быть обжалован потребителем в судебном порядке. Прекращение предоставления услуг потребителям не освобождает их от оплаты задолженности.</w:t>
      </w:r>
    </w:p>
    <w:p>
      <w:pPr>
        <w:spacing w:after="120"/>
        <w:ind w:firstLine="709"/>
        <w:jc w:val="both"/>
      </w:pPr>
      <w:r>
        <w:rPr>
          <w:rFonts w:ascii="Arial" w:cs="Arial" w:eastAsia="Arial" w:hAnsi="Arial"/>
          <w:sz w:val="24"/>
          <w:szCs w:val="24"/>
        </w:rPr>
        <w:t xml:space="preserve">Услуги местных сетей телефонной связи предоставляются всем потребителям без ограничений после подачи письменного заявления. Уважительной причиной для отказа оператором связи в предоставлении указанных услуг является отсутствие соответствующих технических возможностей. Отказ может быть обжалован заявителем в судебном порядке.</w:t>
      </w:r>
    </w:p>
    <w:p>
      <w:pPr>
        <w:spacing w:after="120"/>
        <w:ind w:firstLine="709"/>
        <w:jc w:val="both"/>
      </w:pPr>
      <w:r>
        <w:rPr>
          <w:rFonts w:ascii="Arial" w:cs="Arial" w:eastAsia="Arial" w:hAnsi="Arial"/>
          <w:sz w:val="24"/>
          <w:szCs w:val="24"/>
        </w:rPr>
        <w:t xml:space="preserve">В местах с недостаточным уровнем насыщенности техническими средствами местных сетей электросвязи заявления на установку телефонов удовлетворяются в следующей последовательности:</w:t>
      </w:r>
    </w:p>
    <w:p>
      <w:pPr>
        <w:spacing w:after="120"/>
        <w:ind w:firstLine="709"/>
        <w:jc w:val="both"/>
      </w:pPr>
      <w:r>
        <w:rPr>
          <w:rFonts w:ascii="Arial" w:cs="Arial" w:eastAsia="Arial" w:hAnsi="Arial"/>
          <w:sz w:val="24"/>
          <w:szCs w:val="24"/>
        </w:rPr>
        <w:t xml:space="preserve">- органы государственной власти, местного самоуправления, прокуратуры, суды, органы внутренних дел, службы безопасности и военные учреждения;</w:t>
      </w:r>
    </w:p>
    <w:p>
      <w:pPr>
        <w:spacing w:after="120"/>
        <w:ind w:firstLine="709"/>
        <w:jc w:val="both"/>
      </w:pPr>
      <w:r>
        <w:rPr>
          <w:rFonts w:ascii="Arial" w:cs="Arial" w:eastAsia="Arial" w:hAnsi="Arial"/>
          <w:sz w:val="24"/>
          <w:szCs w:val="24"/>
        </w:rPr>
        <w:t xml:space="preserve">- дипломатические и консульские представительства иностранных государств;</w:t>
      </w:r>
    </w:p>
    <w:p>
      <w:pPr>
        <w:spacing w:after="120"/>
        <w:ind w:firstLine="709"/>
        <w:jc w:val="both"/>
      </w:pPr>
      <w:r>
        <w:rPr>
          <w:rFonts w:ascii="Arial" w:cs="Arial" w:eastAsia="Arial" w:hAnsi="Arial"/>
          <w:sz w:val="24"/>
          <w:szCs w:val="24"/>
        </w:rPr>
        <w:t xml:space="preserve">- медицинские учреждения, пожарные части, организации, предоставляющие информацию о стихийных явлениях (землетрясение, наводнение, ураган и т.п.), государственные дошкольные воспитательные учреждения и учебные заведения, государственные учреждения науки и культуры;</w:t>
      </w:r>
    </w:p>
    <w:p>
      <w:pPr>
        <w:spacing w:after="120"/>
        <w:ind w:firstLine="709"/>
        <w:jc w:val="both"/>
      </w:pPr>
      <w:r>
        <w:rPr>
          <w:rFonts w:ascii="Arial" w:cs="Arial" w:eastAsia="Arial" w:hAnsi="Arial"/>
          <w:sz w:val="24"/>
          <w:szCs w:val="24"/>
        </w:rPr>
        <w:t xml:space="preserve">- квартирные телефоны гражданам, которые согласно законодательству имеют льготы (внеочередное, первоочередное и преимущественное право) на установку квартирных телефонов;</w:t>
      </w:r>
    </w:p>
    <w:p>
      <w:pPr>
        <w:spacing w:after="120"/>
        <w:ind w:firstLine="709"/>
        <w:jc w:val="both"/>
      </w:pPr>
      <w:r>
        <w:rPr>
          <w:rFonts w:ascii="Arial" w:cs="Arial" w:eastAsia="Arial" w:hAnsi="Arial"/>
          <w:sz w:val="24"/>
          <w:szCs w:val="24"/>
        </w:rPr>
        <w:t xml:space="preserve">- другие предприятия, учреждения и организации;</w:t>
      </w:r>
    </w:p>
    <w:p>
      <w:pPr>
        <w:spacing w:after="120"/>
        <w:ind w:firstLine="709"/>
        <w:jc w:val="both"/>
      </w:pPr>
      <w:r>
        <w:rPr>
          <w:rFonts w:ascii="Arial" w:cs="Arial" w:eastAsia="Arial" w:hAnsi="Arial"/>
          <w:sz w:val="24"/>
          <w:szCs w:val="24"/>
        </w:rPr>
        <w:t xml:space="preserve">- квартирные телефоны другим гражданам.</w:t>
      </w:r>
    </w:p>
    <w:p>
      <w:pPr>
        <w:spacing w:after="120"/>
        <w:ind w:firstLine="709"/>
        <w:jc w:val="both"/>
      </w:pPr>
      <w:r>
        <w:rPr>
          <w:rFonts w:ascii="Arial" w:cs="Arial" w:eastAsia="Arial" w:hAnsi="Arial"/>
          <w:sz w:val="24"/>
          <w:szCs w:val="24"/>
        </w:rPr>
        <w:t xml:space="preserve">Если для строительства телефонных сетей привлекаются финансовые средства юридических и физических лиц, телефоны им устанавливаются без соблюдения вышеупомянутого порядка.</w:t>
      </w:r>
    </w:p>
    <w:p>
      <w:pPr>
        <w:spacing w:after="120"/>
        <w:ind w:firstLine="709"/>
        <w:jc w:val="both"/>
      </w:pPr>
      <w:r>
        <w:rPr>
          <w:rFonts w:ascii="Arial" w:cs="Arial" w:eastAsia="Arial" w:hAnsi="Arial"/>
          <w:sz w:val="24"/>
          <w:szCs w:val="24"/>
        </w:rPr>
        <w:t xml:space="preserve">В случае повреждения технических средств связи операторы связи принимают меры к их восстановлению.</w:t>
      </w:r>
    </w:p>
    <w:p>
      <w:pPr>
        <w:spacing w:after="120"/>
        <w:ind w:firstLine="709"/>
        <w:jc w:val="both"/>
      </w:pPr>
      <w:r>
        <w:rPr>
          <w:rFonts w:ascii="Arial" w:cs="Arial" w:eastAsia="Arial" w:hAnsi="Arial"/>
          <w:sz w:val="24"/>
          <w:szCs w:val="24"/>
        </w:rPr>
        <w:t xml:space="preserve">Операторы связи предоставляют в соответствии с законодательством отдельным категориям граждан услуги на льготной основе с покрытием связанных с этим расходов за счет государственного и местных бюджетов и средств соответствующих фондов и предприятий.</w:t>
      </w:r>
    </w:p>
    <w:p>
      <w:pPr>
        <w:spacing w:after="120"/>
        <w:ind w:firstLine="709"/>
        <w:jc w:val="both"/>
      </w:pPr>
      <w:r>
        <w:rPr>
          <w:rFonts w:ascii="Arial" w:cs="Arial" w:eastAsia="Arial" w:hAnsi="Arial"/>
          <w:sz w:val="24"/>
          <w:szCs w:val="24"/>
        </w:rPr>
        <w:t xml:space="preserve">Оператор мобильной сотовой связи в процессе оказания услуг связи обязан самостоятельно осуществлять определение установленного производителем международного идентификатора, используемого потребителем услуг связи мобильного устройства, и проводить его сверку с Реестром похищенных мобильных устройств, ведущимся органами внутренних дел Кыргызской Республики в порядке, установленном Кабинетом Министров Кыргызской Республики.</w:t>
      </w:r>
    </w:p>
    <w:p>
      <w:pPr>
        <w:spacing w:after="120"/>
        <w:ind w:firstLine="709"/>
        <w:jc w:val="both"/>
      </w:pPr>
      <w:r>
        <w:rPr>
          <w:rFonts w:ascii="Arial" w:cs="Arial" w:eastAsia="Arial" w:hAnsi="Arial"/>
          <w:sz w:val="24"/>
          <w:szCs w:val="24"/>
        </w:rPr>
        <w:t xml:space="preserve">Оператор мобильной сотовой связи обязан в случае совпадения международного идентификатора, используемого потребителем услуг связи мобильного устройства, с Реестром похищенных мобильных устройств произвести действия, предусмотренные абзацем вторым пункта 3 </w:t>
      </w:r>
      <w:hyperlink w:history="1" r:id="rId3_slnqooowyvnuupfthho">
        <w:r>
          <w:rPr>
            <w:rFonts w:ascii="Arial" w:cs="Arial" w:eastAsia="Arial" w:hAnsi="Arial"/>
            <w:color w:val="1D4ED8"/>
            <w:sz w:val="24"/>
            <w:szCs w:val="24"/>
            <w:u w:val="single"/>
          </w:rPr>
          <w:t xml:space="preserve">статьи 21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Закона.</w:t>
      </w:r>
    </w:p>
    <w:p>
      <w:pPr>
        <w:spacing w:after="120"/>
        <w:ind w:firstLine="709"/>
        <w:jc w:val="both"/>
      </w:pPr>
      <w:r>
        <w:rPr>
          <w:rFonts w:ascii="Arial" w:cs="Arial" w:eastAsia="Arial" w:hAnsi="Arial"/>
          <w:sz w:val="24"/>
          <w:szCs w:val="24"/>
        </w:rPr>
        <w:t xml:space="preserve">Расходы операторов мобильной сотовой связи, связанные с обеспечением необходимыми программно-техническими средствами определения международных идентификаторов мобильных сотовых телефонов и сверки их с Реестром похищенных мобильных устройств, обеспечиваются за счет собственных средств операторов мобильной сотовой связи.</w:t>
      </w:r>
    </w:p>
    <w:p>
      <w:pPr>
        <w:spacing w:after="120"/>
        <w:ind w:firstLine="709"/>
        <w:jc w:val="both"/>
      </w:pPr>
      <w:r>
        <w:rPr>
          <w:rFonts w:ascii="Arial" w:cs="Arial" w:eastAsia="Arial" w:hAnsi="Arial"/>
          <w:i/>
          <w:iCs/>
          <w:sz w:val="24"/>
          <w:szCs w:val="24"/>
        </w:rPr>
        <w:t xml:space="preserve">(В редакции Законов КР от </w:t>
      </w:r>
      <w:hyperlink w:history="1" r:id="rIdfhjcsibppdym6cn-vmidw">
        <w:r>
          <w:rPr>
            <w:rFonts w:ascii="Arial" w:cs="Arial" w:eastAsia="Arial" w:hAnsi="Arial"/>
            <w:i/>
            <w:iCs/>
            <w:color w:val="1D4ED8"/>
            <w:sz w:val="24"/>
            <w:szCs w:val="24"/>
            <w:u w:val="single"/>
          </w:rPr>
          <w:t xml:space="preserve">15 августа 2007 года № 152</w:t>
        </w:r>
      </w:hyperlink>
      <w:r>
        <w:rPr>
          <w:rFonts w:ascii="Arial" w:cs="Arial" w:eastAsia="Arial" w:hAnsi="Arial"/>
          <w:i/>
          <w:iCs/>
          <w:sz w:val="24"/>
          <w:szCs w:val="24"/>
        </w:rPr>
        <w:t xml:space="preserve">, </w:t>
      </w:r>
      <w:hyperlink w:history="1" r:id="rId6mq79zshgqkfpagkdyz7m">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24</w:t>
      </w:r>
      <w:r>
        <w:rPr>
          <w:rFonts w:ascii="Arial" w:cs="Arial" w:eastAsia="Arial" w:hAnsi="Arial"/>
          <w:b/>
          <w:bCs/>
          <w:sz w:val="24"/>
          <w:szCs w:val="24"/>
        </w:rPr>
        <w:t xml:space="preserve">1</w:t>
      </w:r>
      <w:r>
        <w:rPr>
          <w:rFonts w:ascii="Arial" w:cs="Arial" w:eastAsia="Arial" w:hAnsi="Arial"/>
          <w:b/>
          <w:bCs/>
          <w:sz w:val="24"/>
          <w:szCs w:val="24"/>
        </w:rPr>
        <w:t xml:space="preserve">. Базы данных оператора связи об абонентах</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Оператор связи создает базы данных об абонентах и оказываемых им услугах связи.</w:t>
      </w:r>
    </w:p>
    <w:p>
      <w:pPr>
        <w:spacing w:after="120"/>
        <w:ind w:firstLine="709"/>
        <w:jc w:val="both"/>
      </w:pPr>
      <w:r>
        <w:rPr>
          <w:rFonts w:ascii="Arial" w:cs="Arial" w:eastAsia="Arial" w:hAnsi="Arial"/>
          <w:sz w:val="24"/>
          <w:szCs w:val="24"/>
        </w:rPr>
        <w:t xml:space="preserve">Базы данных оператора связи об абонентах содержат следующие сведения: фамилия, имя, отчество абонента, полное наименование абонента - юридического лица, фамилия, имя, отчество руководителя и работников этого юридического лица, являющихся абонентами, адрес абонента или адрес установки оконечного абонентского устройства (терминала), абонентские номера, другие данные, позволяющие определить (идентифицировать) абонента или его оконечное устройство (терминал), сведения баз данных систем расчета за оказанные услуги связи.</w:t>
      </w:r>
    </w:p>
    <w:p>
      <w:pPr>
        <w:spacing w:after="120"/>
        <w:ind w:firstLine="709"/>
        <w:jc w:val="both"/>
      </w:pPr>
      <w:r>
        <w:rPr>
          <w:rFonts w:ascii="Arial" w:cs="Arial" w:eastAsia="Arial" w:hAnsi="Arial"/>
          <w:sz w:val="24"/>
          <w:szCs w:val="24"/>
        </w:rPr>
        <w:t xml:space="preserve">2. Сведения, получаемые юридическими и физическими лицами при обязательной регистрации абонентов и пользователей услуг и средств связи, а также сведения об оказываемых им услугах и средствах связи являются конфиденциальной информацией и подлежат защите в соответствии с законодательством Кыргызской Республики.</w:t>
      </w:r>
    </w:p>
    <w:p>
      <w:pPr>
        <w:spacing w:after="120"/>
        <w:ind w:firstLine="709"/>
        <w:jc w:val="both"/>
      </w:pPr>
      <w:r>
        <w:rPr>
          <w:rFonts w:ascii="Arial" w:cs="Arial" w:eastAsia="Arial" w:hAnsi="Arial"/>
          <w:i/>
          <w:iCs/>
          <w:sz w:val="24"/>
          <w:szCs w:val="24"/>
        </w:rPr>
        <w:t xml:space="preserve">(В редакции Закона КР от </w:t>
      </w:r>
      <w:hyperlink w:history="1" r:id="rIdzjuxfgya1d6dseuhcn_66">
        <w:r>
          <w:rPr>
            <w:rFonts w:ascii="Arial" w:cs="Arial" w:eastAsia="Arial" w:hAnsi="Arial"/>
            <w:i/>
            <w:iCs/>
            <w:color w:val="1D4ED8"/>
            <w:sz w:val="24"/>
            <w:szCs w:val="24"/>
            <w:u w:val="single"/>
          </w:rPr>
          <w:t xml:space="preserve">11 июля 2013 года № 129</w:t>
        </w:r>
      </w:hyperlink>
      <w:r>
        <w:rPr>
          <w:rFonts w:ascii="Arial" w:cs="Arial" w:eastAsia="Arial" w:hAnsi="Arial"/>
          <w:i/>
          <w:iCs/>
          <w:sz w:val="24"/>
          <w:szCs w:val="24"/>
        </w:rPr>
        <w:t xml:space="preserve">)</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25. Закрытые и внутренние сети электросвязи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Юридическое или физическое лицо может создавать и эксплуатировать внутренние сети электросвязи.</w:t>
      </w:r>
    </w:p>
    <w:p>
      <w:pPr>
        <w:spacing w:after="120"/>
        <w:ind w:firstLine="709"/>
        <w:jc w:val="both"/>
      </w:pPr>
      <w:r>
        <w:rPr>
          <w:rFonts w:ascii="Arial" w:cs="Arial" w:eastAsia="Arial" w:hAnsi="Arial"/>
          <w:sz w:val="24"/>
          <w:szCs w:val="24"/>
        </w:rPr>
        <w:t xml:space="preserve">Закрытые сети электросвязи могут создаваться и эксплуатироваться министерствами, административными ведомствами Кыргызской Республики в соответствии с их внутренними положениями в интересах обороны, безопасности, охраны правопорядка и защиты населения в чрезвычайных ситуациях. На деятельность операторов внутренних и закрытых сетей не распространяется действие положений статей 7-9 настоящего Закона.</w:t>
      </w:r>
    </w:p>
    <w:p>
      <w:pPr>
        <w:spacing w:after="120"/>
        <w:ind w:firstLine="709"/>
        <w:jc w:val="both"/>
      </w:pPr>
      <w:r>
        <w:rPr>
          <w:rFonts w:ascii="Arial" w:cs="Arial" w:eastAsia="Arial" w:hAnsi="Arial"/>
          <w:sz w:val="24"/>
          <w:szCs w:val="24"/>
        </w:rPr>
        <w:t xml:space="preserve">Оператор внутренней сети электросвязи может использовать такую сеть для предоставления услуг электросвязи общего пользования только после получения соответствующей лицензии в соответствии с </w:t>
      </w:r>
      <w:hyperlink w:history="1" r:id="rIdylttjoiycboar5w4dicyo">
        <w:r>
          <w:rPr>
            <w:rFonts w:ascii="Arial" w:cs="Arial" w:eastAsia="Arial" w:hAnsi="Arial"/>
            <w:color w:val="1D4ED8"/>
            <w:sz w:val="24"/>
            <w:szCs w:val="24"/>
            <w:u w:val="single"/>
          </w:rPr>
          <w:t xml:space="preserve">главой IV</w:t>
        </w:r>
      </w:hyperlink>
      <w:r>
        <w:rPr>
          <w:rFonts w:ascii="Arial" w:cs="Arial" w:eastAsia="Arial" w:hAnsi="Arial"/>
          <w:sz w:val="24"/>
          <w:szCs w:val="24"/>
        </w:rPr>
        <w:t xml:space="preserve"> настоящего Закона. С этого момента такой оператор становится в отношении такой сети или услуг оператором внутренней сети электросвязи или сети электросвязи общего пользования и поставщиком услуг электросвязи общего пользования в зависимости от обстоятельств. Порядок межсетевого соединения такой внутренней сети электросвязи с сетью электросвязи общего пользования регулируется положениями </w:t>
      </w:r>
      <w:hyperlink w:history="1" r:id="rIdhrwcbkztxoaiwpjmljmuh">
        <w:r>
          <w:rPr>
            <w:rFonts w:ascii="Arial" w:cs="Arial" w:eastAsia="Arial" w:hAnsi="Arial"/>
            <w:color w:val="1D4ED8"/>
            <w:sz w:val="24"/>
            <w:szCs w:val="24"/>
            <w:u w:val="single"/>
          </w:rPr>
          <w:t xml:space="preserve">статьи 30</w:t>
        </w:r>
      </w:hyperlink>
      <w:r>
        <w:rPr>
          <w:rFonts w:ascii="Arial" w:cs="Arial" w:eastAsia="Arial" w:hAnsi="Arial"/>
          <w:sz w:val="24"/>
          <w:szCs w:val="24"/>
        </w:rPr>
        <w:t xml:space="preserve"> настоящего Закона.</w:t>
      </w:r>
    </w:p>
    <w:p>
      <w:pPr>
        <w:spacing w:after="120"/>
        <w:ind w:firstLine="709"/>
        <w:jc w:val="both"/>
      </w:pPr>
      <w:r>
        <w:rPr>
          <w:rFonts w:ascii="Arial" w:cs="Arial" w:eastAsia="Arial" w:hAnsi="Arial"/>
          <w:i/>
          <w:iCs/>
          <w:sz w:val="24"/>
          <w:szCs w:val="24"/>
        </w:rPr>
        <w:t xml:space="preserve">(В редакции Закона КР от </w:t>
      </w:r>
      <w:hyperlink w:history="1" r:id="rIdnywdwyysaybiflayot151">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26. Использование сетей электросвязи в интересах управления, обороны, безопасности, охраны правопорядка и в чрезвычайных ситуациях</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Правительственная сеть связи Кыргызской Республики организуется и предоставляется уполномоченным государственным органом в сфере обеспечения национальной безопасности. Правительственная сеть связи Кыргызской Республики должна обеспечивать защищенность информации, передаваемой по данной сети. Такая сеть является закрытой сетью электросвязи и на нее распространяются положения части второй </w:t>
      </w:r>
      <w:hyperlink w:history="1" r:id="rIdpeelenusbnmp1l3ivmmqs">
        <w:r>
          <w:rPr>
            <w:rFonts w:ascii="Arial" w:cs="Arial" w:eastAsia="Arial" w:hAnsi="Arial"/>
            <w:color w:val="1D4ED8"/>
            <w:sz w:val="24"/>
            <w:szCs w:val="24"/>
            <w:u w:val="single"/>
          </w:rPr>
          <w:t xml:space="preserve">статьи 25</w:t>
        </w:r>
      </w:hyperlink>
      <w:r>
        <w:rPr>
          <w:rFonts w:ascii="Arial" w:cs="Arial" w:eastAsia="Arial" w:hAnsi="Arial"/>
          <w:sz w:val="24"/>
          <w:szCs w:val="24"/>
        </w:rPr>
        <w:t xml:space="preserve"> настоящего Закона.</w:t>
      </w:r>
    </w:p>
    <w:p>
      <w:pPr>
        <w:spacing w:after="120"/>
        <w:ind w:firstLine="709"/>
        <w:jc w:val="both"/>
      </w:pPr>
      <w:r>
        <w:rPr>
          <w:rFonts w:ascii="Arial" w:cs="Arial" w:eastAsia="Arial" w:hAnsi="Arial"/>
          <w:sz w:val="24"/>
          <w:szCs w:val="24"/>
        </w:rPr>
        <w:t xml:space="preserve">Уполномоченный государственный орган исполнительной власти, вырабатывающий и реализующий государственную политику в области электросвязи, министерства и ведомства Кыргызской Республики, эксплуатирующие закрытые и внутренние сети электросвязи, а также операторы сетей электросвязи общего пользования обязаны обеспечивать предоставление сетей и услуг электросвязи для целей управления, включая оборону, безопасность, охрану правопорядка и чрезвычайные ситуации.</w:t>
      </w:r>
    </w:p>
    <w:p>
      <w:pPr>
        <w:spacing w:after="120"/>
        <w:ind w:firstLine="709"/>
        <w:jc w:val="both"/>
      </w:pPr>
      <w:r>
        <w:rPr>
          <w:rFonts w:ascii="Arial" w:cs="Arial" w:eastAsia="Arial" w:hAnsi="Arial"/>
          <w:sz w:val="24"/>
          <w:szCs w:val="24"/>
        </w:rPr>
        <w:t xml:space="preserve">При наступлении чрезвычайных ситуаций уполномоченный государственный орган исполнительной власти, вырабатывающий и реализующий государственную политику в области электросвязи, по согласованию с другими государственными органами принимает меры для обеспечения предоставления необходимых услуг электросвязи общего пользования. Уполномоченный государственный орган исполнительной власти, вырабатывающий и реализующий государственную политику в области электросвязи, может создать особые временные органы для эксплуатации сетей электросвязи и предоставления услуг электросвязи полностью или частично на территории, где сложилась чрезвычайная ситуация.</w:t>
      </w:r>
    </w:p>
    <w:p>
      <w:pPr>
        <w:spacing w:after="120"/>
        <w:ind w:firstLine="709"/>
        <w:jc w:val="both"/>
      </w:pPr>
      <w:r>
        <w:rPr>
          <w:rFonts w:ascii="Arial" w:cs="Arial" w:eastAsia="Arial" w:hAnsi="Arial"/>
          <w:sz w:val="24"/>
          <w:szCs w:val="24"/>
        </w:rPr>
        <w:t xml:space="preserve">Кабинет Министров Кыргызской Республики может использовать услуги и сети электросвязи для целей управления, включая цели национальной обороны, безопасности, охраны правопорядка и чрезвычайные ситуации (природные катастрофы, карантины и т.д.). Уполномоченные государственные органы могут пользоваться приоритетным правом на эксплуатацию или приостановление эксплуатации сетей и услуг электросвязи только в таких исключительных обстоятельствах.</w:t>
      </w:r>
    </w:p>
    <w:p>
      <w:pPr>
        <w:spacing w:after="120"/>
        <w:ind w:firstLine="709"/>
        <w:jc w:val="both"/>
      </w:pPr>
      <w:r>
        <w:rPr>
          <w:rFonts w:ascii="Arial" w:cs="Arial" w:eastAsia="Arial" w:hAnsi="Arial"/>
          <w:sz w:val="24"/>
          <w:szCs w:val="24"/>
        </w:rPr>
        <w:t xml:space="preserve">Кабинет Министров Кыргызской Республики компенсирует убытки, понесенные оператором или поставщиком услуг электросвязи в результате такого приостановления их деятельности.</w:t>
      </w:r>
    </w:p>
    <w:p>
      <w:pPr>
        <w:spacing w:after="120"/>
        <w:ind w:firstLine="709"/>
        <w:jc w:val="both"/>
      </w:pPr>
      <w:r>
        <w:rPr>
          <w:rFonts w:ascii="Arial" w:cs="Arial" w:eastAsia="Arial" w:hAnsi="Arial"/>
          <w:i/>
          <w:iCs/>
          <w:sz w:val="24"/>
          <w:szCs w:val="24"/>
        </w:rPr>
        <w:t xml:space="preserve">(В редакции Закона КР от </w:t>
      </w:r>
      <w:hyperlink w:history="1" r:id="rId6ezjzybppbgsv70le9dvc">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27. Приоритетные сообщения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Операторы электросвязи, поставщики услуг электросвязи и пользователи должны предоставлять абсолютный приоритет всем сообщениям, касающимся:</w:t>
      </w:r>
    </w:p>
    <w:p>
      <w:pPr>
        <w:spacing w:after="120"/>
        <w:ind w:firstLine="709"/>
        <w:jc w:val="both"/>
      </w:pPr>
      <w:r>
        <w:rPr>
          <w:rFonts w:ascii="Arial" w:cs="Arial" w:eastAsia="Arial" w:hAnsi="Arial"/>
          <w:sz w:val="24"/>
          <w:szCs w:val="24"/>
        </w:rPr>
        <w:t xml:space="preserve">- угрозы безопасности человеческой жизни на воде, на земле, в воздухе, в космическом пространстве;</w:t>
      </w:r>
    </w:p>
    <w:p>
      <w:pPr>
        <w:spacing w:after="120"/>
        <w:ind w:firstLine="709"/>
        <w:jc w:val="both"/>
      </w:pPr>
      <w:r>
        <w:rPr>
          <w:rFonts w:ascii="Arial" w:cs="Arial" w:eastAsia="Arial" w:hAnsi="Arial"/>
          <w:sz w:val="24"/>
          <w:szCs w:val="24"/>
        </w:rPr>
        <w:t xml:space="preserve">- проведения неотложных мероприятий в части обороны, национальной безопасности и охраны правопорядка;</w:t>
      </w:r>
    </w:p>
    <w:p>
      <w:pPr>
        <w:spacing w:after="120"/>
        <w:ind w:firstLine="709"/>
        <w:jc w:val="both"/>
      </w:pPr>
      <w:r>
        <w:rPr>
          <w:rFonts w:ascii="Arial" w:cs="Arial" w:eastAsia="Arial" w:hAnsi="Arial"/>
          <w:sz w:val="24"/>
          <w:szCs w:val="24"/>
        </w:rPr>
        <w:t xml:space="preserve">- крупных аварий, катастроф, эпидемий, эпизоотий, стихийных бедствий и иных чрезвычайных ситуаций.</w:t>
      </w:r>
    </w:p>
    <w:p>
      <w:pPr>
        <w:spacing w:after="120"/>
        <w:ind w:firstLine="709"/>
        <w:jc w:val="both"/>
      </w:pPr>
      <w:r>
        <w:rPr>
          <w:rFonts w:ascii="Arial" w:cs="Arial" w:eastAsia="Arial" w:hAnsi="Arial"/>
          <w:sz w:val="24"/>
          <w:szCs w:val="24"/>
        </w:rPr>
        <w:t xml:space="preserve">Передача общественно значимых сообщений, связанных с доведением до населения информации, касающейся безопасности человеческой жизни и здоровья, осуществляется средствами массовой информации (телевидение, радио), операторами сотовой связи на безвозмездной основе.</w:t>
      </w:r>
    </w:p>
    <w:p>
      <w:pPr>
        <w:spacing w:after="120"/>
        <w:ind w:firstLine="709"/>
        <w:jc w:val="both"/>
      </w:pPr>
      <w:r>
        <w:rPr>
          <w:rFonts w:ascii="Arial" w:cs="Arial" w:eastAsia="Arial" w:hAnsi="Arial"/>
          <w:i/>
          <w:iCs/>
          <w:sz w:val="24"/>
          <w:szCs w:val="24"/>
        </w:rPr>
        <w:t xml:space="preserve">(Часть 3 утратила силу в соответствии с Законом КР от </w:t>
      </w:r>
      <w:hyperlink w:history="1" r:id="rId8_thy9b3guriiozwy0uyv">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ind w:firstLine="709"/>
        <w:jc w:val="both"/>
      </w:pPr>
      <w:r>
        <w:rPr>
          <w:rFonts w:ascii="Arial" w:cs="Arial" w:eastAsia="Arial" w:hAnsi="Arial"/>
          <w:i/>
          <w:iCs/>
          <w:sz w:val="24"/>
          <w:szCs w:val="24"/>
        </w:rPr>
        <w:t xml:space="preserve">(Часть 4 утратила силу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 </w:t>
      </w:r>
      <w:hyperlink w:history="1" r:id="rId7yjvullxgmw7p0tx5lqbd">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ind w:firstLine="709"/>
        <w:jc w:val="both"/>
      </w:pPr>
      <w:r>
        <w:rPr>
          <w:rFonts w:ascii="Arial" w:cs="Arial" w:eastAsia="Arial" w:hAnsi="Arial"/>
          <w:i/>
          <w:iCs/>
          <w:sz w:val="24"/>
          <w:szCs w:val="24"/>
        </w:rPr>
        <w:t xml:space="preserve">(В редакции Законов КР от </w:t>
      </w:r>
      <w:hyperlink w:history="1" r:id="rIdmirpozlkl6abfigi7erqy">
        <w:r>
          <w:rPr>
            <w:rFonts w:ascii="Arial" w:cs="Arial" w:eastAsia="Arial" w:hAnsi="Arial"/>
            <w:i/>
            <w:iCs/>
            <w:color w:val="1D4ED8"/>
            <w:sz w:val="24"/>
            <w:szCs w:val="24"/>
            <w:u w:val="single"/>
          </w:rPr>
          <w:t xml:space="preserve">23 мая 2012 года № 62</w:t>
        </w:r>
      </w:hyperlink>
      <w:r>
        <w:rPr>
          <w:rFonts w:ascii="Arial" w:cs="Arial" w:eastAsia="Arial" w:hAnsi="Arial"/>
          <w:i/>
          <w:iCs/>
          <w:sz w:val="24"/>
          <w:szCs w:val="24"/>
        </w:rPr>
        <w:t xml:space="preserve">, </w:t>
      </w:r>
      <w:hyperlink w:history="1" r:id="rIduspz5h7lolsxf4eqdnwyd">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28. Поставщики услуг электросвязи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Юридическое или физическое лицо имеет право на предоставление услуг электросвязи общего пользования, услуг электросвязи для ограниченного круга лиц и услуг электросвязи для внутреннего пользования, включая перепродажу услуг электросвязи общего пользования, информации и услуг, добавляющих стоимость.</w:t>
      </w:r>
    </w:p>
    <w:p>
      <w:pPr>
        <w:spacing w:after="120"/>
        <w:ind w:firstLine="709"/>
        <w:jc w:val="both"/>
      </w:pPr>
      <w:r>
        <w:rPr>
          <w:rFonts w:ascii="Arial" w:cs="Arial" w:eastAsia="Arial" w:hAnsi="Arial"/>
          <w:sz w:val="24"/>
          <w:szCs w:val="24"/>
        </w:rPr>
        <w:t xml:space="preserve">Физическое или юридическое лицо, предоставляющее услуги электросвязи с использованием средств кабельного телевидения или иных систем для предоставления услуг средств массовой информации, считается поставщиком услуг электросвязи и осуществляет свою деятельность в соответствии с настоящим Законом.</w:t>
      </w:r>
    </w:p>
    <w:p>
      <w:pPr>
        <w:spacing w:after="120"/>
        <w:ind w:firstLine="709"/>
        <w:jc w:val="both"/>
      </w:pPr>
      <w:r>
        <w:rPr>
          <w:rFonts w:ascii="Arial" w:cs="Arial" w:eastAsia="Arial" w:hAnsi="Arial"/>
          <w:i/>
          <w:iCs/>
          <w:sz w:val="24"/>
          <w:szCs w:val="24"/>
        </w:rPr>
        <w:t xml:space="preserve">(Часть 3 утратила силу в соответствии с Законом КР от </w:t>
      </w:r>
      <w:hyperlink w:history="1" r:id="rIdtyujffx_ucydlzbhe34nn">
        <w:r>
          <w:rPr>
            <w:rFonts w:ascii="Arial" w:cs="Arial" w:eastAsia="Arial" w:hAnsi="Arial"/>
            <w:i/>
            <w:iCs/>
            <w:color w:val="1D4ED8"/>
            <w:sz w:val="24"/>
            <w:szCs w:val="24"/>
            <w:u w:val="single"/>
          </w:rPr>
          <w:t xml:space="preserve">20 февраля 2017 года № 30</w:t>
        </w:r>
      </w:hyperlink>
      <w:r>
        <w:rPr>
          <w:rFonts w:ascii="Arial" w:cs="Arial" w:eastAsia="Arial" w:hAnsi="Arial"/>
          <w:i/>
          <w:iCs/>
          <w:sz w:val="24"/>
          <w:szCs w:val="24"/>
        </w:rPr>
        <w:t xml:space="preserve">)</w:t>
      </w:r>
    </w:p>
    <w:p>
      <w:pPr>
        <w:spacing w:after="120"/>
        <w:ind w:firstLine="709"/>
        <w:jc w:val="both"/>
      </w:pPr>
      <w:r>
        <w:rPr>
          <w:rFonts w:ascii="Arial" w:cs="Arial" w:eastAsia="Arial" w:hAnsi="Arial"/>
          <w:i/>
          <w:iCs/>
          <w:sz w:val="24"/>
          <w:szCs w:val="24"/>
        </w:rPr>
        <w:t xml:space="preserve">(Часть 4 утратила силу в соответствии с Законом КР от </w:t>
      </w:r>
      <w:hyperlink w:history="1" r:id="rId5btrt5aklajhrouf-mhpj">
        <w:r>
          <w:rPr>
            <w:rFonts w:ascii="Arial" w:cs="Arial" w:eastAsia="Arial" w:hAnsi="Arial"/>
            <w:i/>
            <w:iCs/>
            <w:color w:val="1D4ED8"/>
            <w:sz w:val="24"/>
            <w:szCs w:val="24"/>
            <w:u w:val="single"/>
          </w:rPr>
          <w:t xml:space="preserve">20 февраля 2017 года № 30</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Такое лицо будет являться поставщиком услуг электросвязи. В случае предоставления услуг на возмездной основе поставщик услуг должен получить лицензию в соответствии с настоящим Законом и законодательством в области лицензирования.</w:t>
      </w:r>
    </w:p>
    <w:p>
      <w:pPr>
        <w:spacing w:after="120"/>
        <w:ind w:firstLine="709"/>
        <w:jc w:val="both"/>
      </w:pPr>
      <w:r>
        <w:rPr>
          <w:rFonts w:ascii="Arial" w:cs="Arial" w:eastAsia="Arial" w:hAnsi="Arial"/>
          <w:i/>
          <w:iCs/>
          <w:sz w:val="24"/>
          <w:szCs w:val="24"/>
        </w:rPr>
        <w:t xml:space="preserve">(В редакции Законов КР от  </w:t>
      </w:r>
      <w:r>
        <w:rPr>
          <w:rFonts w:ascii="Arial" w:cs="Arial" w:eastAsia="Arial" w:hAnsi="Arial"/>
          <w:i/>
          <w:iCs/>
          <w:sz w:val="24"/>
          <w:szCs w:val="24"/>
        </w:rPr>
        <w:t xml:space="preserve">6 марта 2015 года </w:t>
      </w:r>
      <w:r>
        <w:rPr>
          <w:rFonts w:ascii="Arial" w:cs="Arial" w:eastAsia="Arial" w:hAnsi="Arial"/>
          <w:i/>
          <w:iCs/>
          <w:sz w:val="24"/>
          <w:szCs w:val="24"/>
        </w:rPr>
        <w:t xml:space="preserve">N </w:t>
      </w:r>
      <w:r>
        <w:rPr>
          <w:rFonts w:ascii="Arial" w:cs="Arial" w:eastAsia="Arial" w:hAnsi="Arial"/>
          <w:i/>
          <w:iCs/>
          <w:sz w:val="24"/>
          <w:szCs w:val="24"/>
        </w:rPr>
        <w:t xml:space="preserve">51</w:t>
      </w:r>
      <w:r>
        <w:rPr>
          <w:rFonts w:ascii="Arial" w:cs="Arial" w:eastAsia="Arial" w:hAnsi="Arial"/>
          <w:i/>
          <w:iCs/>
          <w:sz w:val="24"/>
          <w:szCs w:val="24"/>
        </w:rPr>
        <w:t xml:space="preserve">, </w:t>
      </w:r>
      <w:r>
        <w:rPr>
          <w:rFonts w:ascii="Arial" w:cs="Arial" w:eastAsia="Arial" w:hAnsi="Arial"/>
          <w:i/>
          <w:iCs/>
          <w:sz w:val="24"/>
          <w:szCs w:val="24"/>
        </w:rPr>
        <w:t xml:space="preserve">20 февраля 2017 года </w:t>
      </w:r>
      <w:r>
        <w:rPr>
          <w:rFonts w:ascii="Arial" w:cs="Arial" w:eastAsia="Arial" w:hAnsi="Arial"/>
          <w:i/>
          <w:iCs/>
          <w:sz w:val="24"/>
          <w:szCs w:val="24"/>
        </w:rPr>
        <w:t xml:space="preserve">N</w:t>
      </w:r>
      <w:r>
        <w:rPr>
          <w:rFonts w:ascii="Arial" w:cs="Arial" w:eastAsia="Arial" w:hAnsi="Arial"/>
          <w:i/>
          <w:iCs/>
          <w:sz w:val="24"/>
          <w:szCs w:val="24"/>
        </w:rPr>
        <w:t xml:space="preserve"> 30</w:t>
      </w:r>
      <w:r>
        <w:rPr>
          <w:rFonts w:ascii="Arial" w:cs="Arial" w:eastAsia="Arial" w:hAnsi="Arial"/>
          <w:i/>
          <w:iCs/>
          <w:sz w:val="24"/>
          <w:szCs w:val="24"/>
        </w:rPr>
        <w:t xml:space="preserve">, </w:t>
      </w:r>
      <w:r>
        <w:rPr>
          <w:rFonts w:ascii="Arial" w:cs="Arial" w:eastAsia="Arial" w:hAnsi="Arial"/>
          <w:sz w:val="24"/>
          <w:szCs w:val="24"/>
        </w:rPr>
        <w:t xml:space="preserve">4 мая 2017 года N 75</w:t>
      </w:r>
      <w:r>
        <w:rPr>
          <w:rFonts w:ascii="Arial" w:cs="Arial" w:eastAsia="Arial" w:hAnsi="Arial"/>
          <w:i/>
          <w:iCs/>
          <w:sz w:val="24"/>
          <w:szCs w:val="24"/>
        </w:rPr>
        <w:t xml:space="preserve">, </w:t>
      </w:r>
      <w:hyperlink w:history="1" r:id="rId-0g-s1ms4s5gyiinbkggt">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29. Оконечное оборудование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Юридическое и физическое лицо имеет право импортировать, предлагать, подсоединять, поддерживать в рабочем состоянии и эксплуатировать оконечное оборудование без ограничений.</w:t>
      </w:r>
    </w:p>
    <w:p>
      <w:pPr>
        <w:spacing w:after="120"/>
        <w:ind w:firstLine="709"/>
        <w:jc w:val="both"/>
      </w:pPr>
      <w:r>
        <w:rPr>
          <w:rFonts w:ascii="Arial" w:cs="Arial" w:eastAsia="Arial" w:hAnsi="Arial"/>
          <w:sz w:val="24"/>
          <w:szCs w:val="24"/>
        </w:rPr>
        <w:t xml:space="preserve">Оконечное оборудование может быть подключено к сети электросвязи общего пользования только в том случае, если оно соответствует основным требованиям настоящей статьи и должным образом сертифицировано.</w:t>
      </w:r>
    </w:p>
    <w:p>
      <w:pPr>
        <w:spacing w:after="120"/>
        <w:ind w:firstLine="709"/>
        <w:jc w:val="both"/>
      </w:pPr>
      <w:r>
        <w:rPr>
          <w:rFonts w:ascii="Arial" w:cs="Arial" w:eastAsia="Arial" w:hAnsi="Arial"/>
          <w:sz w:val="24"/>
          <w:szCs w:val="24"/>
        </w:rPr>
        <w:t xml:space="preserve">Оконечное оборудование должно соответствовать следующим требованиям:</w:t>
      </w:r>
    </w:p>
    <w:p>
      <w:pPr>
        <w:spacing w:after="120"/>
        <w:ind w:firstLine="709"/>
        <w:jc w:val="both"/>
      </w:pPr>
      <w:r>
        <w:rPr>
          <w:rFonts w:ascii="Arial" w:cs="Arial" w:eastAsia="Arial" w:hAnsi="Arial"/>
          <w:sz w:val="24"/>
          <w:szCs w:val="24"/>
        </w:rPr>
        <w:t xml:space="preserve">- быть безопасным для пользователя и соответствовать нормативным документам по стандартизации;</w:t>
      </w:r>
    </w:p>
    <w:p>
      <w:pPr>
        <w:spacing w:after="120"/>
        <w:ind w:firstLine="709"/>
        <w:jc w:val="both"/>
      </w:pPr>
      <w:r>
        <w:rPr>
          <w:rFonts w:ascii="Arial" w:cs="Arial" w:eastAsia="Arial" w:hAnsi="Arial"/>
          <w:sz w:val="24"/>
          <w:szCs w:val="24"/>
        </w:rPr>
        <w:t xml:space="preserve">- отвечать требованиям по электромагнитной совместимости, если они являются специфичными для оконечного устройства;</w:t>
      </w:r>
    </w:p>
    <w:p>
      <w:pPr>
        <w:spacing w:after="120"/>
        <w:ind w:firstLine="709"/>
        <w:jc w:val="both"/>
      </w:pPr>
      <w:r>
        <w:rPr>
          <w:rFonts w:ascii="Arial" w:cs="Arial" w:eastAsia="Arial" w:hAnsi="Arial"/>
          <w:sz w:val="24"/>
          <w:szCs w:val="24"/>
        </w:rPr>
        <w:t xml:space="preserve">- эффективно использовать радиочастотный спектр, а также не создавать радиотехнические помехи между спутниковыми системами и системами наземного базирования и между наземными системами;</w:t>
      </w:r>
    </w:p>
    <w:p>
      <w:pPr>
        <w:spacing w:after="120"/>
        <w:ind w:firstLine="709"/>
        <w:jc w:val="both"/>
      </w:pPr>
      <w:r>
        <w:rPr>
          <w:rFonts w:ascii="Arial" w:cs="Arial" w:eastAsia="Arial" w:hAnsi="Arial"/>
          <w:sz w:val="24"/>
          <w:szCs w:val="24"/>
        </w:rPr>
        <w:t xml:space="preserve">- не наносить вреда сети общего пользования;</w:t>
      </w:r>
    </w:p>
    <w:p>
      <w:pPr>
        <w:spacing w:after="120"/>
        <w:ind w:firstLine="709"/>
        <w:jc w:val="both"/>
      </w:pPr>
      <w:r>
        <w:rPr>
          <w:rFonts w:ascii="Arial" w:cs="Arial" w:eastAsia="Arial" w:hAnsi="Arial"/>
          <w:sz w:val="24"/>
          <w:szCs w:val="24"/>
        </w:rPr>
        <w:t xml:space="preserve">- быть совместимым с сетью электросвязи общего пользования;</w:t>
      </w:r>
    </w:p>
    <w:p>
      <w:pPr>
        <w:spacing w:after="120"/>
        <w:ind w:firstLine="709"/>
        <w:jc w:val="both"/>
      </w:pPr>
      <w:r>
        <w:rPr>
          <w:rFonts w:ascii="Arial" w:cs="Arial" w:eastAsia="Arial" w:hAnsi="Arial"/>
          <w:sz w:val="24"/>
          <w:szCs w:val="24"/>
        </w:rPr>
        <w:t xml:space="preserve">- при использовании для предоставления услуг электросвязи общего пользования иметь возможность соединяться с другими единицами оконечного оборудования, используемыми для предоставления услуг электросвязи общего пользования.</w:t>
      </w:r>
    </w:p>
    <w:p>
      <w:pPr>
        <w:spacing w:after="120"/>
        <w:ind w:firstLine="709"/>
        <w:jc w:val="both"/>
      </w:pPr>
      <w:r>
        <w:rPr>
          <w:rFonts w:ascii="Arial" w:cs="Arial" w:eastAsia="Arial" w:hAnsi="Arial"/>
          <w:sz w:val="24"/>
          <w:szCs w:val="24"/>
        </w:rPr>
        <w:t xml:space="preserve">Уполномоченный государственный орган по связи проводит сертификацию и публикует перечень оконечных устройств, соответствующих требованиям, приведенным в настоящей статье.</w:t>
      </w:r>
    </w:p>
    <w:p>
      <w:pPr>
        <w:spacing w:after="120"/>
        <w:ind w:firstLine="709"/>
        <w:jc w:val="both"/>
      </w:pPr>
      <w:r>
        <w:rPr>
          <w:rFonts w:ascii="Arial" w:cs="Arial" w:eastAsia="Arial" w:hAnsi="Arial"/>
          <w:sz w:val="24"/>
          <w:szCs w:val="24"/>
        </w:rPr>
        <w:t xml:space="preserve">Несертифицированное оконечное устройство, подключенное к сети электросвязи общего пользования, может быть отключено оператором сети электросвязи общего пользования.</w:t>
      </w:r>
    </w:p>
    <w:p>
      <w:pPr>
        <w:spacing w:after="120"/>
        <w:ind w:firstLine="709"/>
        <w:jc w:val="both"/>
      </w:pPr>
      <w:r>
        <w:rPr>
          <w:rFonts w:ascii="Arial" w:cs="Arial" w:eastAsia="Arial" w:hAnsi="Arial"/>
          <w:i/>
          <w:iCs/>
          <w:sz w:val="24"/>
          <w:szCs w:val="24"/>
        </w:rPr>
        <w:t xml:space="preserve">(В редакции Закона КР от </w:t>
      </w:r>
      <w:hyperlink w:history="1" r:id="rIdlmvrnwngshlo531joyv6n">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30. Межсетевое соединение (сопряжение)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Операторы сетей электросвязи общего пользования, занимающие доминирующее положение, обязаны удовлетворять заявки на межсетевое соединение со своими сетями сетей других лицензированных операторов электросвязи. Межсетевое соединение производится на основе таких условий и порядка, включая условия, касающиеся цен, которые являются разумными и недискриминационными. Оператор сети электросвязи общего пользования, осуществляющий межсетевое соединение, обеспечивает общедоступность этих условий и порядка.</w:t>
      </w:r>
    </w:p>
    <w:p>
      <w:pPr>
        <w:spacing w:after="120"/>
        <w:ind w:firstLine="709"/>
        <w:jc w:val="both"/>
      </w:pPr>
      <w:r>
        <w:rPr>
          <w:rFonts w:ascii="Arial" w:cs="Arial" w:eastAsia="Arial" w:hAnsi="Arial"/>
          <w:sz w:val="24"/>
          <w:szCs w:val="24"/>
        </w:rPr>
        <w:t xml:space="preserve">В межсетевом соединении не может быть отказано, если существуют технические возможности для его выполнения. Любой отказ в межсетевом соединении должен быть полностью обоснован.</w:t>
      </w:r>
    </w:p>
    <w:p>
      <w:pPr>
        <w:spacing w:after="120"/>
        <w:ind w:firstLine="709"/>
        <w:jc w:val="both"/>
      </w:pPr>
      <w:r>
        <w:rPr>
          <w:rFonts w:ascii="Arial" w:cs="Arial" w:eastAsia="Arial" w:hAnsi="Arial"/>
          <w:sz w:val="24"/>
          <w:szCs w:val="24"/>
        </w:rPr>
        <w:t xml:space="preserve">Два заинтересованных оператора электросвязи должны провести переговоры по заключению договора о межсетевом соединении, положения которого не должны противоречить положениям настоящего Закона, нормативным актам и иным условиям для межсетевого соединения, установленным уполномоченным государственным органом по связи. Этот договор устанавливает все технические и финансовые условия и представляется, вместе со всеми изменениями в месячный срок с момента подписания, в уполномоченный государственный орган по связи. Уполномоченный государственный орган по связи может потребовать внесения изменений в договор о межсетевом соединении в некоторых обоснованных случаях. Уполномоченный государственный орган по связи обеспечивает общедоступность всех договоров о межсетевом соединении.</w:t>
      </w:r>
    </w:p>
    <w:p>
      <w:pPr>
        <w:spacing w:after="120"/>
        <w:ind w:firstLine="709"/>
        <w:jc w:val="both"/>
      </w:pPr>
      <w:r>
        <w:rPr>
          <w:rFonts w:ascii="Arial" w:cs="Arial" w:eastAsia="Arial" w:hAnsi="Arial"/>
          <w:sz w:val="24"/>
          <w:szCs w:val="24"/>
        </w:rPr>
        <w:t xml:space="preserve">Уполномоченный государственный орган по связи может устанавливать общие условия, включая принципы ценообразования, которым должны соответствовать договоры о межсетевом соединении.</w:t>
      </w:r>
    </w:p>
    <w:p>
      <w:pPr>
        <w:spacing w:after="120"/>
        <w:ind w:firstLine="709"/>
        <w:jc w:val="both"/>
      </w:pPr>
      <w:r>
        <w:rPr>
          <w:rFonts w:ascii="Arial" w:cs="Arial" w:eastAsia="Arial" w:hAnsi="Arial"/>
          <w:sz w:val="24"/>
          <w:szCs w:val="24"/>
        </w:rPr>
        <w:t xml:space="preserve">Уполномоченный государственный орган по связи имеет эксклюзивное право устанавливать процедуру для урегулирования или третейского рассмотрения споров или иным образом разрешать споры:</w:t>
      </w:r>
    </w:p>
    <w:p>
      <w:pPr>
        <w:spacing w:after="120"/>
        <w:ind w:firstLine="709"/>
        <w:jc w:val="both"/>
      </w:pPr>
      <w:r>
        <w:rPr>
          <w:rFonts w:ascii="Arial" w:cs="Arial" w:eastAsia="Arial" w:hAnsi="Arial"/>
          <w:sz w:val="24"/>
          <w:szCs w:val="24"/>
        </w:rPr>
        <w:t xml:space="preserve">- если в межсетевом соединении было отказано;</w:t>
      </w:r>
    </w:p>
    <w:p>
      <w:pPr>
        <w:spacing w:after="120"/>
        <w:ind w:firstLine="709"/>
        <w:jc w:val="both"/>
      </w:pPr>
      <w:r>
        <w:rPr>
          <w:rFonts w:ascii="Arial" w:cs="Arial" w:eastAsia="Arial" w:hAnsi="Arial"/>
          <w:sz w:val="24"/>
          <w:szCs w:val="24"/>
        </w:rPr>
        <w:t xml:space="preserve">- если два или более операторов не договорились по спорам действующих договоров о межсетевом соединении;</w:t>
      </w:r>
    </w:p>
    <w:p>
      <w:pPr>
        <w:spacing w:after="120"/>
        <w:ind w:firstLine="709"/>
        <w:jc w:val="both"/>
      </w:pPr>
      <w:r>
        <w:rPr>
          <w:rFonts w:ascii="Arial" w:cs="Arial" w:eastAsia="Arial" w:hAnsi="Arial"/>
          <w:sz w:val="24"/>
          <w:szCs w:val="24"/>
        </w:rPr>
        <w:t xml:space="preserve">- если два оператора электросвязи не смогли достигнуть соглашения о межсетевом соединении в течение 3 месяцев с момента подачи первоначальной заявки на межсетевое соединение.</w:t>
      </w:r>
    </w:p>
    <w:p>
      <w:pPr>
        <w:spacing w:after="120"/>
        <w:ind w:firstLine="709"/>
        <w:jc w:val="both"/>
      </w:pPr>
      <w:r>
        <w:rPr>
          <w:rFonts w:ascii="Arial" w:cs="Arial" w:eastAsia="Arial" w:hAnsi="Arial"/>
          <w:sz w:val="24"/>
          <w:szCs w:val="24"/>
        </w:rPr>
        <w:t xml:space="preserve">Уполномоченный государственный орган по связи выносит решение по данному вопросу в течение 6 месяцев. Любое решение уполномоченного государственного органа по связи может быть обжаловано в судебном порядке.</w:t>
      </w:r>
    </w:p>
    <w:p>
      <w:pPr>
        <w:spacing w:after="120"/>
        <w:ind w:firstLine="709"/>
        <w:jc w:val="both"/>
      </w:pPr>
      <w:r>
        <w:rPr>
          <w:rFonts w:ascii="Arial" w:cs="Arial" w:eastAsia="Arial" w:hAnsi="Arial"/>
          <w:sz w:val="24"/>
          <w:szCs w:val="24"/>
        </w:rPr>
        <w:t xml:space="preserve">Досудебный порядок рассмотрения споров является обязательной процедурой в соответствии с законодательством в сфере административной деятельности и административных процедур.</w:t>
      </w:r>
    </w:p>
    <w:p>
      <w:pPr>
        <w:spacing w:after="120"/>
        <w:ind w:firstLine="709"/>
        <w:jc w:val="both"/>
      </w:pPr>
      <w:r>
        <w:rPr>
          <w:rFonts w:ascii="Arial" w:cs="Arial" w:eastAsia="Arial" w:hAnsi="Arial"/>
          <w:sz w:val="24"/>
          <w:szCs w:val="24"/>
        </w:rPr>
        <w:t xml:space="preserve">Правила о межсетевом соединении утверждаются Кабинетом Министров Кыргызской Республики.</w:t>
      </w:r>
    </w:p>
    <w:p>
      <w:pPr>
        <w:spacing w:after="120"/>
        <w:ind w:firstLine="709"/>
        <w:jc w:val="both"/>
      </w:pPr>
      <w:r>
        <w:rPr>
          <w:rFonts w:ascii="Arial" w:cs="Arial" w:eastAsia="Arial" w:hAnsi="Arial"/>
          <w:i/>
          <w:iCs/>
          <w:sz w:val="24"/>
          <w:szCs w:val="24"/>
        </w:rPr>
        <w:t xml:space="preserve">См.:</w:t>
      </w:r>
    </w:p>
    <w:p>
      <w:pPr>
        <w:spacing w:after="120"/>
        <w:ind w:firstLine="709"/>
        <w:jc w:val="both"/>
      </w:pPr>
      <w:hyperlink w:history="1" r:id="rIdjshz-jxbwewfhrybbgwvy">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13 августа 2020 года № 421 "Об утверждении </w:t>
      </w:r>
      <w:hyperlink w:history="1" r:id="rId30_lie92rv1ycgftx0usu">
        <w:r>
          <w:rPr>
            <w:rFonts w:ascii="Arial" w:cs="Arial" w:eastAsia="Arial" w:hAnsi="Arial"/>
            <w:i/>
            <w:iCs/>
            <w:color w:val="1D4ED8"/>
            <w:sz w:val="24"/>
            <w:szCs w:val="24"/>
            <w:u w:val="single"/>
          </w:rPr>
          <w:t xml:space="preserve">Правил</w:t>
        </w:r>
      </w:hyperlink>
      <w:r>
        <w:rPr>
          <w:rFonts w:ascii="Arial" w:cs="Arial" w:eastAsia="Arial" w:hAnsi="Arial"/>
          <w:i/>
          <w:iCs/>
          <w:sz w:val="24"/>
          <w:szCs w:val="24"/>
        </w:rPr>
        <w:t xml:space="preserve"> межсетевого соединения в Кыргызской Республике"</w:t>
      </w:r>
    </w:p>
    <w:p>
      <w:pPr>
        <w:spacing w:after="120"/>
        <w:ind w:firstLine="709"/>
        <w:jc w:val="both"/>
      </w:pPr>
      <w:r>
        <w:rPr>
          <w:rFonts w:ascii="Arial" w:cs="Arial" w:eastAsia="Arial" w:hAnsi="Arial"/>
          <w:i/>
          <w:iCs/>
          <w:sz w:val="24"/>
          <w:szCs w:val="24"/>
        </w:rPr>
        <w:t xml:space="preserve">(В редакции Законов КР от </w:t>
      </w:r>
      <w:hyperlink w:history="1" r:id="rId6njuktxsgqdfa7uycppzk">
        <w:r>
          <w:rPr>
            <w:rFonts w:ascii="Arial" w:cs="Arial" w:eastAsia="Arial" w:hAnsi="Arial"/>
            <w:i/>
            <w:iCs/>
            <w:color w:val="1D4ED8"/>
            <w:sz w:val="24"/>
            <w:szCs w:val="24"/>
            <w:u w:val="single"/>
          </w:rPr>
          <w:t xml:space="preserve">6 марта 2015 года № 51</w:t>
        </w:r>
      </w:hyperlink>
      <w:r>
        <w:rPr>
          <w:rFonts w:ascii="Arial" w:cs="Arial" w:eastAsia="Arial" w:hAnsi="Arial"/>
          <w:i/>
          <w:iCs/>
          <w:sz w:val="24"/>
          <w:szCs w:val="24"/>
        </w:rPr>
        <w:t xml:space="preserve">, </w:t>
      </w:r>
      <w:hyperlink w:history="1" r:id="rId-hccb1t947zrkbb6fx5q7">
        <w:r>
          <w:rPr>
            <w:rFonts w:ascii="Arial" w:cs="Arial" w:eastAsia="Arial" w:hAnsi="Arial"/>
            <w:i/>
            <w:iCs/>
            <w:color w:val="1D4ED8"/>
            <w:sz w:val="24"/>
            <w:szCs w:val="24"/>
            <w:u w:val="single"/>
          </w:rPr>
          <w:t xml:space="preserve">20 февраля 2017 года № 30</w:t>
        </w:r>
      </w:hyperlink>
      <w:r>
        <w:rPr>
          <w:rFonts w:ascii="Arial" w:cs="Arial" w:eastAsia="Arial" w:hAnsi="Arial"/>
          <w:i/>
          <w:iCs/>
          <w:sz w:val="24"/>
          <w:szCs w:val="24"/>
        </w:rPr>
        <w:t xml:space="preserve">, </w:t>
      </w:r>
      <w:hyperlink w:history="1" r:id="rIdzvy-ev-piu3ft5fqt5yqg">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VII
 Взаимоотношения операторов электросвязи, поставщиков услуг электросвязи с органами исполнительной власти и другими предприятиями и организациями</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31. Размещение технических средств сетей электросвязи</w:t>
      </w:r>
    </w:p>
    <w:p>
      <w:pPr>
        <w:spacing w:after="120"/>
        <w:ind w:firstLine="709"/>
        <w:jc w:val="both"/>
      </w:pPr>
      <w:r>
        <w:rPr>
          <w:rFonts w:ascii="Arial" w:cs="Arial" w:eastAsia="Arial" w:hAnsi="Arial"/>
          <w:sz w:val="24"/>
          <w:szCs w:val="24"/>
        </w:rPr>
        <w:t xml:space="preserve">При проектировании и развитии городов и других населенных пунктов, включая жилые районы и комплексы, отдельные общественные здания и сооружения, органы архитектуры и градостроительства совместно с проектными и строительными организациями обязаны учитывать в соответствии с применимыми нормативами требования операторов электросвязи по размещению их технических средств.</w:t>
      </w:r>
    </w:p>
    <w:p>
      <w:pPr>
        <w:spacing w:after="120"/>
        <w:ind w:firstLine="709"/>
        <w:jc w:val="both"/>
      </w:pPr>
      <w:r>
        <w:rPr>
          <w:rFonts w:ascii="Arial" w:cs="Arial" w:eastAsia="Arial" w:hAnsi="Arial"/>
          <w:sz w:val="24"/>
          <w:szCs w:val="24"/>
        </w:rPr>
        <w:t xml:space="preserve">Местные государственные администрации и органы местного самоуправления предоставляют операторам электросвязи площади, соответствующие технологическим нормам, в существующих или строящихся жилых или общественных зданиях или землях общественного использования для размещения на них их технических средств, отделений связи.</w:t>
      </w:r>
    </w:p>
    <w:p>
      <w:pPr>
        <w:spacing w:after="120"/>
        <w:ind w:firstLine="709"/>
        <w:jc w:val="both"/>
      </w:pPr>
      <w:r>
        <w:rPr>
          <w:rFonts w:ascii="Arial" w:cs="Arial" w:eastAsia="Arial" w:hAnsi="Arial"/>
          <w:i/>
          <w:iCs/>
          <w:sz w:val="24"/>
          <w:szCs w:val="24"/>
        </w:rPr>
        <w:t xml:space="preserve">(В редакции Закона КР от </w:t>
      </w:r>
      <w:hyperlink w:history="1" r:id="rIdglvawd3sum_shlwmwmwqw">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32. Использование общественных площадей и собственности операторов и поставщиков услуг электросвязи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Операторы и поставщики услуг электросвязи имеют право на использование земельных участков (право прохода), выделенных под общественные нужды, включая общественные дороги, тротуары или иные общественные земли или сооружения государством, административными ведомствами, местными государственными администрациями, органами местного самоуправления или государственными предприятиями для строительства, установки, эксплуатации, технического обслуживания и ремонта сетей электросвязи и для предоставления услуг электросвязи.</w:t>
      </w:r>
    </w:p>
    <w:p>
      <w:pPr>
        <w:spacing w:after="120"/>
        <w:ind w:firstLine="709"/>
        <w:jc w:val="both"/>
      </w:pPr>
      <w:r>
        <w:rPr>
          <w:rFonts w:ascii="Arial" w:cs="Arial" w:eastAsia="Arial" w:hAnsi="Arial"/>
          <w:sz w:val="24"/>
          <w:szCs w:val="24"/>
        </w:rPr>
        <w:t xml:space="preserve">Операторы и поставщики услуг электросвязи имеют право на строительство сетей, сооружений или зданий или предоставление услуг в соответствии с законодательством Кыргызской Республики, используя собственность, которой они владеют или в отношении которой приобрели другие права путем аренды, найма или иным способом.</w:t>
      </w:r>
    </w:p>
    <w:p>
      <w:pPr>
        <w:spacing w:after="120"/>
        <w:ind w:firstLine="709"/>
        <w:jc w:val="both"/>
      </w:pPr>
      <w:r>
        <w:rPr>
          <w:rFonts w:ascii="Arial" w:cs="Arial" w:eastAsia="Arial" w:hAnsi="Arial"/>
          <w:sz w:val="24"/>
          <w:szCs w:val="24"/>
        </w:rPr>
        <w:t xml:space="preserve">Расположение и размеры земельных участков, выделенных под сети связи и для предоставления услуг связи, включая права прохода, зон отчуждения и защитных зон, определяются в соответствии с законодательством и другими нормативными актами Кыргызской Республики.</w:t>
      </w:r>
    </w:p>
    <w:p>
      <w:pPr>
        <w:spacing w:after="120"/>
        <w:ind w:firstLine="709"/>
        <w:jc w:val="both"/>
      </w:pPr>
      <w:r>
        <w:rPr>
          <w:rFonts w:ascii="Arial" w:cs="Arial" w:eastAsia="Arial" w:hAnsi="Arial"/>
          <w:sz w:val="24"/>
          <w:szCs w:val="24"/>
        </w:rPr>
        <w:t xml:space="preserve">Операторы и поставщики услуг электросвязи могут строить, устанавливать и эксплуатировать опоры, линии и иные сооружения на земле, в зданиях, на столбовых опорах, на мостах, трубопроводах, на дорогах, в коллекторах, железнодорожных туннелях и в других местах, предварительно направив уведомление и, если требуется, заключив соглашение с собственниками или иными лицами, имеющими права на такие земельные участки или сооружения.</w:t>
      </w:r>
    </w:p>
    <w:p>
      <w:pPr>
        <w:spacing w:after="120"/>
        <w:ind w:firstLine="709"/>
        <w:jc w:val="both"/>
      </w:pPr>
      <w:r>
        <w:rPr>
          <w:rFonts w:ascii="Arial" w:cs="Arial" w:eastAsia="Arial" w:hAnsi="Arial"/>
          <w:sz w:val="24"/>
          <w:szCs w:val="24"/>
        </w:rPr>
        <w:t xml:space="preserve">Строительство, установка и эксплуатация сети электросвязи должны вестись с учетом требований экологической безопасности и без ущерба эстетическим качествам местности, где производятся такие работы. При этом принимаются меры по уменьшению возможного ущерба, причиненного частной собственности или в связи с предоставленными правами прохода. По завершении работ по строительству, установке или ремонту сети электросвязи на земельном участке, в здании или сооружении оператор электросвязи за свой счет обязан привести земельный участок, здание или сооружение в первоначальное состояние.</w:t>
      </w:r>
    </w:p>
    <w:p>
      <w:pPr>
        <w:spacing w:after="120"/>
        <w:ind w:firstLine="709"/>
        <w:jc w:val="both"/>
      </w:pPr>
      <w:r>
        <w:rPr>
          <w:rFonts w:ascii="Arial" w:cs="Arial" w:eastAsia="Arial" w:hAnsi="Arial"/>
          <w:sz w:val="24"/>
          <w:szCs w:val="24"/>
        </w:rPr>
        <w:t xml:space="preserve">Оператор электросвязи обязан возместить ущерб, причиненный зданию, земельному участку или сооружениям в результате строительства, установки, ремонта, а также эксплуатации сети электросвязи, включая уменьшение стоимости этих объектов.</w:t>
      </w:r>
    </w:p>
    <w:p>
      <w:pPr>
        <w:spacing w:after="120"/>
        <w:ind w:firstLine="709"/>
        <w:jc w:val="both"/>
      </w:pPr>
      <w:r>
        <w:rPr>
          <w:rFonts w:ascii="Arial" w:cs="Arial" w:eastAsia="Arial" w:hAnsi="Arial"/>
          <w:sz w:val="24"/>
          <w:szCs w:val="24"/>
        </w:rPr>
        <w:t xml:space="preserve">В экстренных случаях при необходимости проведения оператором неотложных работ по восстановлению сети электросвязи или монтажу сооружений электросвязи на участке земли, в здании или иных сооружениях, которые не являются собственностью такого оператора электросвязи, оператор электросвязи обязан приложить все усилия для своевременного уведомления владельца земельного участка, здания или иных сооружений и своевременно получить его согласие на проведение таких работ. Неполучение согласия владельца не является препятствием для проведения этих работ и не освобождает оператора электросвязи от возмещения ущерба, причиненного при выполнении таких работ. Стоимость ущерба оценивается независимой комиссией.</w:t>
      </w:r>
    </w:p>
    <w:p>
      <w:pPr>
        <w:spacing w:after="120"/>
        <w:ind w:firstLine="709"/>
        <w:jc w:val="both"/>
      </w:pPr>
      <w:r>
        <w:rPr>
          <w:rFonts w:ascii="Arial" w:cs="Arial" w:eastAsia="Arial" w:hAnsi="Arial"/>
          <w:sz w:val="24"/>
          <w:szCs w:val="24"/>
        </w:rPr>
        <w:t xml:space="preserve">Переустройство и перенос сооружений электросвязи, вызываемые новым строительством, расширением, реконструкцией населенных пунктов и отдельных зданий, переустройством дорог и мостов, освоением новых земель, переустройством систем мелиорации, разработкой полезных ископаемых, производятся заказчиком строительства за свой счет в соответствии с действующими стандартами по техническим условиям владельцев сетей и средств электросвязи. При этом увеличение мощности средств электросвязи осуществляется за счет их владельца.</w:t>
      </w:r>
    </w:p>
    <w:p>
      <w:pPr>
        <w:spacing w:after="120"/>
        <w:ind w:firstLine="709"/>
        <w:jc w:val="both"/>
      </w:pPr>
      <w:r>
        <w:rPr>
          <w:rFonts w:ascii="Arial" w:cs="Arial" w:eastAsia="Arial" w:hAnsi="Arial"/>
          <w:i/>
          <w:iCs/>
          <w:sz w:val="24"/>
          <w:szCs w:val="24"/>
        </w:rPr>
        <w:t xml:space="preserve">(В редакции Закона КР от </w:t>
      </w:r>
      <w:hyperlink w:history="1" r:id="rIdf5yti6wgu9_olv6ezagwo">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33. Использование сооружений операторов сетей электросвязи общего пользования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Операторы сетей электросвязи общего пользования обязаны предоставить доступ другим операторам электросвязи, операторам систем кабельного телевидения и иным службам средств массовой информации к кабелепроводам, коллекторам, правам прохода, опорам и другим сооружениям там, где это технически возможно.</w:t>
      </w:r>
    </w:p>
    <w:p>
      <w:pPr>
        <w:spacing w:after="120"/>
        <w:ind w:firstLine="709"/>
        <w:jc w:val="both"/>
      </w:pPr>
      <w:r>
        <w:rPr>
          <w:rFonts w:ascii="Arial" w:cs="Arial" w:eastAsia="Arial" w:hAnsi="Arial"/>
          <w:sz w:val="24"/>
          <w:szCs w:val="24"/>
        </w:rPr>
        <w:t xml:space="preserve">Оператор, использующий такие кабелепроводы, коллекторы, права прохода, опоры и другие сооружения, обязан:</w:t>
      </w:r>
    </w:p>
    <w:p>
      <w:pPr>
        <w:spacing w:after="120"/>
        <w:ind w:firstLine="709"/>
        <w:jc w:val="both"/>
      </w:pPr>
      <w:r>
        <w:rPr>
          <w:rFonts w:ascii="Arial" w:cs="Arial" w:eastAsia="Arial" w:hAnsi="Arial"/>
          <w:sz w:val="24"/>
          <w:szCs w:val="24"/>
        </w:rPr>
        <w:t xml:space="preserve">- нести ответственность за то, чтобы его собственные сооружения и услуги не вызывали технических или физических препятствий или помех при эксплуатации сети, предоставлении услуг и ведении иной деятельности оператора сети электросвязи общего пользования;</w:t>
      </w:r>
    </w:p>
    <w:p>
      <w:pPr>
        <w:spacing w:after="120"/>
        <w:ind w:firstLine="709"/>
        <w:jc w:val="both"/>
      </w:pPr>
      <w:r>
        <w:rPr>
          <w:rFonts w:ascii="Arial" w:cs="Arial" w:eastAsia="Arial" w:hAnsi="Arial"/>
          <w:sz w:val="24"/>
          <w:szCs w:val="24"/>
        </w:rPr>
        <w:t xml:space="preserve">- принимать немедленные меры по устранению таких препятствий или помех;</w:t>
      </w:r>
    </w:p>
    <w:p>
      <w:pPr>
        <w:spacing w:after="120"/>
        <w:ind w:firstLine="709"/>
        <w:jc w:val="both"/>
      </w:pPr>
      <w:r>
        <w:rPr>
          <w:rFonts w:ascii="Arial" w:cs="Arial" w:eastAsia="Arial" w:hAnsi="Arial"/>
          <w:sz w:val="24"/>
          <w:szCs w:val="24"/>
        </w:rPr>
        <w:t xml:space="preserve">- полностью компенсировать оператору сети электросвязи общего пользования все затраты, ущерб или иные экономические убытки, понесенные в результате возникновения вышеуказанных препятствий или помех.</w:t>
      </w:r>
    </w:p>
    <w:p>
      <w:pPr>
        <w:spacing w:after="120"/>
        <w:ind w:firstLine="709"/>
        <w:jc w:val="both"/>
      </w:pPr>
      <w:r>
        <w:rPr>
          <w:rFonts w:ascii="Arial" w:cs="Arial" w:eastAsia="Arial" w:hAnsi="Arial"/>
          <w:i/>
          <w:iCs/>
          <w:sz w:val="24"/>
          <w:szCs w:val="24"/>
        </w:rPr>
        <w:t xml:space="preserve">(В редакции Закона КР от </w:t>
      </w:r>
      <w:hyperlink w:history="1" r:id="rIdd50h5u5whtm7adbfsahsv">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34. Последствия происшествий на сетях электросвязи общего пользования и при предоставлении услуг электросвязи общего пользования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Операторы электросвязи общего пользования и поставщики услуг электросвязи общего пользования обязаны принимать меры, необходимые для уменьшения или устранения последствий аварий или природных катастроф и восстановления деятельности своих сетей электросвязи и возобновления предоставления услуг после таких катастроф и аварий.</w:t>
      </w:r>
    </w:p>
    <w:p>
      <w:pPr>
        <w:spacing w:after="120"/>
        <w:ind w:firstLine="709"/>
        <w:jc w:val="both"/>
      </w:pPr>
      <w:r>
        <w:rPr>
          <w:rFonts w:ascii="Arial" w:cs="Arial" w:eastAsia="Arial" w:hAnsi="Arial"/>
          <w:sz w:val="24"/>
          <w:szCs w:val="24"/>
        </w:rPr>
        <w:t xml:space="preserve">Такие операторы и поставщики услуг электросвязи могут обратиться за содействием к соответствующим государственным органам, которые должны оказать требуемое содействие, включая предоставление рабочей силы, транспортных средств и иных ресурсов. Операторы и поставщики услуг электросвязи обязаны возместить государственным органам понесенные ими расходы, за исключением случаев, когда такие органы решат взять расходы на себя.</w:t>
      </w:r>
    </w:p>
    <w:p>
      <w:pPr>
        <w:spacing w:after="120"/>
        <w:ind w:firstLine="709"/>
        <w:jc w:val="both"/>
      </w:pPr>
      <w:r>
        <w:rPr>
          <w:rFonts w:ascii="Arial" w:cs="Arial" w:eastAsia="Arial" w:hAnsi="Arial"/>
          <w:sz w:val="24"/>
          <w:szCs w:val="24"/>
        </w:rPr>
        <w:t xml:space="preserve">При ликвидации ущерба, нанесенного сетям электросвязи общего пользования и предоставлению услуг электросвязи общего пользования, операторы и поставщики услуг электросвязи производят реконструкцию и восстановление своих сооружений и проводят необходимые природоохранные мероприятия.</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34</w:t>
      </w:r>
      <w:r>
        <w:rPr>
          <w:rFonts w:ascii="Arial" w:cs="Arial" w:eastAsia="Arial" w:hAnsi="Arial"/>
          <w:b/>
          <w:bCs/>
          <w:sz w:val="24"/>
          <w:szCs w:val="24"/>
        </w:rPr>
        <w:t xml:space="preserve">1</w:t>
      </w:r>
      <w:r>
        <w:rPr>
          <w:rFonts w:ascii="Arial" w:cs="Arial" w:eastAsia="Arial" w:hAnsi="Arial"/>
          <w:b/>
          <w:bCs/>
          <w:sz w:val="24"/>
          <w:szCs w:val="24"/>
        </w:rPr>
        <w:t xml:space="preserve">. Строительство и эксплуатация линий связи на приграничной территории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Порядок строительства, эксплуатации и обслуживания линий связи, в том числе прокладки кабеля и строительства линейно-кабельных сооружений, осуществления строительных и аварийно-восстановительных работ на линейно-кабельных сооружениях связи при пересечении государственной границы Кыргызской Республики, на приграничной территории Кыргызской Республики, определяется Кабинетом Министров Кыргызской Республики</w:t>
      </w:r>
    </w:p>
    <w:p>
      <w:pPr>
        <w:spacing w:after="120"/>
        <w:ind w:firstLine="709"/>
        <w:jc w:val="both"/>
      </w:pPr>
      <w:r>
        <w:rPr>
          <w:rFonts w:ascii="Arial" w:cs="Arial" w:eastAsia="Arial" w:hAnsi="Arial"/>
          <w:i/>
          <w:iCs/>
          <w:sz w:val="24"/>
          <w:szCs w:val="24"/>
        </w:rPr>
        <w:t xml:space="preserve">(В редакции Законов КР от </w:t>
      </w:r>
      <w:hyperlink w:history="1" r:id="rId_lr8vzzujsxwocijwwcoo">
        <w:r>
          <w:rPr>
            <w:rFonts w:ascii="Arial" w:cs="Arial" w:eastAsia="Arial" w:hAnsi="Arial"/>
            <w:i/>
            <w:iCs/>
            <w:color w:val="1D4ED8"/>
            <w:sz w:val="24"/>
            <w:szCs w:val="24"/>
            <w:u w:val="single"/>
          </w:rPr>
          <w:t xml:space="preserve">20 января 2015 года № 20</w:t>
        </w:r>
      </w:hyperlink>
      <w:r>
        <w:rPr>
          <w:rFonts w:ascii="Arial" w:cs="Arial" w:eastAsia="Arial" w:hAnsi="Arial"/>
          <w:i/>
          <w:iCs/>
          <w:sz w:val="24"/>
          <w:szCs w:val="24"/>
        </w:rPr>
        <w:t xml:space="preserve">, </w:t>
      </w:r>
      <w:hyperlink w:history="1" r:id="rId3xzakid21ls5j0r9uingh">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 </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VIII
 Заключительные положения</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35. Особенности условий труда в области связи</w:t>
      </w:r>
    </w:p>
    <w:p>
      <w:pPr>
        <w:spacing w:after="120" w:before="200"/>
        <w:ind w:firstLine="709"/>
        <w:jc w:val="both"/>
      </w:pPr>
      <w:r>
        <w:rPr>
          <w:rFonts w:ascii="Arial" w:cs="Arial" w:eastAsia="Arial" w:hAnsi="Arial"/>
          <w:i/>
          <w:iCs/>
          <w:sz w:val="24"/>
          <w:szCs w:val="24"/>
        </w:rPr>
        <w:t xml:space="preserve">(Утратила силу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w:t>
      </w:r>
      <w:r>
        <w:rPr>
          <w:rFonts w:ascii="Arial" w:cs="Arial" w:eastAsia="Arial" w:hAnsi="Arial"/>
          <w:sz w:val="24"/>
          <w:szCs w:val="24"/>
        </w:rPr>
        <w:t xml:space="preserve"> </w:t>
      </w:r>
      <w:hyperlink w:history="1" r:id="rIdkbp1xgobmqtehpjmvfxeu">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36. Защита прав потребителей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Предприятия связи принимают меры для удовлетворения нужд юридических и физических лиц во всех видах услуг связи и для повышения их качества.</w:t>
      </w:r>
    </w:p>
    <w:p>
      <w:pPr>
        <w:spacing w:after="120"/>
        <w:ind w:firstLine="709"/>
        <w:jc w:val="both"/>
      </w:pPr>
      <w:r>
        <w:rPr>
          <w:rFonts w:ascii="Arial" w:cs="Arial" w:eastAsia="Arial" w:hAnsi="Arial"/>
          <w:sz w:val="24"/>
          <w:szCs w:val="24"/>
        </w:rPr>
        <w:t xml:space="preserve">Защита прав потребителей на услуги электросвязи гарантированного качества, а также механизм реализации защиты этих прав регулируются </w:t>
      </w:r>
      <w:hyperlink w:history="1" r:id="rId6btv0o_nzy2vgb8tgt5y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защите прав потребителей" и настоящим Законом.</w:t>
      </w:r>
    </w:p>
    <w:p>
      <w:pPr>
        <w:spacing w:after="120"/>
        <w:ind w:firstLine="709"/>
        <w:jc w:val="both"/>
      </w:pPr>
      <w:r>
        <w:rPr>
          <w:rFonts w:ascii="Arial" w:cs="Arial" w:eastAsia="Arial" w:hAnsi="Arial"/>
          <w:i/>
          <w:iCs/>
          <w:sz w:val="24"/>
          <w:szCs w:val="24"/>
        </w:rPr>
        <w:t xml:space="preserve">(В редакции Закона КР от </w:t>
      </w:r>
      <w:hyperlink w:history="1" r:id="rId5kaw9xfi-at9xzbr_dj1a">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before="200"/>
        <w:ind w:firstLine="709"/>
        <w:jc w:val="both"/>
      </w:pPr>
      <w:r>
        <w:rPr>
          <w:rFonts w:ascii="Arial" w:cs="Arial" w:eastAsia="Arial" w:hAnsi="Arial"/>
          <w:b/>
          <w:bCs/>
          <w:sz w:val="24"/>
          <w:szCs w:val="24"/>
        </w:rPr>
        <w:t xml:space="preserve">Статья 37. Использование языков и алфавитов</w:t>
      </w:r>
    </w:p>
    <w:p>
      <w:pPr>
        <w:spacing w:after="120"/>
        <w:ind w:firstLine="709"/>
        <w:jc w:val="both"/>
      </w:pPr>
      <w:r>
        <w:rPr>
          <w:rFonts w:ascii="Arial" w:cs="Arial" w:eastAsia="Arial" w:hAnsi="Arial"/>
          <w:sz w:val="24"/>
          <w:szCs w:val="24"/>
        </w:rPr>
        <w:t xml:space="preserve">На всей территории Кыргызской Республики в отношении сетей электросвязи общего пользования и услуг электросвязи служебное делопроизводство осуществляется на государственном и официальном языках.</w:t>
      </w:r>
    </w:p>
    <w:p>
      <w:pPr>
        <w:spacing w:after="120"/>
        <w:ind w:firstLine="709"/>
        <w:jc w:val="both"/>
      </w:pPr>
      <w:r>
        <w:rPr>
          <w:rFonts w:ascii="Arial" w:cs="Arial" w:eastAsia="Arial" w:hAnsi="Arial"/>
          <w:i/>
          <w:iCs/>
          <w:sz w:val="24"/>
          <w:szCs w:val="24"/>
        </w:rPr>
        <w:t xml:space="preserve">(Часть 2 утратила силу в соответствии с Законом КР от </w:t>
      </w:r>
      <w:hyperlink w:history="1" r:id="rIdmlj4dqkpo9djr-ap9oq2v">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ind w:firstLine="709"/>
        <w:jc w:val="both"/>
      </w:pPr>
      <w:r>
        <w:rPr>
          <w:rFonts w:ascii="Arial" w:cs="Arial" w:eastAsia="Arial" w:hAnsi="Arial"/>
          <w:i/>
          <w:iCs/>
          <w:sz w:val="24"/>
          <w:szCs w:val="24"/>
        </w:rPr>
        <w:t xml:space="preserve">(Часть 3 утратила силу в соответствии с Законом КР от </w:t>
      </w:r>
      <w:hyperlink w:history="1" r:id="rIdt7xcshwkikvb16au5ilxn">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Международные сообщения, передаваемые по сетям электросвязи, обрабатываются на языках, определяемых положениями международных договоров с Кыргызской Республикой.</w:t>
      </w:r>
    </w:p>
    <w:p>
      <w:pPr>
        <w:spacing w:after="120"/>
        <w:ind w:firstLine="709"/>
        <w:jc w:val="both"/>
      </w:pPr>
      <w:r>
        <w:rPr>
          <w:rFonts w:ascii="Arial" w:cs="Arial" w:eastAsia="Arial" w:hAnsi="Arial"/>
          <w:i/>
          <w:iCs/>
          <w:sz w:val="24"/>
          <w:szCs w:val="24"/>
        </w:rPr>
        <w:t xml:space="preserve">(В редакции Законов КР от </w:t>
      </w:r>
      <w:r>
        <w:rPr>
          <w:rFonts w:ascii="Arial" w:cs="Arial" w:eastAsia="Arial" w:hAnsi="Arial"/>
          <w:i/>
          <w:iCs/>
          <w:sz w:val="24"/>
          <w:szCs w:val="24"/>
        </w:rPr>
        <w:t xml:space="preserve">25 июля 2002 года N 130</w:t>
      </w:r>
      <w:r>
        <w:rPr>
          <w:rFonts w:ascii="Arial" w:cs="Arial" w:eastAsia="Arial" w:hAnsi="Arial"/>
          <w:i/>
          <w:iCs/>
          <w:sz w:val="24"/>
          <w:szCs w:val="24"/>
        </w:rPr>
        <w:t xml:space="preserve">, </w:t>
      </w:r>
      <w:hyperlink w:history="1" r:id="rId4v2nuvnf2kuxqub5phtdf">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before="200"/>
        <w:ind w:firstLine="709"/>
        <w:jc w:val="both"/>
      </w:pPr>
      <w:r>
        <w:rPr>
          <w:rFonts w:ascii="Arial" w:cs="Arial" w:eastAsia="Arial" w:hAnsi="Arial"/>
          <w:b/>
          <w:bCs/>
          <w:sz w:val="24"/>
          <w:szCs w:val="24"/>
        </w:rPr>
        <w:t xml:space="preserve">Статья 38. Учетно-отчетное время</w:t>
      </w:r>
    </w:p>
    <w:p>
      <w:pPr>
        <w:spacing w:after="120"/>
        <w:ind w:firstLine="709"/>
        <w:jc w:val="both"/>
      </w:pPr>
      <w:r>
        <w:rPr>
          <w:rFonts w:ascii="Arial" w:cs="Arial" w:eastAsia="Arial" w:hAnsi="Arial"/>
          <w:sz w:val="24"/>
          <w:szCs w:val="24"/>
        </w:rPr>
        <w:t xml:space="preserve">При осуществлении деятельности, связанной с предоставлением услуг операторами и поставщиками услуг электросвязи независимо от их расположения на территории Кыргызской Республики, применяется единое учетно-отчетное время - бишкекское.</w:t>
      </w:r>
    </w:p>
    <w:p>
      <w:pPr>
        <w:spacing w:after="120"/>
        <w:ind w:firstLine="709"/>
        <w:jc w:val="both"/>
      </w:pPr>
      <w:r>
        <w:rPr>
          <w:rFonts w:ascii="Arial" w:cs="Arial" w:eastAsia="Arial" w:hAnsi="Arial"/>
          <w:sz w:val="24"/>
          <w:szCs w:val="24"/>
        </w:rPr>
        <w:t xml:space="preserve">При осуществлении деятельности в международной электросвязи учетно-отчетное время определяется международными договорами с Кыргызской Республикой.</w:t>
      </w:r>
    </w:p>
    <w:p>
      <w:pPr>
        <w:spacing w:after="120"/>
        <w:ind w:firstLine="709"/>
        <w:jc w:val="both"/>
      </w:pPr>
      <w:r>
        <w:rPr>
          <w:rFonts w:ascii="Arial" w:cs="Arial" w:eastAsia="Arial" w:hAnsi="Arial"/>
          <w:i/>
          <w:iCs/>
          <w:sz w:val="24"/>
          <w:szCs w:val="24"/>
        </w:rPr>
        <w:t xml:space="preserve">(В редакции Закона КР от </w:t>
      </w:r>
      <w:hyperlink w:history="1" r:id="rIdwlqyccbkwk10p2ebavkr0">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before="200"/>
        <w:ind w:firstLine="709"/>
        <w:jc w:val="both"/>
      </w:pPr>
      <w:r>
        <w:rPr>
          <w:rFonts w:ascii="Arial" w:cs="Arial" w:eastAsia="Arial" w:hAnsi="Arial"/>
          <w:b/>
          <w:bCs/>
          <w:sz w:val="24"/>
          <w:szCs w:val="24"/>
        </w:rPr>
        <w:t xml:space="preserve">Статья 39. Ответственность перед потребителями услуг</w:t>
      </w:r>
    </w:p>
    <w:p>
      <w:pPr>
        <w:spacing w:after="120"/>
        <w:ind w:firstLine="709"/>
        <w:jc w:val="both"/>
      </w:pPr>
      <w:r>
        <w:rPr>
          <w:rFonts w:ascii="Arial" w:cs="Arial" w:eastAsia="Arial" w:hAnsi="Arial"/>
          <w:sz w:val="24"/>
          <w:szCs w:val="24"/>
        </w:rPr>
        <w:t xml:space="preserve">Юридические и физические лица всех форм собственности несут материальную ответственность перед потребителями услуг за невыполнение или ненадлежащее выполнение услуг:</w:t>
      </w:r>
    </w:p>
    <w:p>
      <w:pPr>
        <w:spacing w:after="120"/>
        <w:ind w:firstLine="709"/>
        <w:jc w:val="both"/>
      </w:pPr>
      <w:r>
        <w:rPr>
          <w:rFonts w:ascii="Arial" w:cs="Arial" w:eastAsia="Arial" w:hAnsi="Arial"/>
          <w:i/>
          <w:iCs/>
          <w:sz w:val="24"/>
          <w:szCs w:val="24"/>
        </w:rPr>
        <w:t xml:space="preserve">(абзац утратил силу в соответствии с Законом КР </w:t>
      </w:r>
      <w:hyperlink w:history="1" r:id="rIdbnadxsf03ombimlprxtd6">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ind w:firstLine="709"/>
        <w:jc w:val="both"/>
      </w:pPr>
      <w:r>
        <w:rPr>
          <w:rFonts w:ascii="Arial" w:cs="Arial" w:eastAsia="Arial" w:hAnsi="Arial"/>
          <w:i/>
          <w:iCs/>
          <w:sz w:val="24"/>
          <w:szCs w:val="24"/>
        </w:rPr>
        <w:t xml:space="preserve">(абзац утратил силу в соответствии с Законом КР </w:t>
      </w:r>
      <w:hyperlink w:history="1" r:id="rIdstmy5kvsscmqocqjt1dyz">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ind w:firstLine="709"/>
        <w:jc w:val="both"/>
      </w:pPr>
      <w:r>
        <w:rPr>
          <w:rFonts w:ascii="Arial" w:cs="Arial" w:eastAsia="Arial" w:hAnsi="Arial"/>
          <w:i/>
          <w:iCs/>
          <w:sz w:val="24"/>
          <w:szCs w:val="24"/>
        </w:rPr>
        <w:t xml:space="preserve">(абзац утратил силу в соответствии с Законом КР </w:t>
      </w:r>
      <w:hyperlink w:history="1" r:id="rIdxo1e1ahtnf5nwuhqtbsoz">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ind w:firstLine="709"/>
        <w:jc w:val="both"/>
      </w:pPr>
      <w:r>
        <w:rPr>
          <w:rFonts w:ascii="Arial" w:cs="Arial" w:eastAsia="Arial" w:hAnsi="Arial"/>
          <w:i/>
          <w:iCs/>
          <w:sz w:val="24"/>
          <w:szCs w:val="24"/>
        </w:rPr>
        <w:t xml:space="preserve">(абзац утратил силу в соответствии с Законом КР </w:t>
      </w:r>
      <w:hyperlink w:history="1" r:id="rIdti5u2glmumxe-ufuedqzz">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ind w:firstLine="709"/>
        <w:jc w:val="both"/>
      </w:pPr>
      <w:r>
        <w:rPr>
          <w:rFonts w:ascii="Arial" w:cs="Arial" w:eastAsia="Arial" w:hAnsi="Arial"/>
          <w:i/>
          <w:iCs/>
          <w:sz w:val="24"/>
          <w:szCs w:val="24"/>
        </w:rPr>
        <w:t xml:space="preserve">(абзац утратил силу в соответствии с Законом КР </w:t>
      </w:r>
      <w:hyperlink w:history="1" r:id="rIduckv0m0bk2ob0vzetkgng">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за ненадлежащее выполнение обязательств, определенных договорами аренды технических средств связи, телевидения и радиовещания, - по условиям договоров;</w:t>
      </w:r>
    </w:p>
    <w:p>
      <w:pPr>
        <w:spacing w:after="120"/>
        <w:ind w:firstLine="709"/>
        <w:jc w:val="both"/>
      </w:pPr>
      <w:r>
        <w:rPr>
          <w:rFonts w:ascii="Arial" w:cs="Arial" w:eastAsia="Arial" w:hAnsi="Arial"/>
          <w:sz w:val="24"/>
          <w:szCs w:val="24"/>
        </w:rPr>
        <w:t xml:space="preserve">- в случае устранения повреждений телефонной связи и средств радиотрансляции с нарушением контрольных сроков абонентная плата за все время повреждения не начисляется.</w:t>
      </w:r>
    </w:p>
    <w:p>
      <w:pPr>
        <w:spacing w:after="120"/>
        <w:ind w:firstLine="709"/>
        <w:jc w:val="both"/>
      </w:pPr>
      <w:r>
        <w:rPr>
          <w:rFonts w:ascii="Arial" w:cs="Arial" w:eastAsia="Arial" w:hAnsi="Arial"/>
          <w:i/>
          <w:iCs/>
          <w:sz w:val="24"/>
          <w:szCs w:val="24"/>
        </w:rPr>
        <w:t xml:space="preserve">(Часть 2 утратила силу в соответствии с Законом КР от </w:t>
      </w:r>
      <w:hyperlink w:history="1" r:id="rIdnjsoeiwgth8yirldypvbs">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Юридические и физические лица не несут материальную ответственность перед потребителями за невыполнение либо ненадлежащее выполнение обязательств по вине потребителей, вследствие действия непреодолимой силы (землетрясение, наводнение, ураган и т.п.) или в случаях, предусмотренных законодательством Кыргызской Республики.</w:t>
      </w:r>
    </w:p>
    <w:p>
      <w:pPr>
        <w:spacing w:after="120"/>
        <w:ind w:firstLine="709"/>
        <w:jc w:val="both"/>
      </w:pPr>
      <w:r>
        <w:rPr>
          <w:rFonts w:ascii="Arial" w:cs="Arial" w:eastAsia="Arial" w:hAnsi="Arial"/>
          <w:sz w:val="24"/>
          <w:szCs w:val="24"/>
        </w:rPr>
        <w:t xml:space="preserve">В случае несогласия потребителя услуг связи с определенным настоящей статьей размером возмещения вопросы возмещения причиненных ему фактических убытков, морального ущерба, утраченной выгоды вследствие ненадлежащего выполнения операторами связи своих обязательств, а также другие споры между потребителями услуг и операторами связи рассматриваются в судебном порядке.</w:t>
      </w:r>
    </w:p>
    <w:p>
      <w:pPr>
        <w:spacing w:after="120"/>
        <w:ind w:firstLine="709"/>
        <w:jc w:val="both"/>
      </w:pPr>
      <w:r>
        <w:rPr>
          <w:rFonts w:ascii="Arial" w:cs="Arial" w:eastAsia="Arial" w:hAnsi="Arial"/>
          <w:i/>
          <w:iCs/>
          <w:sz w:val="24"/>
          <w:szCs w:val="24"/>
        </w:rPr>
        <w:t xml:space="preserve">(В редакции Закона КР от </w:t>
      </w:r>
      <w:hyperlink w:history="1" r:id="rIdgeuasd3dzyf2jxrgbpvci">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40. Ответственность за нарушение законодательства об электросвязи и недопущение использования средств электросвязи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Юридические и физические лица, виновные в нарушении законодательства об электросвязи, а также осуществляющие экстремистскую деятельность в сфере электросвязи, несут ответственность, установленную Уголовным </w:t>
      </w:r>
      <w:hyperlink w:history="1" r:id="rId7j3jiretpjs2a8akmqbbg">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w:t>
      </w:r>
      <w:hyperlink w:history="1" r:id="rIdgq0mimkibthjyyy41n1ur">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 </w:t>
      </w:r>
      <w:hyperlink w:history="1" r:id="rIdbjmj3wzpn7lgzuy3jhlj7">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w:t>
      </w:r>
    </w:p>
    <w:p>
      <w:pPr>
        <w:spacing w:after="120"/>
        <w:ind w:firstLine="709"/>
        <w:jc w:val="both"/>
      </w:pPr>
      <w:r>
        <w:rPr>
          <w:rFonts w:ascii="Arial" w:cs="Arial" w:eastAsia="Arial" w:hAnsi="Arial"/>
          <w:sz w:val="24"/>
          <w:szCs w:val="24"/>
        </w:rPr>
        <w:t xml:space="preserve">Привлечение виновных лиц к ответственности не освобождает их от возмещения нанесенных ими убытков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Запрещается использование средств электросвязи в целях, противоречащих безопасности государства, нарушающих общественный порядок и посягающих на честь и достоинство граждан, а также осуществления экстремистской деятельности, распространения наркотических средств, прекурсоров, психотропных веществ, их аналогов.</w:t>
      </w:r>
    </w:p>
    <w:p>
      <w:pPr>
        <w:spacing w:after="120"/>
        <w:ind w:firstLine="709"/>
        <w:jc w:val="both"/>
      </w:pPr>
      <w:r>
        <w:rPr>
          <w:rFonts w:ascii="Arial" w:cs="Arial" w:eastAsia="Arial" w:hAnsi="Arial"/>
          <w:sz w:val="24"/>
          <w:szCs w:val="24"/>
        </w:rPr>
        <w:t xml:space="preserve">Наложение штрафа производится уполномоченным государственным органом по связи.</w:t>
      </w:r>
    </w:p>
    <w:p>
      <w:pPr>
        <w:spacing w:after="120"/>
        <w:ind w:firstLine="709"/>
        <w:jc w:val="both"/>
      </w:pPr>
      <w:r>
        <w:rPr>
          <w:rFonts w:ascii="Arial" w:cs="Arial" w:eastAsia="Arial" w:hAnsi="Arial"/>
          <w:sz w:val="24"/>
          <w:szCs w:val="24"/>
        </w:rPr>
        <w:t xml:space="preserve">Уплата штрафа не освобождает юридических и физических лиц от исполнения предписания о прекращении нарушения законодательства об электросвязи.</w:t>
      </w:r>
    </w:p>
    <w:p>
      <w:pPr>
        <w:spacing w:after="120"/>
        <w:ind w:firstLine="709"/>
        <w:jc w:val="both"/>
      </w:pPr>
      <w:r>
        <w:rPr>
          <w:rFonts w:ascii="Arial" w:cs="Arial" w:eastAsia="Arial" w:hAnsi="Arial"/>
          <w:i/>
          <w:iCs/>
          <w:sz w:val="24"/>
          <w:szCs w:val="24"/>
        </w:rPr>
        <w:t xml:space="preserve">(В редакции Закона КР от </w:t>
      </w:r>
      <w:hyperlink w:history="1" r:id="rIdihrkpd1bu1kkbtjabwyz_">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41. Международные договоры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Если международным договором Кыргызской Республики установлены иные правила, чем те, которые предусмотрены законодательством Кыргызской Республики об электросвязи, то применяются правила международного договора.</w:t>
      </w:r>
    </w:p>
    <w:p>
      <w:pPr>
        <w:spacing w:after="120"/>
        <w:ind w:firstLine="709"/>
        <w:jc w:val="both"/>
      </w:pPr>
      <w:r>
        <w:rPr>
          <w:rFonts w:ascii="Arial" w:cs="Arial" w:eastAsia="Arial" w:hAnsi="Arial"/>
          <w:sz w:val="24"/>
          <w:szCs w:val="24"/>
        </w:rPr>
        <w:t xml:space="preserve">Юридические и физические лица Кыргызской Республики, принимающие участие в осуществлении международных проектов в области связи, заключают договоры с иностранными юридическими и физическими лицами в соответствии с законодательством Кыргызской Республики или международными соглашениями, договорами Кыргызской Республики.</w:t>
      </w:r>
    </w:p>
    <w:p>
      <w:pPr>
        <w:spacing w:after="120"/>
        <w:ind w:firstLine="709"/>
        <w:jc w:val="both"/>
      </w:pPr>
      <w:r>
        <w:rPr>
          <w:rFonts w:ascii="Arial" w:cs="Arial" w:eastAsia="Arial" w:hAnsi="Arial"/>
          <w:sz w:val="24"/>
          <w:szCs w:val="24"/>
        </w:rPr>
        <w:t xml:space="preserve">В случае противоречий норм законодательства Кыргызской Республики и законодательства иностранного государства, применимых к деятельности в области связи с участием юридических и физических лиц Кыргызской Республики, действует законодательство Кыргызской Республики, если иное не предусмотрено международными договорами Кыргызской Республики.</w:t>
      </w:r>
    </w:p>
    <w:p>
      <w:pPr>
        <w:spacing w:after="120"/>
        <w:ind w:firstLine="709"/>
        <w:jc w:val="both"/>
      </w:pPr>
      <w:r>
        <w:rPr>
          <w:rFonts w:ascii="Arial" w:cs="Arial" w:eastAsia="Arial" w:hAnsi="Arial"/>
          <w:sz w:val="24"/>
          <w:szCs w:val="24"/>
        </w:rPr>
        <w:t xml:space="preserve">Оплата членских взносов за участие Кыргызской Республики в деятельности международных организаций по электросвязи подлежит обязательному государственному финансированию.</w:t>
      </w:r>
    </w:p>
    <w:p>
      <w:pPr>
        <w:spacing w:after="120"/>
        <w:ind w:firstLine="709"/>
        <w:jc w:val="both"/>
      </w:pPr>
      <w:r>
        <w:rPr>
          <w:rFonts w:ascii="Arial" w:cs="Arial" w:eastAsia="Arial" w:hAnsi="Arial"/>
          <w:i/>
          <w:iCs/>
          <w:sz w:val="24"/>
          <w:szCs w:val="24"/>
        </w:rPr>
        <w:t xml:space="preserve">(В редакции Закона КР от </w:t>
      </w:r>
      <w:hyperlink w:history="1" r:id="rIda-g666jqphsxciwmwmzvx">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41</w:t>
      </w:r>
      <w:r>
        <w:rPr>
          <w:rFonts w:ascii="Arial" w:cs="Arial" w:eastAsia="Arial" w:hAnsi="Arial"/>
          <w:b/>
          <w:bCs/>
          <w:sz w:val="24"/>
          <w:szCs w:val="24"/>
        </w:rPr>
        <w:t xml:space="preserve">1</w:t>
      </w:r>
      <w:r>
        <w:rPr>
          <w:rFonts w:ascii="Arial" w:cs="Arial" w:eastAsia="Arial" w:hAnsi="Arial"/>
          <w:b/>
          <w:bCs/>
          <w:sz w:val="24"/>
          <w:szCs w:val="24"/>
        </w:rPr>
        <w:t xml:space="preserve">. Ответственность должностных лиц</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Должностные лица государственных органов несут дисциплинарную, уголовную ответственность за неисполнение или ненадлежащее исполнение требований настоящего Закона.</w:t>
      </w:r>
    </w:p>
    <w:p>
      <w:pPr>
        <w:spacing w:after="120"/>
        <w:ind w:firstLine="709"/>
        <w:jc w:val="both"/>
      </w:pPr>
      <w:r>
        <w:rPr>
          <w:rFonts w:ascii="Arial" w:cs="Arial" w:eastAsia="Arial" w:hAnsi="Arial"/>
          <w:i/>
          <w:iCs/>
          <w:sz w:val="24"/>
          <w:szCs w:val="24"/>
        </w:rPr>
        <w:t xml:space="preserve">(В редакции Закона КР от </w:t>
      </w:r>
      <w:hyperlink w:history="1" r:id="rId_mr2jnga4l7dayjhlwfb2">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42. О введении в действие настоящего Закона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Настоящий Закон вступает в силу со дня подписания.</w:t>
      </w:r>
    </w:p>
    <w:p>
      <w:pPr>
        <w:spacing w:after="120"/>
        <w:ind w:firstLine="709"/>
        <w:jc w:val="both"/>
      </w:pPr>
      <w:r>
        <w:rPr>
          <w:rFonts w:ascii="Arial" w:cs="Arial" w:eastAsia="Arial" w:hAnsi="Arial"/>
          <w:sz w:val="24"/>
          <w:szCs w:val="24"/>
        </w:rPr>
        <w:t xml:space="preserve">Кабинету Министров Кыргызской Республики:</w:t>
      </w:r>
    </w:p>
    <w:p>
      <w:pPr>
        <w:spacing w:after="120"/>
        <w:ind w:firstLine="709"/>
        <w:jc w:val="both"/>
      </w:pPr>
      <w:r>
        <w:rPr>
          <w:rFonts w:ascii="Arial" w:cs="Arial" w:eastAsia="Arial" w:hAnsi="Arial"/>
          <w:sz w:val="24"/>
          <w:szCs w:val="24"/>
        </w:rPr>
        <w:t xml:space="preserve">- привести свои решения в соответствие с настоящим Законом;</w:t>
      </w:r>
    </w:p>
    <w:p>
      <w:pPr>
        <w:spacing w:after="120"/>
        <w:ind w:firstLine="709"/>
        <w:jc w:val="both"/>
      </w:pPr>
      <w:r>
        <w:rPr>
          <w:rFonts w:ascii="Arial" w:cs="Arial" w:eastAsia="Arial" w:hAnsi="Arial"/>
          <w:sz w:val="24"/>
          <w:szCs w:val="24"/>
        </w:rPr>
        <w:t xml:space="preserve">- подготовить и представить на рассмотрение Жогорку Кенеша Кыргызской Республики предложения о приведении законодательных актов Кыргызской Республики в соответствие с настоящим Законом.</w:t>
      </w:r>
    </w:p>
    <w:p>
      <w:pPr>
        <w:spacing w:after="120"/>
        <w:ind w:firstLine="709"/>
        <w:jc w:val="both"/>
      </w:pPr>
      <w:r>
        <w:rPr>
          <w:rFonts w:ascii="Arial" w:cs="Arial" w:eastAsia="Arial" w:hAnsi="Arial"/>
          <w:i/>
          <w:iCs/>
          <w:sz w:val="24"/>
          <w:szCs w:val="24"/>
        </w:rPr>
        <w:t xml:space="preserve">(В редакции Закона КР от </w:t>
      </w:r>
      <w:hyperlink w:history="1" r:id="rIdtkcr0nrkzks_dfdzbjj4f">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А.Акаев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Законодательным собранием Жогорку Кенеша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6 марта 1998 года</w:t>
      </w:r>
    </w:p>
    <w:p>
      <w:pPr>
        <w:spacing w:after="120"/>
        <w:ind w:firstLine="709"/>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xgsqagfd1bvgxszq0oe6" Type="http://schemas.openxmlformats.org/officeDocument/2006/relationships/hyperlink" Target="http://kodeks.duckdns.org/document/230029899" TargetMode="External"/><Relationship Id="rIdma1mu6papfq_s9nwjmyzy" Type="http://schemas.openxmlformats.org/officeDocument/2006/relationships/hyperlink" Target="http://kodeks.duckdns.org/document/923" TargetMode="External"/><Relationship Id="rIdfipezou4mmgiu4tsfhkq-" Type="http://schemas.openxmlformats.org/officeDocument/2006/relationships/hyperlink" Target="http://kodeks.duckdns.org/document/1087" TargetMode="External"/><Relationship Id="rIdp9cilrbtclyqnm6rpnill" Type="http://schemas.openxmlformats.org/officeDocument/2006/relationships/hyperlink" Target="http://kodeks.duckdns.org/document/1227" TargetMode="External"/><Relationship Id="rIdahdulmd2fjqznqf2e7rfs" Type="http://schemas.openxmlformats.org/officeDocument/2006/relationships/hyperlink" Target="http://kodeks.duckdns.org/document/1687" TargetMode="External"/><Relationship Id="rIdak6z0_s2xgghfv_fedxqj" Type="http://schemas.openxmlformats.org/officeDocument/2006/relationships/hyperlink" Target="http://kodeks.duckdns.org/document/202186" TargetMode="External"/><Relationship Id="rIdfavrx215uzixwwikp8rhn" Type="http://schemas.openxmlformats.org/officeDocument/2006/relationships/hyperlink" Target="http://kodeks.duckdns.org/document/203658" TargetMode="External"/><Relationship Id="rIdbmg9m-rohkr44z_apsyf_" Type="http://schemas.openxmlformats.org/officeDocument/2006/relationships/hyperlink" Target="http://kodeks.duckdns.org/document/203662" TargetMode="External"/><Relationship Id="rIdvi40xmddw7wfanxxbx4pk" Type="http://schemas.openxmlformats.org/officeDocument/2006/relationships/hyperlink" Target="http://kodeks.duckdns.org/document/203883" TargetMode="External"/><Relationship Id="rIdjhzq8ifncscxvywq3luew" Type="http://schemas.openxmlformats.org/officeDocument/2006/relationships/hyperlink" Target="http://kodeks.duckdns.org/document/203939" TargetMode="External"/><Relationship Id="rIdqps3fencuqo-pvbvn417o" Type="http://schemas.openxmlformats.org/officeDocument/2006/relationships/hyperlink" Target="http://kodeks.duckdns.org/document/205445" TargetMode="External"/><Relationship Id="rIdjz5qmm24dvrzp6nftqn2t" Type="http://schemas.openxmlformats.org/officeDocument/2006/relationships/hyperlink" Target="http://kodeks.duckdns.org/document/205471" TargetMode="External"/><Relationship Id="rIdyptvdswh-wgukzoyanxwa" Type="http://schemas.openxmlformats.org/officeDocument/2006/relationships/hyperlink" Target="http://kodeks.duckdns.org/document/111538" TargetMode="External"/><Relationship Id="rIdhl0ewbdyzjdhmmz-kyaqn" Type="http://schemas.openxmlformats.org/officeDocument/2006/relationships/hyperlink" Target="http://kodeks.duckdns.org/document/111575" TargetMode="External"/><Relationship Id="rIdpqqmlaf_mytnuu0e9tlwd" Type="http://schemas.openxmlformats.org/officeDocument/2006/relationships/hyperlink" Target="http://kodeks.duckdns.org/document/111582" TargetMode="External"/><Relationship Id="rIdyrya4tbueu0-n2wgftkw3" Type="http://schemas.openxmlformats.org/officeDocument/2006/relationships/hyperlink" Target="http://kodeks.duckdns.org/document/111911" TargetMode="External"/><Relationship Id="rIdafflpzgr4pkfxt24iyizz" Type="http://schemas.openxmlformats.org/officeDocument/2006/relationships/hyperlink" Target="http://kodeks.duckdns.org/document/111957" TargetMode="External"/><Relationship Id="rIdfpqxmz1g_yxjlqnnh3k_w" Type="http://schemas.openxmlformats.org/officeDocument/2006/relationships/hyperlink" Target="http://kodeks.duckdns.org/document/112280" TargetMode="External"/><Relationship Id="rIdxcklpisylcnovmurj00we" Type="http://schemas.openxmlformats.org/officeDocument/2006/relationships/hyperlink" Target="http://kodeks.duckdns.org/document/112304" TargetMode="External"/><Relationship Id="rIduptc-2mfvbmhal-e4mob9" Type="http://schemas.openxmlformats.org/officeDocument/2006/relationships/hyperlink" Target="http://kodeks.duckdns.org/document/112391" TargetMode="External"/><Relationship Id="rIdjdpepnu8g48hh1-pt3bl3" Type="http://schemas.openxmlformats.org/officeDocument/2006/relationships/hyperlink" Target="http://kodeks.duckdns.org/document/112649" TargetMode="External"/><Relationship Id="rIdk7k6podevrcgrg_eepakm" Type="http://schemas.openxmlformats.org/officeDocument/2006/relationships/hyperlink" Target="http://kodeks.duckdns.org/document/112649" TargetMode="External"/><Relationship Id="rIdervchxcte-khbpepyoiuf" Type="http://schemas.openxmlformats.org/officeDocument/2006/relationships/hyperlink" Target="http://kodeks.duckdns.org/document/112649" TargetMode="External"/><Relationship Id="rIdc4ca1ad1x1iyfnvomqniv" Type="http://schemas.openxmlformats.org/officeDocument/2006/relationships/hyperlink" Target="http://kodeks.duckdns.org/document/111582" TargetMode="External"/><Relationship Id="rIdxcunruinypvhmjz5flfof" Type="http://schemas.openxmlformats.org/officeDocument/2006/relationships/hyperlink" Target="http://kodeks.duckdns.org/document/112649" TargetMode="External"/><Relationship Id="rIdatazmzp6kstdmzxmdd_5m" Type="http://schemas.openxmlformats.org/officeDocument/2006/relationships/hyperlink" Target="http://kodeks.duckdns.org/document/112649" TargetMode="External"/><Relationship Id="rIdytwtz1tet8up1j7l7o8h7" Type="http://schemas.openxmlformats.org/officeDocument/2006/relationships/hyperlink" Target="http://kodeks.duckdns.org/document/112649" TargetMode="External"/><Relationship Id="rId_kn-ihdvfm1cign9xjesn" Type="http://schemas.openxmlformats.org/officeDocument/2006/relationships/hyperlink" Target="http://kodeks.duckdns.org/document/112649" TargetMode="External"/><Relationship Id="rIdrc0nqjvzwsw_ic8vbi28z" Type="http://schemas.openxmlformats.org/officeDocument/2006/relationships/hyperlink" Target="http://kodeks.duckdns.org/document/112649" TargetMode="External"/><Relationship Id="rIdhpvit8ig_avmp9c5fqrua" Type="http://schemas.openxmlformats.org/officeDocument/2006/relationships/hyperlink" Target="http://kodeks.duckdns.org/document/111582" TargetMode="External"/><Relationship Id="rId6h2gtfjjfcjh7igt7rqfs" Type="http://schemas.openxmlformats.org/officeDocument/2006/relationships/hyperlink" Target="http://kodeks.duckdns.org/document/205471" TargetMode="External"/><Relationship Id="rIdug-5dpyp8pxd1wul50e4u" Type="http://schemas.openxmlformats.org/officeDocument/2006/relationships/hyperlink" Target="http://kodeks.duckdns.org/document/111582" TargetMode="External"/><Relationship Id="rIdnmivfdfqg9f2hzszqfy0b" Type="http://schemas.openxmlformats.org/officeDocument/2006/relationships/hyperlink" Target="http://kodeks.duckdns.org/document/112649" TargetMode="External"/><Relationship Id="rIdomzgsbugqr_otuzgslt2g" Type="http://schemas.openxmlformats.org/officeDocument/2006/relationships/hyperlink" Target="http://kodeks.duckdns.org/document/112280" TargetMode="External"/><Relationship Id="rIdwuwrblew033hqz0wqb02x" Type="http://schemas.openxmlformats.org/officeDocument/2006/relationships/hyperlink" Target="http://kodeks.duckdns.org/document/112280" TargetMode="External"/><Relationship Id="rIdyuhjgsnjvwg7zwamay4qg" Type="http://schemas.openxmlformats.org/officeDocument/2006/relationships/hyperlink" Target="http://kodeks.duckdns.org/document/112280" TargetMode="External"/><Relationship Id="rIdx-l_xtzcq4rxciwrbnsyj" Type="http://schemas.openxmlformats.org/officeDocument/2006/relationships/hyperlink" Target="http://kodeks.duckdns.org/document/1227" TargetMode="External"/><Relationship Id="rId04pfjbktyw0b-j-450l8l" Type="http://schemas.openxmlformats.org/officeDocument/2006/relationships/hyperlink" Target="http://kodeks.duckdns.org/document/202186" TargetMode="External"/><Relationship Id="rIdd9smxjqfowoikawnbfj6i" Type="http://schemas.openxmlformats.org/officeDocument/2006/relationships/hyperlink" Target="http://kodeks.duckdns.org/document/203939" TargetMode="External"/><Relationship Id="rIdobz6jqnubk4d9fgatnyyh" Type="http://schemas.openxmlformats.org/officeDocument/2006/relationships/hyperlink" Target="http://kodeks.duckdns.org/document/205445" TargetMode="External"/><Relationship Id="rId_ipdxukt0skgfnuvbenqk" Type="http://schemas.openxmlformats.org/officeDocument/2006/relationships/hyperlink" Target="http://kodeks.duckdns.org/document/205471" TargetMode="External"/><Relationship Id="rIdlxbknhw1u-b9zxmwkfcjw" Type="http://schemas.openxmlformats.org/officeDocument/2006/relationships/hyperlink" Target="http://kodeks.duckdns.org/document/111538" TargetMode="External"/><Relationship Id="rIdzuxicyef9yhkt9jt7lw0k" Type="http://schemas.openxmlformats.org/officeDocument/2006/relationships/hyperlink" Target="http://kodeks.duckdns.org/document/111582" TargetMode="External"/><Relationship Id="rIdcpcuxtfruaz4vakqohokp" Type="http://schemas.openxmlformats.org/officeDocument/2006/relationships/hyperlink" Target="http://kodeks.duckdns.org/document/111957" TargetMode="External"/><Relationship Id="rIdwtzgj_zq2nz66glamix6n" Type="http://schemas.openxmlformats.org/officeDocument/2006/relationships/hyperlink" Target="http://kodeks.duckdns.org/document/112280" TargetMode="External"/><Relationship Id="rId8cvbnvbz1uewmtqbxbyrq" Type="http://schemas.openxmlformats.org/officeDocument/2006/relationships/hyperlink" Target="http://kodeks.duckdns.org/document/112304" TargetMode="External"/><Relationship Id="rIdbmyviccazsonxyvh81xqq" Type="http://schemas.openxmlformats.org/officeDocument/2006/relationships/hyperlink" Target="http://kodeks.duckdns.org/document/112649" TargetMode="External"/><Relationship Id="rIdmhxkkt2ermhmsc4kzc01r" Type="http://schemas.openxmlformats.org/officeDocument/2006/relationships/hyperlink" Target="http://kodeks.duckdns.org/document/11846" TargetMode="External"/><Relationship Id="rIda4nh55ocs9qjfyi2sbuxt" Type="http://schemas.openxmlformats.org/officeDocument/2006/relationships/hyperlink" Target="http://kodeks.duckdns.org/document/111582" TargetMode="External"/><Relationship Id="rIdgaawkxevwyy7dg2drvcuz" Type="http://schemas.openxmlformats.org/officeDocument/2006/relationships/hyperlink" Target="http://kodeks.duckdns.org/document/112649" TargetMode="External"/><Relationship Id="rIdwazflfw3xkzm8nsxyjvtu" Type="http://schemas.openxmlformats.org/officeDocument/2006/relationships/hyperlink" Target="http://kodeks.duckdns.org/document/112649" TargetMode="External"/><Relationship Id="rIdhuozf7qcoyi-ek1gihm08" Type="http://schemas.openxmlformats.org/officeDocument/2006/relationships/hyperlink" Target="http://kodeks.duckdns.org/document/203658" TargetMode="External"/><Relationship Id="rIdvjjw567ab6zybai0gyfjc" Type="http://schemas.openxmlformats.org/officeDocument/2006/relationships/hyperlink" Target="http://kodeks.duckdns.org/document/112649" TargetMode="External"/><Relationship Id="rIdh-4cmttksnyxyetzqt1t2" Type="http://schemas.openxmlformats.org/officeDocument/2006/relationships/hyperlink" Target="http://kodeks.duckdns.org/document/100065" TargetMode="External"/><Relationship Id="rId2hocow83yv3udjxqn1is4" Type="http://schemas.openxmlformats.org/officeDocument/2006/relationships/hyperlink" Target="http://kodeks.duckdns.org/document/100066" TargetMode="External"/><Relationship Id="rIddov_yrcephcqbqmqwhelh" Type="http://schemas.openxmlformats.org/officeDocument/2006/relationships/hyperlink" Target="http://kodeks.duckdns.org/document/203658" TargetMode="External"/><Relationship Id="rIdyaitx-ftastmgupbpugzx" Type="http://schemas.openxmlformats.org/officeDocument/2006/relationships/hyperlink" Target="http://kodeks.duckdns.org/document/112649" TargetMode="External"/><Relationship Id="rIdpac8hbvnkfydjncqwi4eq" Type="http://schemas.openxmlformats.org/officeDocument/2006/relationships/hyperlink" Target="http://kodeks.duckdns.org/document/112649" TargetMode="External"/><Relationship Id="rIdx9eubg1poeczgmjb9dklk" Type="http://schemas.openxmlformats.org/officeDocument/2006/relationships/hyperlink" Target="http://kodeks.duckdns.org/document/97567" TargetMode="External"/><Relationship Id="rIdxprm0dehsosvlryrbq47q" Type="http://schemas.openxmlformats.org/officeDocument/2006/relationships/hyperlink" Target="http://kodeks.duckdns.org/document/50489" TargetMode="External"/><Relationship Id="rIdsoqs5f7xzyxgugwonemhw" Type="http://schemas.openxmlformats.org/officeDocument/2006/relationships/hyperlink" Target="http://kodeks.duckdns.org/document/111582" TargetMode="External"/><Relationship Id="rIdr3lcoi6ph3mc7mlzctgjf" Type="http://schemas.openxmlformats.org/officeDocument/2006/relationships/hyperlink" Target="http://kodeks.duckdns.org/document/112649" TargetMode="External"/><Relationship Id="rId0d-1rhxuaxjz324ee_i7p" Type="http://schemas.openxmlformats.org/officeDocument/2006/relationships/hyperlink" Target="http://kodeks.duckdns.org/document/112304" TargetMode="External"/><Relationship Id="rId4i9xcvfwfiksipnqkohvk" Type="http://schemas.openxmlformats.org/officeDocument/2006/relationships/hyperlink" Target="http://kodeks.duckdns.org/document/159235" TargetMode="External"/><Relationship Id="rIdhmnvjejvbdeboobi95x_l" Type="http://schemas.openxmlformats.org/officeDocument/2006/relationships/hyperlink" Target="http://kodeks.duckdns.org/document/203939" TargetMode="External"/><Relationship Id="rIdxlyxfalupkrwos7z-dqrq" Type="http://schemas.openxmlformats.org/officeDocument/2006/relationships/hyperlink" Target="http://kodeks.duckdns.org/document/112304" TargetMode="External"/><Relationship Id="rId92kwt_qlji0pzhbri4kff" Type="http://schemas.openxmlformats.org/officeDocument/2006/relationships/hyperlink" Target="http://kodeks.duckdns.org/document/112649" TargetMode="External"/><Relationship Id="rId9gy9wpsdhcjocr4ctgsqi" Type="http://schemas.openxmlformats.org/officeDocument/2006/relationships/hyperlink" Target="http://kodeks.duckdns.org/document/205471" TargetMode="External"/><Relationship Id="rId-ix5lv10v0l8_8ugyph9m" Type="http://schemas.openxmlformats.org/officeDocument/2006/relationships/hyperlink" Target="http://kodeks.duckdns.org/document/112649" TargetMode="External"/><Relationship Id="rIdcewqelylr-rjvfguvxlhn" Type="http://schemas.openxmlformats.org/officeDocument/2006/relationships/hyperlink" Target="http://kodeks.duckdns.org/document/205471" TargetMode="External"/><Relationship Id="rId85kntecjigwcv_1anwi_p" Type="http://schemas.openxmlformats.org/officeDocument/2006/relationships/hyperlink" Target="http://kodeks.duckdns.org/document/112649" TargetMode="External"/><Relationship Id="rIdor2zax-t9q669tzgof6ev" Type="http://schemas.openxmlformats.org/officeDocument/2006/relationships/hyperlink" Target="http://kodeks.duckdns.org/document/112280" TargetMode="External"/><Relationship Id="rIdi9ocf4fdtciqadnrkscyf" Type="http://schemas.openxmlformats.org/officeDocument/2006/relationships/hyperlink" Target="http://kodeks.duckdns.org/document/111582" TargetMode="External"/><Relationship Id="rId8mx_sbqkz81mxl_xh5ycg" Type="http://schemas.openxmlformats.org/officeDocument/2006/relationships/hyperlink" Target="http://kodeks.duckdns.org/document/112649" TargetMode="External"/><Relationship Id="rIdznxohalhfzklxdt8l5kq4" Type="http://schemas.openxmlformats.org/officeDocument/2006/relationships/hyperlink" Target="http://kodeks.duckdns.org/document/6849" TargetMode="External"/><Relationship Id="rIdi1vmgiabpfeyi8tqysutq" Type="http://schemas.openxmlformats.org/officeDocument/2006/relationships/hyperlink" Target="http://kodeks.duckdns.org/document/6848" TargetMode="External"/><Relationship Id="rIddp9ckkr-mvge1mymqodn2" Type="http://schemas.openxmlformats.org/officeDocument/2006/relationships/hyperlink" Target="http://kodeks.duckdns.org/document/11510" TargetMode="External"/><Relationship Id="rIdeaxedrf7crjacu8igecrn" Type="http://schemas.openxmlformats.org/officeDocument/2006/relationships/hyperlink" Target="http://kodeks.duckdns.org/document/11510#pr" TargetMode="External"/><Relationship Id="rId0_3omstyxldruqjqdjypu" Type="http://schemas.openxmlformats.org/officeDocument/2006/relationships/hyperlink" Target="http://kodeks.duckdns.org/document/111582" TargetMode="External"/><Relationship Id="rIdlcvcp0yvxug_700sk1brt" Type="http://schemas.openxmlformats.org/officeDocument/2006/relationships/hyperlink" Target="http://kodeks.duckdns.org/document/112649" TargetMode="External"/><Relationship Id="rIdtmx50jwuoffecwk9jtyip" Type="http://schemas.openxmlformats.org/officeDocument/2006/relationships/hyperlink" Target="http://kodeks.duckdns.org/document/112649" TargetMode="External"/><Relationship Id="rId0qep45nnjo2c6xj1j4ykc" Type="http://schemas.openxmlformats.org/officeDocument/2006/relationships/hyperlink" Target="http://kodeks.duckdns.org/document/42#st_11" TargetMode="External"/><Relationship Id="rIdk2dfqbyu5mo7twepdhhz1" Type="http://schemas.openxmlformats.org/officeDocument/2006/relationships/hyperlink" Target="http://kodeks.duckdns.org/document/42#st_17" TargetMode="External"/><Relationship Id="rIdzy84kjffgho62lg-bz_sg" Type="http://schemas.openxmlformats.org/officeDocument/2006/relationships/hyperlink" Target="http://kodeks.duckdns.org/document/42#st_17" TargetMode="External"/><Relationship Id="rIdwhl6yz5up7_ql2br1wuq-" Type="http://schemas.openxmlformats.org/officeDocument/2006/relationships/hyperlink" Target="http://kodeks.duckdns.org/document/1227" TargetMode="External"/><Relationship Id="rIduv7u2e-wyzfvwm3spqz-m" Type="http://schemas.openxmlformats.org/officeDocument/2006/relationships/hyperlink" Target="http://kodeks.duckdns.org/document/203658" TargetMode="External"/><Relationship Id="rIdx4cqckvf3f6mvl603mpe1" Type="http://schemas.openxmlformats.org/officeDocument/2006/relationships/hyperlink" Target="http://kodeks.duckdns.org/document/112649" TargetMode="External"/><Relationship Id="rIdu8bea64xyiax6eki6h3oe" Type="http://schemas.openxmlformats.org/officeDocument/2006/relationships/hyperlink" Target="http://kodeks.duckdns.org/document/112649" TargetMode="External"/><Relationship Id="rIdbnw9mjbyrrya6bajypk6d" Type="http://schemas.openxmlformats.org/officeDocument/2006/relationships/hyperlink" Target="http://kodeks.duckdns.org/document/205445" TargetMode="External"/><Relationship Id="rIddpdpyry65h6er4wvvzbwu" Type="http://schemas.openxmlformats.org/officeDocument/2006/relationships/hyperlink" Target="http://kodeks.duckdns.org/document/923" TargetMode="External"/><Relationship Id="rId5hzn4apbymm3pd9fqog7r" Type="http://schemas.openxmlformats.org/officeDocument/2006/relationships/hyperlink" Target="http://kodeks.duckdns.org/document/205445" TargetMode="External"/><Relationship Id="rIdfq_6slamin299sszg_6fa" Type="http://schemas.openxmlformats.org/officeDocument/2006/relationships/hyperlink" Target="http://kodeks.duckdns.org/document/111582" TargetMode="External"/><Relationship Id="rIdutxplumup3tdzyak6wyzq" Type="http://schemas.openxmlformats.org/officeDocument/2006/relationships/hyperlink" Target="http://kodeks.duckdns.org/document/112649" TargetMode="External"/><Relationship Id="rIdryttw04i4tu2oqczzvg4q" Type="http://schemas.openxmlformats.org/officeDocument/2006/relationships/hyperlink" Target="http://kodeks.duckdns.org/document/42#st_13" TargetMode="External"/><Relationship Id="rId5i3dpy9ogaczuma3favcf" Type="http://schemas.openxmlformats.org/officeDocument/2006/relationships/hyperlink" Target="http://kodeks.duckdns.org/document/203658" TargetMode="External"/><Relationship Id="rIdfrbsvk_gdwvdhxfny0-ea" Type="http://schemas.openxmlformats.org/officeDocument/2006/relationships/hyperlink" Target="http://kodeks.duckdns.org/document/205471" TargetMode="External"/><Relationship Id="rIdyd8kkhuepk92uruud7dna" Type="http://schemas.openxmlformats.org/officeDocument/2006/relationships/hyperlink" Target="http://kodeks.duckdns.org/document/112649" TargetMode="External"/><Relationship Id="rId0jausn8roc_tzaz8rkv6p" Type="http://schemas.openxmlformats.org/officeDocument/2006/relationships/hyperlink" Target="http://kodeks.duckdns.org/document/112649" TargetMode="External"/><Relationship Id="rIdkmlx6cbo_uq-faafu4uce" Type="http://schemas.openxmlformats.org/officeDocument/2006/relationships/hyperlink" Target="http://kodeks.duckdns.org/document/112649" TargetMode="External"/><Relationship Id="rIdcahe5asde9rqqasb9fj2c" Type="http://schemas.openxmlformats.org/officeDocument/2006/relationships/hyperlink" Target="http://kodeks.duckdns.org/document/112649" TargetMode="External"/><Relationship Id="rIdjwompvfsopzjjcqkxpv3_" Type="http://schemas.openxmlformats.org/officeDocument/2006/relationships/hyperlink" Target="http://kodeks.duckdns.org/document/112649" TargetMode="External"/><Relationship Id="rIds1nddfxbcxkcsmqj8icld" Type="http://schemas.openxmlformats.org/officeDocument/2006/relationships/hyperlink" Target="http://kodeks.duckdns.org/document/112649" TargetMode="External"/><Relationship Id="rIdyffkubypeu4cfg1g43rk9" Type="http://schemas.openxmlformats.org/officeDocument/2006/relationships/hyperlink" Target="http://kodeks.duckdns.org/document/9663" TargetMode="External"/><Relationship Id="rId_xt01zn23nmenwtrkitfg" Type="http://schemas.openxmlformats.org/officeDocument/2006/relationships/hyperlink" Target="http://kodeks.duckdns.org/document/203937" TargetMode="External"/><Relationship Id="rIdivoaohsbucrss7k4fvxmy" Type="http://schemas.openxmlformats.org/officeDocument/2006/relationships/hyperlink" Target="http://kodeks.duckdns.org/document/205471" TargetMode="External"/><Relationship Id="rIdrooja4kgnkz5wnfkpkosm" Type="http://schemas.openxmlformats.org/officeDocument/2006/relationships/hyperlink" Target="http://kodeks.duckdns.org/document/112391" TargetMode="External"/><Relationship Id="rIdvsxdmmqco_ix7ki4yldn6" Type="http://schemas.openxmlformats.org/officeDocument/2006/relationships/hyperlink" Target="http://kodeks.duckdns.org/document/112649" TargetMode="External"/><Relationship Id="rIdgtoskpcwkrj0lnzff_ntu" Type="http://schemas.openxmlformats.org/officeDocument/2006/relationships/hyperlink" Target="http://kodeks.duckdns.org/document/96621" TargetMode="External"/><Relationship Id="rIdwvdyoobvd7jyl8pcagljc" Type="http://schemas.openxmlformats.org/officeDocument/2006/relationships/hyperlink" Target="http://kodeks.duckdns.org/document/96622" TargetMode="External"/><Relationship Id="rIdaulgtqrc1yweqhnhyabgo" Type="http://schemas.openxmlformats.org/officeDocument/2006/relationships/hyperlink" Target="http://kodeks.duckdns.org/document/112649" TargetMode="External"/><Relationship Id="rIdbahfqrzbeujckn5fkhscw" Type="http://schemas.openxmlformats.org/officeDocument/2006/relationships/hyperlink" Target="http://kodeks.duckdns.org/document/112649" TargetMode="External"/><Relationship Id="rId9ektljtuzrud9tkpc8us3" Type="http://schemas.openxmlformats.org/officeDocument/2006/relationships/hyperlink" Target="http://kodeks.duckdns.org/document/111582" TargetMode="External"/><Relationship Id="rIdnstand6zaoweeyok--kb8" Type="http://schemas.openxmlformats.org/officeDocument/2006/relationships/hyperlink" Target="http://kodeks.duckdns.org/document/112649" TargetMode="External"/><Relationship Id="rId0lwc5vpe1zrc2yb0x76pg" Type="http://schemas.openxmlformats.org/officeDocument/2006/relationships/hyperlink" Target="http://kodeks.duckdns.org/document/42#st_28" TargetMode="External"/><Relationship Id="rIdecju70plfv5k28y9k2q6g" Type="http://schemas.openxmlformats.org/officeDocument/2006/relationships/hyperlink" Target="http://kodeks.duckdns.org/document/112649" TargetMode="External"/><Relationship Id="rIduxv9duw9630pjkoxqoaqv" Type="http://schemas.openxmlformats.org/officeDocument/2006/relationships/hyperlink" Target="http://kodeks.duckdns.org/document/111582" TargetMode="External"/><Relationship Id="rId3_slnqooowyvnuupfthho" Type="http://schemas.openxmlformats.org/officeDocument/2006/relationships/hyperlink" Target="http://kodeks.duckdns.org/document/42#st_21_1" TargetMode="External"/><Relationship Id="rIdfhjcsibppdym6cn-vmidw" Type="http://schemas.openxmlformats.org/officeDocument/2006/relationships/hyperlink" Target="http://kodeks.duckdns.org/document/202186" TargetMode="External"/><Relationship Id="rId6mq79zshgqkfpagkdyz7m" Type="http://schemas.openxmlformats.org/officeDocument/2006/relationships/hyperlink" Target="http://kodeks.duckdns.org/document/112649" TargetMode="External"/><Relationship Id="rIdzjuxfgya1d6dseuhcn_66" Type="http://schemas.openxmlformats.org/officeDocument/2006/relationships/hyperlink" Target="http://kodeks.duckdns.org/document/203939" TargetMode="External"/><Relationship Id="rIdylttjoiycboar5w4dicyo" Type="http://schemas.openxmlformats.org/officeDocument/2006/relationships/hyperlink" Target="http://kodeks.duckdns.org/document/42#g4" TargetMode="External"/><Relationship Id="rIdhrwcbkztxoaiwpjmljmuh" Type="http://schemas.openxmlformats.org/officeDocument/2006/relationships/hyperlink" Target="http://kodeks.duckdns.org/document/42#st_30" TargetMode="External"/><Relationship Id="rIdnywdwyysaybiflayot151" Type="http://schemas.openxmlformats.org/officeDocument/2006/relationships/hyperlink" Target="http://kodeks.duckdns.org/document/112649" TargetMode="External"/><Relationship Id="rIdpeelenusbnmp1l3ivmmqs" Type="http://schemas.openxmlformats.org/officeDocument/2006/relationships/hyperlink" Target="http://kodeks.duckdns.org/document/42#st_25" TargetMode="External"/><Relationship Id="rId6ezjzybppbgsv70le9dvc" Type="http://schemas.openxmlformats.org/officeDocument/2006/relationships/hyperlink" Target="http://kodeks.duckdns.org/document/112649" TargetMode="External"/><Relationship Id="rId8_thy9b3guriiozwy0uyv" Type="http://schemas.openxmlformats.org/officeDocument/2006/relationships/hyperlink" Target="http://kodeks.duckdns.org/document/112649" TargetMode="External"/><Relationship Id="rId7yjvullxgmw7p0tx5lqbd" Type="http://schemas.openxmlformats.org/officeDocument/2006/relationships/hyperlink" Target="http://kodeks.duckdns.org/document/112649" TargetMode="External"/><Relationship Id="rIdmirpozlkl6abfigi7erqy" Type="http://schemas.openxmlformats.org/officeDocument/2006/relationships/hyperlink" Target="http://kodeks.duckdns.org/document/203662" TargetMode="External"/><Relationship Id="rIduspz5h7lolsxf4eqdnwyd" Type="http://schemas.openxmlformats.org/officeDocument/2006/relationships/hyperlink" Target="http://kodeks.duckdns.org/document/112649" TargetMode="External"/><Relationship Id="rIdtyujffx_ucydlzbhe34nn" Type="http://schemas.openxmlformats.org/officeDocument/2006/relationships/hyperlink" Target="http://kodeks.duckdns.org/document/111538" TargetMode="External"/><Relationship Id="rId5btrt5aklajhrouf-mhpj" Type="http://schemas.openxmlformats.org/officeDocument/2006/relationships/hyperlink" Target="http://kodeks.duckdns.org/document/111538" TargetMode="External"/><Relationship Id="rId-0g-s1ms4s5gyiinbkggt" Type="http://schemas.openxmlformats.org/officeDocument/2006/relationships/hyperlink" Target="http://kodeks.duckdns.org/document/112649" TargetMode="External"/><Relationship Id="rIdlmvrnwngshlo531joyv6n" Type="http://schemas.openxmlformats.org/officeDocument/2006/relationships/hyperlink" Target="http://kodeks.duckdns.org/document/112649" TargetMode="External"/><Relationship Id="rIdjshz-jxbwewfhrybbgwvy" Type="http://schemas.openxmlformats.org/officeDocument/2006/relationships/hyperlink" Target="http://kodeks.duckdns.org/document/157548" TargetMode="External"/><Relationship Id="rId30_lie92rv1ycgftx0usu" Type="http://schemas.openxmlformats.org/officeDocument/2006/relationships/hyperlink" Target="http://kodeks.duckdns.org/document/157549" TargetMode="External"/><Relationship Id="rId6njuktxsgqdfa7uycppzk" Type="http://schemas.openxmlformats.org/officeDocument/2006/relationships/hyperlink" Target="http://kodeks.duckdns.org/document/205471" TargetMode="External"/><Relationship Id="rId-hccb1t947zrkbb6fx5q7" Type="http://schemas.openxmlformats.org/officeDocument/2006/relationships/hyperlink" Target="http://kodeks.duckdns.org/document/111538" TargetMode="External"/><Relationship Id="rIdzvy-ev-piu3ft5fqt5yqg" Type="http://schemas.openxmlformats.org/officeDocument/2006/relationships/hyperlink" Target="http://kodeks.duckdns.org/document/112649" TargetMode="External"/><Relationship Id="rIdglvawd3sum_shlwmwmwqw" Type="http://schemas.openxmlformats.org/officeDocument/2006/relationships/hyperlink" Target="http://kodeks.duckdns.org/document/112649" TargetMode="External"/><Relationship Id="rIdf5yti6wgu9_olv6ezagwo" Type="http://schemas.openxmlformats.org/officeDocument/2006/relationships/hyperlink" Target="http://kodeks.duckdns.org/document/112649" TargetMode="External"/><Relationship Id="rIdd50h5u5whtm7adbfsahsv" Type="http://schemas.openxmlformats.org/officeDocument/2006/relationships/hyperlink" Target="http://kodeks.duckdns.org/document/112649" TargetMode="External"/><Relationship Id="rId_lr8vzzujsxwocijwwcoo" Type="http://schemas.openxmlformats.org/officeDocument/2006/relationships/hyperlink" Target="http://kodeks.duckdns.org/document/205445" TargetMode="External"/><Relationship Id="rId3xzakid21ls5j0r9uingh" Type="http://schemas.openxmlformats.org/officeDocument/2006/relationships/hyperlink" Target="http://kodeks.duckdns.org/document/112649" TargetMode="External"/><Relationship Id="rIdkbp1xgobmqtehpjmvfxeu" Type="http://schemas.openxmlformats.org/officeDocument/2006/relationships/hyperlink" Target="http://kodeks.duckdns.org/document/112649" TargetMode="External"/><Relationship Id="rId6btv0o_nzy2vgb8tgt5yz" Type="http://schemas.openxmlformats.org/officeDocument/2006/relationships/hyperlink" Target="http://kodeks.duckdns.org/document/590" TargetMode="External"/><Relationship Id="rId5kaw9xfi-at9xzbr_dj1a" Type="http://schemas.openxmlformats.org/officeDocument/2006/relationships/hyperlink" Target="http://kodeks.duckdns.org/document/112649" TargetMode="External"/><Relationship Id="rIdmlj4dqkpo9djr-ap9oq2v" Type="http://schemas.openxmlformats.org/officeDocument/2006/relationships/hyperlink" Target="http://kodeks.duckdns.org/document/112649" TargetMode="External"/><Relationship Id="rIdt7xcshwkikvb16au5ilxn" Type="http://schemas.openxmlformats.org/officeDocument/2006/relationships/hyperlink" Target="http://kodeks.duckdns.org/document/112649" TargetMode="External"/><Relationship Id="rId4v2nuvnf2kuxqub5phtdf" Type="http://schemas.openxmlformats.org/officeDocument/2006/relationships/hyperlink" Target="http://kodeks.duckdns.org/document/112649" TargetMode="External"/><Relationship Id="rIdwlqyccbkwk10p2ebavkr0" Type="http://schemas.openxmlformats.org/officeDocument/2006/relationships/hyperlink" Target="http://kodeks.duckdns.org/document/112649" TargetMode="External"/><Relationship Id="rIdbnadxsf03ombimlprxtd6" Type="http://schemas.openxmlformats.org/officeDocument/2006/relationships/hyperlink" Target="http://kodeks.duckdns.org/document/112649" TargetMode="External"/><Relationship Id="rIdstmy5kvsscmqocqjt1dyz" Type="http://schemas.openxmlformats.org/officeDocument/2006/relationships/hyperlink" Target="http://kodeks.duckdns.org/document/112649" TargetMode="External"/><Relationship Id="rIdxo1e1ahtnf5nwuhqtbsoz" Type="http://schemas.openxmlformats.org/officeDocument/2006/relationships/hyperlink" Target="http://kodeks.duckdns.org/document/112649" TargetMode="External"/><Relationship Id="rIdti5u2glmumxe-ufuedqzz" Type="http://schemas.openxmlformats.org/officeDocument/2006/relationships/hyperlink" Target="http://kodeks.duckdns.org/document/112649" TargetMode="External"/><Relationship Id="rIduckv0m0bk2ob0vzetkgng" Type="http://schemas.openxmlformats.org/officeDocument/2006/relationships/hyperlink" Target="http://kodeks.duckdns.org/document/112649" TargetMode="External"/><Relationship Id="rIdnjsoeiwgth8yirldypvbs" Type="http://schemas.openxmlformats.org/officeDocument/2006/relationships/hyperlink" Target="http://kodeks.duckdns.org/document/112649" TargetMode="External"/><Relationship Id="rIdgeuasd3dzyf2jxrgbpvci" Type="http://schemas.openxmlformats.org/officeDocument/2006/relationships/hyperlink" Target="http://kodeks.duckdns.org/document/112649" TargetMode="External"/><Relationship Id="rId7j3jiretpjs2a8akmqbbg" Type="http://schemas.openxmlformats.org/officeDocument/2006/relationships/hyperlink" Target="http://kodeks.duckdns.org/document/112309" TargetMode="External"/><Relationship Id="rIdgq0mimkibthjyyy41n1ur" Type="http://schemas.openxmlformats.org/officeDocument/2006/relationships/hyperlink" Target="http://kodeks.duckdns.org/document/112306" TargetMode="External"/><Relationship Id="rIdbjmj3wzpn7lgzuy3jhlj7" Type="http://schemas.openxmlformats.org/officeDocument/2006/relationships/hyperlink" Target="http://kodeks.duckdns.org/document/205058" TargetMode="External"/><Relationship Id="rIdihrkpd1bu1kkbtjabwyz_" Type="http://schemas.openxmlformats.org/officeDocument/2006/relationships/hyperlink" Target="http://kodeks.duckdns.org/document/112649" TargetMode="External"/><Relationship Id="rIda-g666jqphsxciwmwmzvx" Type="http://schemas.openxmlformats.org/officeDocument/2006/relationships/hyperlink" Target="http://kodeks.duckdns.org/document/112649" TargetMode="External"/><Relationship Id="rId_mr2jnga4l7dayjhlwfb2" Type="http://schemas.openxmlformats.org/officeDocument/2006/relationships/hyperlink" Target="http://kodeks.duckdns.org/document/112649" TargetMode="External"/><Relationship Id="rIdtkcr0nrkzks_dfdzbjj4f" Type="http://schemas.openxmlformats.org/officeDocument/2006/relationships/hyperlink" Target="http://kodeks.duckdns.org/document/112649" TargetMode="External"/><Relationship Id="rId7" Type="http://schemas.openxmlformats.org/officeDocument/2006/relationships/image" Target="media/93bec1c1538034512fe33c1434ae0ea86b639d33.png"/><Relationship Id="rId17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2026-09-23T00:33:08.169Z</dcterms:created>
  <dcterms:modified xsi:type="dcterms:W3CDTF">2026-09-23T00:33:08.169Z</dcterms:modified>
</cp:coreProperties>
</file>

<file path=docProps/custom.xml><?xml version="1.0" encoding="utf-8"?>
<Properties xmlns="http://schemas.openxmlformats.org/officeDocument/2006/custom-properties" xmlns:vt="http://schemas.openxmlformats.org/officeDocument/2006/docPropsVTypes"/>
</file>