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ЧУЙСКИЙ</w:t>
      </w:r>
      <w:r>
        <w:rPr>
          <w:rFonts w:ascii="Arial" w:cs="Arial" w:eastAsia="Arial" w:hAnsi="Arial"/>
          <w:sz w:val="24"/>
          <w:szCs w:val="24"/>
        </w:rPr>
        <w:t xml:space="preserve"> АЙЫЛНЫЙ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29-января 2019 года №16/1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микропроектного предложения третьего проекта сельских инвестиций (ПСИ-3)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предложения по микропроектам, подготовленные рабочей группой для участия в Конкурсе в рамках третьего проекта сельских инвестиций Чуйского айыл окмоту, руководствуясь Законами Кыргызской Республики «</w:t>
      </w:r>
      <w:hyperlink w:history="1" r:id="rIdm7ninvz7rewqjrpogrx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xs5anlhbwv-hi3ndhkk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микропроектное предложение в следующем составе с соответствующими бюджетами: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8"/>
        <w:gridCol w:w="3348"/>
        <w:gridCol w:w="1393"/>
        <w:gridCol w:w="2928"/>
        <w:gridCol w:w="1951"/>
      </w:tblGrid>
      <w:tr>
        <w:tc>
          <w:tcPr>
            <w:tcW w:type="dxa" w:w="5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Уличный туалет СШ с.Арал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332 062</w:t>
            </w:r>
          </w:p>
        </w:tc>
        <w:tc>
          <w:tcPr>
            <w:tcW w:type="dxa" w:w="2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12 452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345 514</w:t>
            </w:r>
          </w:p>
        </w:tc>
      </w:tr>
      <w:tr>
        <w:tc>
          <w:tcPr>
            <w:tcW w:type="dxa" w:w="5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Уличный туалет СШ с.Садовое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332 062</w:t>
            </w:r>
          </w:p>
        </w:tc>
        <w:tc>
          <w:tcPr>
            <w:tcW w:type="dxa" w:w="2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12 452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345 514</w:t>
            </w:r>
          </w:p>
        </w:tc>
      </w:tr>
      <w:tr>
        <w:tc>
          <w:tcPr>
            <w:tcW w:type="dxa" w:w="5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Уличные туалеты ДОО "Бакыт", "Байчечекей"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664 126</w:t>
            </w:r>
          </w:p>
        </w:tc>
        <w:tc>
          <w:tcPr>
            <w:tcW w:type="dxa" w:w="2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24 904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689 030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Чуйский айыл окмоту обеспечит </w:t>
      </w:r>
      <w:r>
        <w:rPr>
          <w:rFonts w:ascii="Arial" w:cs="Arial" w:eastAsia="Arial" w:hAnsi="Arial"/>
          <w:sz w:val="24"/>
          <w:szCs w:val="24"/>
        </w:rPr>
        <w:t xml:space="preserve">своевременное представление в областную конкурсную комиссию подготовленного микропроектного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Утвердить бюджет для собственного вклада Чуйский айыл окмоту, а также будущие расходы на техобслуживание и эксплуатацию, указанные в предложении.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Контроль за исполнением настоящего постановления возложить на главу Чуйского айыл окмоту Ж.М.Шакеева.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4p4bccnjwtakyedhka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dalil.kg/document/426120</w:t>
      </w:r>
    </w:hyperlink>
  </w:p>
  <w:p>
    <w:pPr>
      <w:spacing w:after="0" w:before="40"/>
      <w:jc w:val="center"/>
    </w:pPr>
    <w:hyperlink w:history="1" r:id="rIdvimkwultdjdcwba3m_o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7ninvz7rewqjrpogrxaj" Type="http://schemas.openxmlformats.org/officeDocument/2006/relationships/hyperlink" Target="https://dalil.kg/document/203102" TargetMode="External"/><Relationship Id="rIdxs5anlhbwv-hi3ndhkkhs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4p4bccnjwtakyedhkapd" Type="http://schemas.openxmlformats.org/officeDocument/2006/relationships/hyperlink" Target="https://dalil.kg/document/426120" TargetMode="External"/><Relationship Id="rIdvimkwultdjdcwba3m_ou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2026-10-04T10:41:44.486Z</dcterms:created>
  <dcterms:modified xsi:type="dcterms:W3CDTF">2026-10-04T10:41:44.486Z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