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pafp9wce-7y-hzhh0cn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 г.Бишкек, Дом Правительстваот 21 июня 2005 года УП № 245                УКАЗ ИСПОЛНЯЮЩЕГО ОБЯЗАННОСТИ ПРЕЗИДЕНТА                         КЫРГЫЗСКОЙ РЕСПУБЛИКИ                    О внесении дополнений и изменений         в некоторые решения Президента Кыргызской Республики      В целях совершенствования государственной гендерной политики,  ме-ханизмов проведения гендерной  экспертизы  законодательства  КыргызскойРеспублики и деятельности Администрации Президента Кыргызской Республи-ки в данной сфере постановляю:     1. Внести  в Указ Президента Кыргызской Республики "Об оптимизацииструктуры и штатной  численности  Администрации  Президента  КыргызскойРеспублики" от 1 июня 2004 года № 180 следующие дополнение и изменения:     - в приложении № 2 "Штатная численность  Администрации  ПрезидентаКыргызской Республики", утвержденном вышеназванным Указом:     пункт 4 дополнить абзацем пятым следующего содержания-----------------------------------------------------------------------|   |Специальный представитель Президента Кыргызской Республики|  1   ||   |по вопросам гендерного развития в Жогорку Кенеше          |      ||   |Кыргызской Республики                                     |      |-----------------------------------------------------------------------     цифру "3" заменить цифрой "4";     в абзаце "Всего" цифру "124" заменить цифрой "125".     2. Внести  в  </w:t>
      </w:r>
      <w:hyperlink w:history="1" r:id="rId0f02yu5ylm2zo_pum6a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 обязанности Президента КыргызскойРеспублики "Об утверждении Реестра государственных должностей  Кыргызс-кой Республики" от 21 апреля 2005 года № 130 следующее дополнение:     в приложении № 1 "Реестр политических и специальных  государствен-ных должностей Кыргызской Республики",  утвержденном вышеназванным </w:t>
      </w:r>
      <w:hyperlink w:history="1" r:id="rIdnwo43mrgw0dmtnpsrxj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Ука-</w:t>
        </w:r>
      </w:hyperlink>
      <w:hyperlink w:history="1" r:id="rId1i3fsoluwziedlvqqge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зом</w:t>
        </w:r>
      </w:hyperlink>
      <w:r>
        <w:rPr>
          <w:rFonts w:ascii="Arial" w:cs="Arial" w:eastAsia="Arial" w:hAnsi="Arial"/>
          <w:sz w:val="24"/>
          <w:szCs w:val="24"/>
        </w:rPr>
        <w:t xml:space="preserve">, группу 3 подраздела "Глава Кыргызской Республики" раздела "Полити-ческие  государственные  должности" в абзаце "Полномочный представительПрезидента Кыргызской Республики в Жогорку Кенеше Кыргызской  Республи-ки,  представитель  Президента Кыргызской Республики по связям с судамиаксакалов, председатель Комиссии по правам человека" после слов: "в Жо-горку Кенеше Кыргызской Республики" дополнить словами:  ",  специальныйпредставитель Президента Кыргызской Республики по  вопросам  гендерногоразвития в Жогорку Кенеше Кыргызской Республики".     3. Правительству Кыргызской Республики и Управлению делами  Прези-дента Кыргызской Республики:     - решить вопросы, вытекающие из настоящего Указа;     - привести свои решения в соответствие с данным Указом.     4. Секретариату  Национального совета по вопросам семьи,  женщин игендерному развитию при Президенте  Кыргызской  Республики  в  месячныйсрок разработать и внести на утверждение положение о специальном предс-тавителе Президента Кыргызской Республики по вопросам гендерного разви-тия в Жогорку Кенеше Кыргызской Республики.     5.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xghei1hbtxwumarj4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dalil.kg/document/4299</w:t>
      </w:r>
    </w:hyperlink>
  </w:p>
  <w:p>
    <w:pPr>
      <w:spacing w:after="0" w:before="40"/>
      <w:jc w:val="center"/>
    </w:pPr>
    <w:hyperlink w:history="1" r:id="rIdx367eonmiwkc4ahfiwt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fp9wce-7y-hzhh0cno_" Type="http://schemas.openxmlformats.org/officeDocument/2006/relationships/hyperlink" Target="https://dalil.kg/document/4636" TargetMode="External"/><Relationship Id="rId0f02yu5ylm2zo_pum6axe" Type="http://schemas.openxmlformats.org/officeDocument/2006/relationships/hyperlink" Target="https://dalil.kg/document/4265" TargetMode="External"/><Relationship Id="rIdnwo43mrgw0dmtnpsrxjly" Type="http://schemas.openxmlformats.org/officeDocument/2006/relationships/hyperlink" Target="https://dalil.kg/document/4265" TargetMode="External"/><Relationship Id="rId1i3fsoluwziedlvqqgenf" Type="http://schemas.openxmlformats.org/officeDocument/2006/relationships/hyperlink" Target="https://dalil.kg/document/42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xghei1hbtxwumarj4c3" Type="http://schemas.openxmlformats.org/officeDocument/2006/relationships/hyperlink" Target="https://dalil.kg/document/4299" TargetMode="External"/><Relationship Id="rIdx367eonmiwkc4ahfiwt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2026-09-23T15:40:51.388Z</dcterms:created>
  <dcterms:modified xsi:type="dcterms:W3CDTF">2026-09-23T15:40:51.388Z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