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2020 года УП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к празднованию 30-летия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августа 1991 года Верховный Совет Республики Кыргызстан принял </w:t>
      </w:r>
      <w:r>
        <w:rPr>
          <w:rFonts w:ascii="Arial" w:cs="Arial" w:eastAsia="Arial" w:hAnsi="Arial"/>
          <w:sz w:val="24"/>
          <w:szCs w:val="24"/>
        </w:rPr>
        <w:t xml:space="preserve">Декларацию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независимости Республики Кыргызстан, согласно которой Кыргызская Республика была объявлена независимым, суверенным демократическим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Историческое значение этого документа заключается в том, что он определил законность процессов становления независимости и конституционного развития страны. </w:t>
      </w:r>
      <w:r>
        <w:rPr>
          <w:rFonts w:ascii="Arial" w:cs="Arial" w:eastAsia="Arial" w:hAnsi="Arial"/>
          <w:sz w:val="24"/>
          <w:szCs w:val="24"/>
        </w:rPr>
        <w:t xml:space="preserve">Декларация</w:t>
      </w:r>
      <w:r>
        <w:rPr>
          <w:rFonts w:ascii="Arial" w:cs="Arial" w:eastAsia="Arial" w:hAnsi="Arial"/>
          <w:sz w:val="24"/>
          <w:szCs w:val="24"/>
        </w:rPr>
        <w:t xml:space="preserve">, открывшая путь для построения независимой кыргызской государственности, олицетворяет волю кыргызского народа, его вековые чаяния и надежды. Кыргызстан как самостоятельное государство занял свое достойное место среди стран мира, став членом международного сообщества, с полным правом участвовать в его деятельности, а также самостоятельно решать политические, экономические и другие вопросы. Мировое сообщество признало Кыргызстан суверенной страной.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создания и сохранения кыргызского государства всегда была одной из важнейших в истории нашего народа на протяжении более трех тысяч лет. Идеи государственности, свободы, независимости, любви народа к своей родной земле составляют основу эпоса "Манас", который является национальной гордостью, вершиной духовного наследия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государственность пережила немало сложных периодов своего развития, были как достижения, так и неудачи. Создание великого кыргызского каганата в центре Евразийского континента нашими предками и их мужественная борьба за свободу против внешних сил занимают достойное место в мировой истории.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XX веке наш народ перенес тяжелые испытания. Трагические события 1916 года и политические репрессии 1930-х годов привели к большим человеческим потерям. В то же время, благодаря настойчивости и усилиям патриотически настроенных представителей нации, предвидевших будущее, стало возможным заложить фундамент нашей национальной советской государственности в составе СССР. В 1924 году в составе РСФСР была образована Кара-Киргизская автономная область, в 1926 году создана Киргизская АССР, а в 1936 году - Киргизская ССР, которая стала основой для создания нынешней независимой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преддверии 30-летия независимости Кыргызской Республики необходимо проанализировать прошлое страны и определить направления на будущее. Наш священный долг - защищать и укреплять нашу государственность, единство и согласие народа, уважать демократические ценности, заботиться о благополучии каждого гражданина, создавать условия для дальнейшего социально-экономического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к проведению на высоком уровне празднования 30-летия независимости Кыргызской Республики 31 августа 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организационный комитет по подготовке и проведению мероприятий, связанных с празднованием 30-летия независимости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мероприятий по подготовке и проведению празднования 30-летия независимости Кыргызской Республики до 1 декабря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необходимых финансовых средств из республиканского бюджета для подготовки и проведения 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ktluvmws_f9sucu68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dalil.kg/document/430285</w:t>
      </w:r>
    </w:hyperlink>
  </w:p>
  <w:p>
    <w:pPr>
      <w:spacing w:after="0" w:before="40"/>
      <w:jc w:val="center"/>
    </w:pPr>
    <w:hyperlink w:history="1" r:id="rIdpgcvsjxnndzthdxlv8c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ktluvmws_f9sucu68k9" Type="http://schemas.openxmlformats.org/officeDocument/2006/relationships/hyperlink" Target="https://dalil.kg/document/430285" TargetMode="External"/><Relationship Id="rIdpgcvsjxnndzthdxlv8c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2026-09-24T04:17:27.577Z</dcterms:created>
  <dcterms:modified xsi:type="dcterms:W3CDTF">2026-09-24T04:17:27.577Z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