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awucsrwz6cbvscm5cu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31 марта 2020 года УП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83)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по вопросам совершенствования судебной и правоохранительной деятельности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uzycxw0wxiqoxvl45k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2avvfa_cimm4yvd7sj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вопросам совершенствования судебной и правоохранительной деятельности при Президенте Кыргызской Республики (далее - Совет) является совещательным и консультативным органом, созданным в целях подготовки предложений по вопросам совершенствования судебной, правоохранительной деятельности и выработки проектов нормативных правовых актов, регулирующих статус судей, организацию и порядок деятельности судов, правоохранительных органов, судопроизводство, исполнение наказаний, исполнительное 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Конституцией и законами Кыргызской Республики, указами, распоряжениями Президента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Президентом Кыргызской Республики. Председателем Совета является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Совета проводит председатель Совета. В отсутствие председателя Совета по его поручению заседания проводит один из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судами и органами прокуратуры Администрации Президента Кыргызской Республики (далее - отдел) является секретарем Совета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8vjp_bcz1hzxpbdgbg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 участвуют в его работе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к работе Совета могут быть привлечены представители министерств, ведомств, учреждений, ученые-правоведы и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полноты соответствия уголовного, процессуального и иного законодательства Кыргызской Республики, регламентирующего деятельность судов и правоохранительных органов, положениям Конституции Кыргызской Республики и международным правовым-нормам и достаточности регулирования предмета, отсутствия законодательных пробелов;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судебной и правоохранительной деятельности, а также по законодательству, регламентирующему деятельность судов и правоохранительных органов, исполнительное производство и уголовно-исполнительную систему включительно;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проектов законов о внесении изменений в Уголовный кодекс Кыргызской Республики, Кодекс Кыргызской Республики о проступках и проектов других нормативных правовых актов в сфере уголовного, процессуального и иного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практики применения Уголовного кодекса Кыргызской Республики и Кодекса Кыргызской Республики о проступках, Кодекса Кыргызской Республики о нарушениях, процессуальных и иных законов, регулирующих статус судей, организацию и порядок деятельности судов, правоохранительных органов, выработка предложений о внесении в них необходимых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для государственных органов о разработке проектов законов и других нормативных правовых актов в сфере уголовного и процессуального законодательства и иных законов, регулирующих статус судей, организацию и порядок деятельности судов и правоохранительных органов, в том числе предложений по планам законопроектных работ государственных органов с определением при необходимости законопроектов, подлежащих разработке в приоритетном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обеспечению согласованного функционирования и взаимодействия государственных органов, органов судейского самоуправления по вопросам реализации основных направлений совершенствования судебной и правоохранительной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по развитию сотрудничества с другими государствами, а также международными организациями по вопросам совершенствования судебной и правоохранительной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мероприятий, проводимых за счет грантовых средств и средств донорских организаций, по вопросам совершенствования судебной и правоохранительной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Рабочими органами Совета являются экспертные рабочие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экспертных рабочих групп и их состав утверждаются Председателем Кабинета Министров Кыргызской Республики - Руководителем Администрации Президента Кыргызской Республики по предложению отдела.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fldjhgp8rmy1h1nrca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для реализации возложенных на него задач, всестороннего анализа и подготовки вопросов, вносимых на рассмотрение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информационно-аналитическую работу по оценке состояния судебной и правоохранительной систем республики и вправе запрашивать от всех судов, </w:t>
      </w:r>
      <w:r>
        <w:rPr>
          <w:rFonts w:ascii="Arial" w:cs="Arial" w:eastAsia="Arial" w:hAnsi="Arial"/>
          <w:sz w:val="24"/>
          <w:szCs w:val="24"/>
        </w:rPr>
        <w:t xml:space="preserve">Совета по делам правосудия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Совета судей Кыргызской Республики, Судебного департамента при Верховном суде Кыргызской Республики, правоохранительных органов, министерств и административных ведомств, организаций, учреждений необходимую информацию и материалы по вопросам совершенствования судебной и правоохранительной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законодательства, регулирующего организацию и порядок деятельности судов, правоохранительных органов, и готовит соответствующие предложения и рекомендации Президенту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и проекты нормативных правовых актов, направленных на урегулирование организации и порядка деятельности судов, правоохранительных органов, статуса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на своих заседаниях информацию руководителей судов, директора Судебного департамента при Верховном суде Кыргызской Республики, руководителей правоохранительных органов, должностных лиц органов исполнительной власти по вопросам совершенствования судебной и правоохранительной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ученых-правоведов, специалистов, независимых экспертов для осуществления научно-исследовательских и экспертных оценок по вопросам совершенствования деятельности судебной и правоохранительной систем, реализации судебно правовой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зарубежный опыт устройства судебной и правоохранительной систем, разрабатывает предложения по организации обеспечения международной поддержки программ реформирования судов и правоохранительных органов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о развитии правоохранительных и судебных систем и судопроизводства за рубежом, о деятельности международных судебных и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g6sseoysf5pzt3vdnz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проводятся по мере необходимости по решению председателя Совета, но не реже одного раза в </w:t>
      </w:r>
      <w:r>
        <w:rPr>
          <w:rFonts w:ascii="Arial" w:cs="Arial" w:eastAsia="Arial" w:hAnsi="Arial"/>
          <w:sz w:val="24"/>
          <w:szCs w:val="24"/>
        </w:rPr>
        <w:t xml:space="preserve">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btokpjeky7s4qqrdq_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Совета правомочно, если на нем присутствует более половины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по рассматриваемым вопросам принимаются простым большинством голосов от общего числа присутствующих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носят рекомендательный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Совет для создания надлежащих технических, финансовых и иных условий для деятельности экспертных рабочих групп вправе привлекать внебюджетные средства, грантовую помощь доноров, международных организаций, реализующих проекты поддержки судебной и правовой реформы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wucsrwz6cbvscm5cuqj" Type="http://schemas.openxmlformats.org/officeDocument/2006/relationships/hyperlink" Target="http://kodeks.duckdns.org/document/430402" TargetMode="External"/><Relationship Id="rIdyuzycxw0wxiqoxvl45k1x" Type="http://schemas.openxmlformats.org/officeDocument/2006/relationships/hyperlink" Target="http://kodeks.duckdns.org/document/430897" TargetMode="External"/><Relationship Id="rIdu2avvfa_cimm4yvd7sj9x" Type="http://schemas.openxmlformats.org/officeDocument/2006/relationships/hyperlink" Target="http://kodeks.duckdns.org/document/430973" TargetMode="External"/><Relationship Id="rIdf8vjp_bcz1hzxpbdgbgj0" Type="http://schemas.openxmlformats.org/officeDocument/2006/relationships/hyperlink" Target="http://kodeks.duckdns.org/document/430897" TargetMode="External"/><Relationship Id="rIdefldjhgp8rmy1h1nrcacx" Type="http://schemas.openxmlformats.org/officeDocument/2006/relationships/hyperlink" Target="http://kodeks.duckdns.org/document/430897" TargetMode="External"/><Relationship Id="rIdsg6sseoysf5pzt3vdnzas" Type="http://schemas.openxmlformats.org/officeDocument/2006/relationships/hyperlink" Target="http://kodeks.duckdns.org/document/430973" TargetMode="External"/><Relationship Id="rIdfbtokpjeky7s4qqrdq_wy" Type="http://schemas.openxmlformats.org/officeDocument/2006/relationships/hyperlink" Target="http://kodeks.duckdns.org/document/43097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2026-09-23T14:37:43.407Z</dcterms:created>
  <dcterms:modified xsi:type="dcterms:W3CDTF">2026-09-23T14:37:43.407Z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