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(УтвержденоУказом ПрезидентаКыргызской Республики от 19 марта 2021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по государственным наградам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csoeakgkfj1tw1rz5lb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УП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2_6jptrzv0xpgbu5e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bodccu6jlso6foxezt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УП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yzt7l1k4a-thzcmi44n"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9 июня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государственным наградам при Президенте Кыргызской Республики (далее - Комиссия) является консультативно-совещательным органом при Президенте Кыргызской Республики, обеспечивающим реализацию его конституционных полномочий по вопросам награждения государственными наградами и присвоения почетных званий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Комиссия руководствуется </w:t>
      </w:r>
      <w:hyperlink w:history="1" r:id="rId3vkxuqyawup2a1dvsq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нормативными правовыми актами, регулирующими вопросы в сфере государственных наград и почетных званий,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формирования и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формируется Президентом Кыргызской Республики из числа представителей государственных органов Кыргызской Республики, культуры и общественных деятелей для предварительного рассмотрения и подготовки предложений по наградным вопросам, содействия проведению в жизнь наградного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состава Комиссии должны быть учтены вопросы гендерного равенства, национального состава и представительства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заместителя председателя, ответственного секретаря и восьми членов</w:t>
      </w:r>
      <w:r>
        <w:rPr>
          <w:rFonts w:ascii="Arial" w:cs="Arial" w:eastAsia="Arial" w:hAnsi="Arial"/>
          <w:sz w:val="24"/>
          <w:szCs w:val="24"/>
        </w:rPr>
        <w:t xml:space="preserve">. Председателем Комиссии по должности является 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xkmxupk2bbv-2k5pmul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2021 года УП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vt2mgzwfkgyufev3k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УП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Комиссии может в любое время покинуть состав Комиссии. В случае выхода члена Комиссии из состава Комиссии назначается новый член, с учетом требований норм абзаца второго пункта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членах Комиссии, месте и времени заседания Комиссии является конфиденциальной и не подлежит разглашению.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наделяется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оценивает представления к государственным наградам, почетным званиям и вносит предложения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возможности награждения государственными наградами и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сроки подачи наградных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Президента Кыргызской Республики, связанные с вопросами государственных наград и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предложения о совершенствовании практики применения законодательства о государственных наградах и почетных званиях;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проектам законов и других нормативных правовых актов, имеющих отношение к государственным наградам и почетным званиям, а также по вопросам поощрения граждан, наградной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органов, органов местного самоуправления, а также предприятий, учреждений, общественных организаций и должностных лиц дополнительные материалы и документы по рассматриваемым ею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количество направляемых наградных материалов уполномоченными субъектами представления к награждению государственными наградами и присвоению почетных званий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представления недостоверных сведений в наградных материалах или выявления в их содержаниях неподтвержденной и (или) ложной информации Комиссия передает материалы в правоохранительные органы для привлечения виновных лиц к соответствующей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eodlmns2uappribl0e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секретариата Комиссии, выполняются структурным подразделением Администрации Президента Кыргызской Республики, ведающим вопросами наград (далее - секретариат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opskhjfnhvoi31_it5w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bzuke-mijl3e3ynuy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УП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организует свою работу путем проведения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по мере необходимости, но не реже трех раз в год под руководством председателя, а в его отсутствие - заместителем председателя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ewfku6zsfktab5ueam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Комиссии правомочно при условии участия в нем не менее двух третей его членов. Комиссия принимает решения большинством от общего числа членов Комиссии. При равенстве голосов,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 необходимости могут приниматься в опросном порядке. Лицо, проводящее опрос членов Комиссии, заполняет специальный формуляр (опросный лист) с указанием ФИО, номера контактного телефона, позиции члена Комиссии, его подписи и заверяет своей подписью. Данный опросный лист утверждается председателем Комиссии (форма 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 присвоении высшей степени отличия Кыргызской Республики "Кыргыз Республикасынын Эл Баатыры" и степени отличия Кыргызской Республики "Эмгек Баатыры" могут быть рассмотрены только на заседании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blrtelvitz4jn411ci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, </w:t>
      </w:r>
      <w:hyperlink w:history="1" r:id="rIdzojm0tepvcxlecntee3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2026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 результатам заседания Комиссии составляется протокол, который подписывается председательствующим и ответственным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Опросные листы являются частью протокола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wlk9suf2rxl7ekepj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Протоколы Комиссии хранятся постоянно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2jt2r0vmdqmrs-lusb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декабря 2025 года УП № 355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заседании Комиссии должны быть представлены наградные материалы, оформленные согласно нормативным правовым актам, регулирующим вопросы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не дает разъяснений по отклоненным на заседании кандидатурам.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своевременным исполнением принятых решений осуществляет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Кыргызской Республики от </w:t>
      </w:r>
      <w:hyperlink w:history="1" r:id="rIdyphsemw8xpmxc0_dgo9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государственным наградам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Президенте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____________________
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Опросный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___________________________________________, был проведен опрос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 по государственным наградам при Президенте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 вопросу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контактному номеру 0______________________________________________.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"/>
        <w:gridCol w:w="1321"/>
        <w:gridCol w:w="3961"/>
        <w:gridCol w:w="2003"/>
        <w:gridCol w:w="2050"/>
      </w:tblGrid>
      <w:tr>
        <w:tc>
          <w:tcPr>
            <w:tcW w:type="dxa" w:w="8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Контактный номер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ФИО проводившего опрос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Дата проведения опроса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c1y4qnrps0e0t0i1x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dalil.kg/document/430803</w:t>
      </w:r>
    </w:hyperlink>
  </w:p>
  <w:p>
    <w:pPr>
      <w:spacing w:after="0" w:before="40"/>
      <w:jc w:val="center"/>
    </w:pPr>
    <w:hyperlink w:history="1" r:id="rIdi_mp7zg0aynzohjoexn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oeakgkfj1tw1rz5lbj1" Type="http://schemas.openxmlformats.org/officeDocument/2006/relationships/hyperlink" Target="https://dalil.kg/document/730797" TargetMode="External"/><Relationship Id="rIddk2_6jptrzv0xpgbu5e4g" Type="http://schemas.openxmlformats.org/officeDocument/2006/relationships/hyperlink" Target="https://dalil.kg/document/434903" TargetMode="External"/><Relationship Id="rIdpbodccu6jlso6foxezt3f" Type="http://schemas.openxmlformats.org/officeDocument/2006/relationships/hyperlink" Target="https://dalil.kg/document/230035606" TargetMode="External"/><Relationship Id="rIdyyyzt7l1k4a-thzcmi44n" Type="http://schemas.openxmlformats.org/officeDocument/2006/relationships/hyperlink" Target="https://dalil.kg/document/230047810" TargetMode="External"/><Relationship Id="rId3vkxuqyawup2a1dvsqjg8" Type="http://schemas.openxmlformats.org/officeDocument/2006/relationships/hyperlink" Target="https://dalil.kg/document/202913" TargetMode="External"/><Relationship Id="rIdxkmxupk2bbv-2k5pmultw" Type="http://schemas.openxmlformats.org/officeDocument/2006/relationships/hyperlink" Target="https://dalil.kg/document/430797" TargetMode="External"/><Relationship Id="rIdnyvt2mgzwfkgyufev3klu" Type="http://schemas.openxmlformats.org/officeDocument/2006/relationships/hyperlink" Target="https://dalil.kg/document/230035606" TargetMode="External"/><Relationship Id="rIdpeodlmns2uappribl0eyv" Type="http://schemas.openxmlformats.org/officeDocument/2006/relationships/hyperlink" Target="https://dalil.kg/document/230035606" TargetMode="External"/><Relationship Id="rIdopskhjfnhvoi31_it5wys" Type="http://schemas.openxmlformats.org/officeDocument/2006/relationships/hyperlink" Target="https://dalil.kg/document/434903" TargetMode="External"/><Relationship Id="rIdnabzuke-mijl3e3ynuyiy" Type="http://schemas.openxmlformats.org/officeDocument/2006/relationships/hyperlink" Target="https://dalil.kg/document/230035606" TargetMode="External"/><Relationship Id="rIdsewfku6zsfktab5ueamgp" Type="http://schemas.openxmlformats.org/officeDocument/2006/relationships/hyperlink" Target="https://dalil.kg/document/230035606" TargetMode="External"/><Relationship Id="rId3blrtelvitz4jn411ci70" Type="http://schemas.openxmlformats.org/officeDocument/2006/relationships/hyperlink" Target="https://dalil.kg/document/230035606" TargetMode="External"/><Relationship Id="rIdzojm0tepvcxlecntee31-" Type="http://schemas.openxmlformats.org/officeDocument/2006/relationships/hyperlink" Target="https://dalil.kg/document/230047810" TargetMode="External"/><Relationship Id="rIdtwwlk9suf2rxl7ekepjg_" Type="http://schemas.openxmlformats.org/officeDocument/2006/relationships/hyperlink" Target="https://dalil.kg/document/230035606" TargetMode="External"/><Relationship Id="rIdy2jt2r0vmdqmrs-lusbdn" Type="http://schemas.openxmlformats.org/officeDocument/2006/relationships/hyperlink" Target="https://dalil.kg/document/230035606" TargetMode="External"/><Relationship Id="rIdyphsemw8xpmxc0_dgo9vc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c1y4qnrps0e0t0i1x-h" Type="http://schemas.openxmlformats.org/officeDocument/2006/relationships/hyperlink" Target="https://dalil.kg/document/430803" TargetMode="External"/><Relationship Id="rIdi_mp7zg0aynzohjoexn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2026-09-25T10:31:06.264Z</dcterms:created>
  <dcterms:modified xsi:type="dcterms:W3CDTF">2026-09-25T10:31:06.264Z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