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ow5eieta3ghx7bolo_v9u">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ukmuejjp-edvv517g9phr">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присуждения ученых степеней</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правовые основы оценки квалификации научных и научно-педагогических работников и критерии, которым должны отвечать диссертации, представленные на соискание ученой степени, устанавливает порядок присуждения ученых степеней доктора и кандидата наук.</w:t>
      </w:r>
    </w:p>
    <w:p>
      <w:pPr>
        <w:spacing w:after="120"/>
        <w:jc w:val="both"/>
      </w:pPr>
      <w:r>
        <w:rPr>
          <w:rFonts w:ascii="Arial" w:cs="Arial" w:eastAsia="Arial" w:hAnsi="Arial"/>
          <w:sz w:val="24"/>
          <w:szCs w:val="24"/>
        </w:rPr>
        <w:t xml:space="preserve">2. Национальная аттестационная комиссия при Президенте Кыргызской Республики (далее – Комиссия) через экспертные и диссертационные советы осуществляет оценку научных и научно-педагогических работников, определяет соответствие представленных диссертаций на соискание ученой степени критериям, установленным настоящим Положением, и проводит единую государственную политику в области государственной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3. Основным звеном системы аттестации научных и научно-педагогических кадров высшей квалификации являются диссертационные советы, которые создаются по решению президиума Комиссии в установленном порядке при широко известных своими достижениями в соответствующей отрасли знаний высших учебных заведениях, академических и отраслевых научно-исследовательских институтах (далее – НИИ).</w:t>
      </w:r>
    </w:p>
    <w:p>
      <w:pPr>
        <w:spacing w:after="120"/>
        <w:jc w:val="both"/>
      </w:pPr>
      <w:r>
        <w:rPr>
          <w:rFonts w:ascii="Arial" w:cs="Arial" w:eastAsia="Arial" w:hAnsi="Arial"/>
          <w:sz w:val="24"/>
          <w:szCs w:val="24"/>
        </w:rPr>
        <w:t xml:space="preserve">4. Критериями широкой известности высших учебных заведений и других государственных научных учреждений в тех или иных отраслях знаний являются функционирование докторантур и аспирантур, наличие аккредитации, научной школы и научно-исследовательской базы.</w:t>
      </w:r>
    </w:p>
    <w:p>
      <w:pPr>
        <w:spacing w:after="120"/>
        <w:jc w:val="both"/>
      </w:pPr>
      <w:r>
        <w:rPr>
          <w:rFonts w:ascii="Arial" w:cs="Arial" w:eastAsia="Arial" w:hAnsi="Arial"/>
          <w:sz w:val="24"/>
          <w:szCs w:val="24"/>
        </w:rPr>
        <w:t xml:space="preserve">5. Ученая степень доктора наук присуждается президиумом Комиссии соискателям, имеющим ученую степень кандидата наук, на основании ходатайства диссертационного совета, принятого по результатам публичной защиты диссертации, и заключения экспертного совета Комиссии.</w:t>
      </w:r>
    </w:p>
    <w:p>
      <w:pPr>
        <w:spacing w:after="120"/>
        <w:jc w:val="both"/>
      </w:pPr>
      <w:r>
        <w:rPr>
          <w:rFonts w:ascii="Arial" w:cs="Arial" w:eastAsia="Arial" w:hAnsi="Arial"/>
          <w:sz w:val="24"/>
          <w:szCs w:val="24"/>
        </w:rPr>
        <w:t xml:space="preserve">6. Ученая степень кандидата наук присуждается президиумом Комиссии соискателям, имеющим полное высшее образование или академическую степень магистра, на основании ходатайства диссертационного совета, принятого по результатам публичной защиты диссертации соискателя, и заключения экспертного совета Комиссии.</w:t>
      </w:r>
    </w:p>
    <w:p>
      <w:pPr>
        <w:spacing w:after="120"/>
        <w:jc w:val="both"/>
      </w:pPr>
      <w:r>
        <w:rPr>
          <w:rFonts w:ascii="Arial" w:cs="Arial" w:eastAsia="Arial" w:hAnsi="Arial"/>
          <w:sz w:val="24"/>
          <w:szCs w:val="24"/>
        </w:rPr>
        <w:t xml:space="preserve">7. Порядок присуждения ученых степеней лицам, использующим в своих работах сведения, составляющие государственную тайну, определяется Положением о присуждении ученых степеней лицам, использующим в диссертационных работах сведения с грифом «Для служебного пользования».</w:t>
      </w:r>
    </w:p>
    <w:p>
      <w:pPr>
        <w:spacing w:after="120"/>
        <w:jc w:val="both"/>
      </w:pPr>
      <w:r>
        <w:rPr>
          <w:rFonts w:ascii="Arial" w:cs="Arial" w:eastAsia="Arial" w:hAnsi="Arial"/>
          <w:sz w:val="24"/>
          <w:szCs w:val="24"/>
        </w:rPr>
        <w:t xml:space="preserve">8. Национальные дипломы доктора наук и кандидата наук, свидетельства об эквивалентности ученой степени выдаются на основании решения президиума Комиссии и подписываются председателем Комиссии.</w:t>
      </w:r>
    </w:p>
    <w:p>
      <w:pPr>
        <w:spacing w:after="120"/>
        <w:jc w:val="both"/>
      </w:pPr>
      <w:r>
        <w:rPr>
          <w:rFonts w:ascii="Arial" w:cs="Arial" w:eastAsia="Arial" w:hAnsi="Arial"/>
          <w:sz w:val="24"/>
          <w:szCs w:val="24"/>
        </w:rPr>
        <w:t xml:space="preserve">Формы национальных дипломов доктора наук и кандидата наук, свидетельств об эквивалентности ученой степени, технические требования к ним, порядок их оформления и выдачи утверждаются Комиссией.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Критерии и требования к диссертациям, представленным на соискание ученой степени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Диссертация является индивидуальной научно-квалификационной работой и должна быть написана единолично соискателем, содержать совокупность новых научных результатов и положений, выдвигаемых автором для публичной защиты, иметь внутреннее единство, обусловленное определенной направленностью работы, наличием связей результатов между собой в рамках разрабатываемой или исследуемой проблемы и других признаков, и свидетельствовать о личном вкладе соискателя в науку. При определении конкретного личного участия соискателя в получении результатов, изложенных в диссертации и автореферате, должно быть указано, что ему принадлежит – идея, гипотеза, их экспериментальное подтверждение, разработанная методика или аппаратура, теоретическая разработка полученных результатов, формулировка научных положений и т.п.</w:t>
      </w:r>
    </w:p>
    <w:p>
      <w:pPr>
        <w:spacing w:after="120"/>
        <w:jc w:val="both"/>
      </w:pPr>
      <w:r>
        <w:rPr>
          <w:rFonts w:ascii="Arial" w:cs="Arial" w:eastAsia="Arial" w:hAnsi="Arial"/>
          <w:sz w:val="24"/>
          <w:szCs w:val="24"/>
        </w:rPr>
        <w:t xml:space="preserve">10. Диссертация на соискание ученой степени доктора наук –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120"/>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 решение научной проблемы путем разработки новых научно обоснованных технических, социально-экономических и технологических методов, внедрение которых вносит особо крупный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11.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содержание которой отвечает одному из ниже приведенных квалификационных признаков:</w:t>
      </w:r>
    </w:p>
    <w:p>
      <w:pPr>
        <w:spacing w:after="120"/>
        <w:jc w:val="both"/>
      </w:pPr>
      <w:r>
        <w:rPr>
          <w:rFonts w:ascii="Arial" w:cs="Arial" w:eastAsia="Arial" w:hAnsi="Arial"/>
          <w:sz w:val="24"/>
          <w:szCs w:val="24"/>
        </w:rPr>
        <w:t xml:space="preserve">- решение задач, имеющих существенное значение для соответствующей отрасли знаний;</w:t>
      </w:r>
    </w:p>
    <w:p>
      <w:pPr>
        <w:spacing w:after="120"/>
        <w:jc w:val="both"/>
      </w:pPr>
      <w:r>
        <w:rPr>
          <w:rFonts w:ascii="Arial" w:cs="Arial" w:eastAsia="Arial" w:hAnsi="Arial"/>
          <w:sz w:val="24"/>
          <w:szCs w:val="24"/>
        </w:rPr>
        <w:t xml:space="preserve">-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jc w:val="both"/>
      </w:pPr>
      <w:r>
        <w:rPr>
          <w:rFonts w:ascii="Arial" w:cs="Arial" w:eastAsia="Arial" w:hAnsi="Arial"/>
          <w:sz w:val="24"/>
          <w:szCs w:val="24"/>
        </w:rPr>
        <w:t xml:space="preserve">12. Докторская и кандидатская диссертации могут быть представлены к защите по одной или двум научным специальностям в рамках одной отрасли науки.</w:t>
      </w:r>
    </w:p>
    <w:p>
      <w:pPr>
        <w:spacing w:after="120"/>
        <w:jc w:val="both"/>
      </w:pPr>
      <w:r>
        <w:rPr>
          <w:rFonts w:ascii="Arial" w:cs="Arial" w:eastAsia="Arial" w:hAnsi="Arial"/>
          <w:sz w:val="24"/>
          <w:szCs w:val="24"/>
        </w:rPr>
        <w:t xml:space="preserve">13.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120"/>
        <w:jc w:val="both"/>
      </w:pPr>
      <w:r>
        <w:rPr>
          <w:rFonts w:ascii="Arial" w:cs="Arial" w:eastAsia="Arial" w:hAnsi="Arial"/>
          <w:sz w:val="24"/>
          <w:szCs w:val="24"/>
        </w:rPr>
        <w:t xml:space="preserve">К защите докторских диссертаций допускаются лица, окончившие обучение в докторантуре, также соискатели, прикрепленные к высшим учебным заведениям и/или научным организациям, имеющим научно-исследовательскую и экспериментальную базу, для подготовки диссертаций.</w:t>
      </w:r>
    </w:p>
    <w:p>
      <w:pPr>
        <w:spacing w:after="120"/>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имеющие соответствующее высшее образование, прикрепленные к высшим учебным заведениям и/или научным организациям, имеющим научно-исследовательскую и экспериментальную базу, для сдачи кандидатских экзаменов и подготовки диссертаций.</w:t>
      </w:r>
    </w:p>
    <w:p>
      <w:pPr>
        <w:spacing w:after="120"/>
        <w:jc w:val="both"/>
      </w:pPr>
      <w:r>
        <w:rPr>
          <w:rFonts w:ascii="Arial" w:cs="Arial" w:eastAsia="Arial" w:hAnsi="Arial"/>
          <w:sz w:val="24"/>
          <w:szCs w:val="24"/>
        </w:rPr>
        <w:t xml:space="preserve">14. Ответственность за полноту изложения и достоверность результатов диссертации несет лично соискатель, научный руководитель (консультант), экспертная комиссия диссертационного совета, а также организация, где выполнялась диссертация и которая проводила предварительную экспертизу.</w:t>
      </w:r>
    </w:p>
    <w:p>
      <w:pPr>
        <w:spacing w:after="120"/>
        <w:jc w:val="both"/>
      </w:pPr>
      <w:r>
        <w:rPr>
          <w:rFonts w:ascii="Arial" w:cs="Arial" w:eastAsia="Arial" w:hAnsi="Arial"/>
          <w:sz w:val="24"/>
          <w:szCs w:val="24"/>
        </w:rPr>
        <w:t xml:space="preserve">Научные результаты, публикации и положения, которые выносились соискателем на защиту кандидатской диссертации, не могут выноситься на защиту докторской диссертации.</w:t>
      </w:r>
    </w:p>
    <w:p>
      <w:pPr>
        <w:spacing w:after="120"/>
        <w:jc w:val="both"/>
      </w:pPr>
      <w:r>
        <w:rPr>
          <w:rFonts w:ascii="Arial" w:cs="Arial" w:eastAsia="Arial" w:hAnsi="Arial"/>
          <w:sz w:val="24"/>
          <w:szCs w:val="24"/>
        </w:rPr>
        <w:t xml:space="preserve">Наличие в докторской диссертации материалов, использованных в кандидатской диссертации, допустимо, но не может превышать 20 процентов общего объема материала.</w:t>
      </w:r>
    </w:p>
    <w:p>
      <w:pPr>
        <w:spacing w:after="120"/>
        <w:jc w:val="both"/>
      </w:pPr>
      <w:r>
        <w:rPr>
          <w:rFonts w:ascii="Arial" w:cs="Arial" w:eastAsia="Arial" w:hAnsi="Arial"/>
          <w:sz w:val="24"/>
          <w:szCs w:val="24"/>
        </w:rPr>
        <w:t xml:space="preserve">В целях повышения качества диссертации для соискателей устанавливается временной интервал не менее 5 лет между защитой кандидатской и докторской диссертацией.</w:t>
      </w:r>
    </w:p>
    <w:p>
      <w:pPr>
        <w:spacing w:after="120"/>
        <w:jc w:val="both"/>
      </w:pPr>
      <w:r>
        <w:rPr>
          <w:rFonts w:ascii="Arial" w:cs="Arial" w:eastAsia="Arial" w:hAnsi="Arial"/>
          <w:sz w:val="24"/>
          <w:szCs w:val="24"/>
        </w:rPr>
        <w:t xml:space="preserve">15.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120"/>
        <w:jc w:val="both"/>
      </w:pPr>
      <w:r>
        <w:rPr>
          <w:rFonts w:ascii="Arial" w:cs="Arial" w:eastAsia="Arial" w:hAnsi="Arial"/>
          <w:sz w:val="24"/>
          <w:szCs w:val="24"/>
        </w:rPr>
        <w:t xml:space="preserve">16. В диссертации, имеющей прикладное (практическое) значение, должны приводиться сведения об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по использованию научных выводов и результатов.</w:t>
      </w:r>
    </w:p>
    <w:p>
      <w:pPr>
        <w:spacing w:after="120"/>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120"/>
        <w:jc w:val="both"/>
      </w:pPr>
      <w:r>
        <w:rPr>
          <w:rFonts w:ascii="Arial" w:cs="Arial" w:eastAsia="Arial" w:hAnsi="Arial"/>
          <w:sz w:val="24"/>
          <w:szCs w:val="24"/>
        </w:rPr>
        <w:t xml:space="preserve">17. Основные результаты докторской диссертации должны быть опубликованы в научных изданиях, вошедших в Перечень рецензируемых научных периодических изданий, правила формирования которого, требования к рецензируемым изданиям, их балльная оценка утверждаются президиумом Комиссии и размещаются на сайте Комиссии.</w:t>
      </w:r>
    </w:p>
    <w:p>
      <w:pPr>
        <w:spacing w:after="120"/>
        <w:jc w:val="both"/>
      </w:pPr>
      <w:r>
        <w:rPr>
          <w:rFonts w:ascii="Arial" w:cs="Arial" w:eastAsia="Arial" w:hAnsi="Arial"/>
          <w:sz w:val="24"/>
          <w:szCs w:val="24"/>
        </w:rPr>
        <w:t xml:space="preserve">Обязательно наличие одной статьи в периодических научных изданиях, индексируемых системами «Scopus» или «Web of Science», за исключением диссертаций по кыргызскому языку и кыргызской литературе, для которых обязательно наличие не менее 4 статей в периодических научных изданиях, индексируемых системой РИНЦ с импакт-фактором не ниже 0,2. Общее количество баллов по публикациям должно составлять не менее 250.</w:t>
      </w:r>
    </w:p>
    <w:p>
      <w:pPr>
        <w:spacing w:after="120"/>
        <w:jc w:val="both"/>
      </w:pPr>
      <w:r>
        <w:rPr>
          <w:rFonts w:ascii="Arial" w:cs="Arial" w:eastAsia="Arial" w:hAnsi="Arial"/>
          <w:sz w:val="24"/>
          <w:szCs w:val="24"/>
        </w:rPr>
        <w:t xml:space="preserve">18. Газетные статьи, депонированные рукописи, тезисы докладов не входят в список опубликованных трудов.</w:t>
      </w:r>
    </w:p>
    <w:p>
      <w:pPr>
        <w:spacing w:after="120"/>
        <w:jc w:val="both"/>
      </w:pPr>
      <w:r>
        <w:rPr>
          <w:rFonts w:ascii="Arial" w:cs="Arial" w:eastAsia="Arial" w:hAnsi="Arial"/>
          <w:sz w:val="24"/>
          <w:szCs w:val="24"/>
        </w:rPr>
        <w:t xml:space="preserve">19. Ученым и известным специалистам производства, имеющим ученую степень кандидата наук, внесшим научно-практический вклад в развитие народного хозяйства республики и имеющим значительные научные достижения в соответствующей отрасли науки как исключение, предоставляется право защиты докторской диссертации в виде научного доклада.</w:t>
      </w:r>
    </w:p>
    <w:p>
      <w:pPr>
        <w:spacing w:after="120"/>
        <w:jc w:val="both"/>
      </w:pPr>
      <w:r>
        <w:rPr>
          <w:rFonts w:ascii="Arial" w:cs="Arial" w:eastAsia="Arial" w:hAnsi="Arial"/>
          <w:sz w:val="24"/>
          <w:szCs w:val="24"/>
        </w:rPr>
        <w:t xml:space="preserve">20. 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«Scopus» или «Web of Science».</w:t>
      </w:r>
    </w:p>
    <w:p>
      <w:pPr>
        <w:spacing w:after="120"/>
        <w:jc w:val="both"/>
      </w:pPr>
      <w:r>
        <w:rPr>
          <w:rFonts w:ascii="Arial" w:cs="Arial" w:eastAsia="Arial" w:hAnsi="Arial"/>
          <w:sz w:val="24"/>
          <w:szCs w:val="24"/>
        </w:rPr>
        <w:t xml:space="preserve">Монография должна быть единоличной, объемом не менее 10 печатных листов.</w:t>
      </w:r>
    </w:p>
    <w:p>
      <w:pPr>
        <w:spacing w:after="120"/>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120"/>
        <w:jc w:val="both"/>
      </w:pPr>
      <w:r>
        <w:rPr>
          <w:rFonts w:ascii="Arial" w:cs="Arial" w:eastAsia="Arial" w:hAnsi="Arial"/>
          <w:sz w:val="24"/>
          <w:szCs w:val="24"/>
        </w:rPr>
        <w:t xml:space="preserve">21. Основные результаты кандидатской диссертации должны быть опубликованы в научных изданиях, вошедших в Перечень рецензируемых научных периодических изданий, правила формирования которого, требования к рецензируемым изданиям, их балльная оценка утверждаются президиумом Комиссии и размещаются на сайте Комиссии.</w:t>
      </w:r>
    </w:p>
    <w:p>
      <w:pPr>
        <w:spacing w:after="120"/>
        <w:jc w:val="both"/>
      </w:pPr>
      <w:r>
        <w:rPr>
          <w:rFonts w:ascii="Arial" w:cs="Arial" w:eastAsia="Arial" w:hAnsi="Arial"/>
          <w:sz w:val="24"/>
          <w:szCs w:val="24"/>
        </w:rPr>
        <w:t xml:space="preserve">Обязательно наличие не менее 2 статей в научных изданиях, индексируемых системами «Scopus», «Web of Science» или РИНЦ с импакт-фактором не ниже 0,1. Общее количество баллов по публикациям должно составлять не менее 100.</w:t>
      </w:r>
    </w:p>
    <w:p>
      <w:pPr>
        <w:spacing w:after="120"/>
        <w:jc w:val="both"/>
      </w:pPr>
      <w:r>
        <w:rPr>
          <w:rFonts w:ascii="Arial" w:cs="Arial" w:eastAsia="Arial" w:hAnsi="Arial"/>
          <w:sz w:val="24"/>
          <w:szCs w:val="24"/>
        </w:rPr>
        <w:t xml:space="preserve">22. В одном издании печатного органа может быть опубликовано не более двух статей соискателя ученой степени, остальные статьи не учитываются.</w:t>
      </w:r>
    </w:p>
    <w:p>
      <w:pPr>
        <w:spacing w:after="120"/>
        <w:jc w:val="both"/>
      </w:pPr>
      <w:r>
        <w:rPr>
          <w:rFonts w:ascii="Arial" w:cs="Arial" w:eastAsia="Arial" w:hAnsi="Arial"/>
          <w:sz w:val="24"/>
          <w:szCs w:val="24"/>
        </w:rPr>
        <w:t xml:space="preserve">Последние публикации должны быть изданы не позднее одного месяца до представления диссертации в диссертационный совет.</w:t>
      </w:r>
    </w:p>
    <w:p>
      <w:pPr>
        <w:spacing w:after="120"/>
        <w:jc w:val="both"/>
      </w:pPr>
      <w:r>
        <w:rPr>
          <w:rFonts w:ascii="Arial" w:cs="Arial" w:eastAsia="Arial" w:hAnsi="Arial"/>
          <w:sz w:val="24"/>
          <w:szCs w:val="24"/>
        </w:rPr>
        <w:t xml:space="preserve">23. К опубликованным работам, в которых излагаются основные научные результаты диссертации на соискание ученой степени, приравниваются: дипломы на открытия; патенты на изобретения; свидетельства на полезную модель; патенты на промышленный образец; компьютерные программы; топологии интегральных микросхем, зарегистрированные в установленном порядке, а также доклады, зачитанные на научных конференциях, симпозиумах, форумах и опубликованные в полном объеме.</w:t>
      </w:r>
    </w:p>
    <w:p>
      <w:pPr>
        <w:spacing w:after="120"/>
        <w:jc w:val="both"/>
      </w:pPr>
      <w:r>
        <w:rPr>
          <w:rFonts w:ascii="Arial" w:cs="Arial" w:eastAsia="Arial" w:hAnsi="Arial"/>
          <w:sz w:val="24"/>
          <w:szCs w:val="24"/>
        </w:rPr>
        <w:t xml:space="preserve">24. Соискатель ученой степени представляет диссертацию на бумажном носителе на правах рукописи и в электронном виде. Требования к оформлению диссертации устанавливаются Комиссией.</w:t>
      </w:r>
    </w:p>
    <w:p>
      <w:pPr>
        <w:spacing w:after="120"/>
        <w:jc w:val="both"/>
      </w:pPr>
      <w:r>
        <w:rPr>
          <w:rFonts w:ascii="Arial" w:cs="Arial" w:eastAsia="Arial" w:hAnsi="Arial"/>
          <w:sz w:val="24"/>
          <w:szCs w:val="24"/>
        </w:rPr>
        <w:t xml:space="preserve">Оформление диссертации должно соответствовать требованиям, установленным Инструкцией по оформлению диссертаций и авторефератов диссертаций, утверждаемой решением президиума Комиссии.</w:t>
      </w:r>
    </w:p>
    <w:p>
      <w:pPr>
        <w:spacing w:after="120"/>
        <w:jc w:val="both"/>
      </w:pPr>
      <w:r>
        <w:rPr>
          <w:rFonts w:ascii="Arial" w:cs="Arial" w:eastAsia="Arial" w:hAnsi="Arial"/>
          <w:sz w:val="24"/>
          <w:szCs w:val="24"/>
        </w:rPr>
        <w:t xml:space="preserve">25. В соответствии с Законом Кыргызской Республики «О государственном языке Кыргызской Республики» диссертации могут быть написаны на государственном или официальном языках, при этом для диссертаций на государственном языке обязательно наличие не менее 4 статей для докторской и не менее 2 статей для кандидатской диссертации, изданных на соответствующем языке.</w:t>
      </w:r>
    </w:p>
    <w:p>
      <w:pPr>
        <w:spacing w:after="120"/>
        <w:jc w:val="both"/>
      </w:pPr>
      <w:r>
        <w:rPr>
          <w:rFonts w:ascii="Arial" w:cs="Arial" w:eastAsia="Arial" w:hAnsi="Arial"/>
          <w:sz w:val="24"/>
          <w:szCs w:val="24"/>
        </w:rPr>
        <w:t xml:space="preserve">26. Темы диссертаций должны быть увязаны с приоритетными направлениями развития науки либо с направлениями основных научно-исследовательских работ научных учреждений, вузов, утверждены их учеными советами для каждого соискателя персонально, согласованы с руководством по месту основной работы и размещены в Реестре тем диссертационных работ на сайте Комиссии.</w:t>
      </w:r>
    </w:p>
    <w:p>
      <w:pPr>
        <w:spacing w:after="120"/>
        <w:jc w:val="both"/>
      </w:pPr>
      <w:r>
        <w:rPr>
          <w:rFonts w:ascii="Arial" w:cs="Arial" w:eastAsia="Arial" w:hAnsi="Arial"/>
          <w:sz w:val="24"/>
          <w:szCs w:val="24"/>
        </w:rPr>
        <w:t xml:space="preserve">27. Докторская диссертация выполняется под руководством научного консультанта. В качестве научного консультанта по докторской диссертации привлекается доктор наук.</w:t>
      </w:r>
    </w:p>
    <w:p>
      <w:pPr>
        <w:spacing w:after="120"/>
        <w:jc w:val="both"/>
      </w:pPr>
      <w:r>
        <w:rPr>
          <w:rFonts w:ascii="Arial" w:cs="Arial" w:eastAsia="Arial" w:hAnsi="Arial"/>
          <w:sz w:val="24"/>
          <w:szCs w:val="24"/>
        </w:rPr>
        <w:t xml:space="preserve">В случае выполнения докторской диссертации по двум специальностям разрешается назначение второго научного консультанта - доктора наук.</w:t>
      </w:r>
    </w:p>
    <w:p>
      <w:pPr>
        <w:spacing w:after="120"/>
        <w:jc w:val="both"/>
      </w:pPr>
      <w:r>
        <w:rPr>
          <w:rFonts w:ascii="Arial" w:cs="Arial" w:eastAsia="Arial" w:hAnsi="Arial"/>
          <w:sz w:val="24"/>
          <w:szCs w:val="24"/>
        </w:rPr>
        <w:t xml:space="preserve">Тема докторской диссертации и научный консультант утверждаются после присуждения соискателю ученой степени кандидата наук решением ученого совета научного учреждения или вузов, где подготовлена диссертация, не менее чем за 5 лет до представления диссертации в диссертационный совет.</w:t>
      </w:r>
    </w:p>
    <w:p>
      <w:pPr>
        <w:spacing w:after="120"/>
        <w:jc w:val="both"/>
      </w:pPr>
      <w:r>
        <w:rPr>
          <w:rFonts w:ascii="Arial" w:cs="Arial" w:eastAsia="Arial" w:hAnsi="Arial"/>
          <w:sz w:val="24"/>
          <w:szCs w:val="24"/>
        </w:rPr>
        <w:t xml:space="preserve">Докторская диссертация может выполняться соискателем самостоятельно без научного консультанта.</w:t>
      </w:r>
    </w:p>
    <w:p>
      <w:pPr>
        <w:spacing w:after="120"/>
        <w:jc w:val="both"/>
      </w:pPr>
      <w:r>
        <w:rPr>
          <w:rFonts w:ascii="Arial" w:cs="Arial" w:eastAsia="Arial" w:hAnsi="Arial"/>
          <w:sz w:val="24"/>
          <w:szCs w:val="24"/>
        </w:rPr>
        <w:t xml:space="preserve">28. Научным руководителем кандидатской диссертации назначается доктор наук по специальности, соответствующей автореферату, а по другим специальностям – по совокупности опубликованных трудов. Разрешается назначение двух научных руководителей только в случае выполнения кандидатской диссертации на стыке двух специальностей.</w:t>
      </w:r>
    </w:p>
    <w:p>
      <w:pPr>
        <w:spacing w:after="120"/>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статьи в научных изданиях, вошедших в Перечень рецензируемых научных периодических изданий,  в том числе не менее 4 статей в периодических научных изданиях, индексируемых системами «Scopus» или «Web of Science», общее количество баллов по публикациям должно составлять не менее 200.</w:t>
      </w:r>
    </w:p>
    <w:p>
      <w:pPr>
        <w:spacing w:after="120"/>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менее чем за 3 года до представления диссертации в диссертационный совет.</w:t>
      </w:r>
    </w:p>
    <w:p>
      <w:pPr>
        <w:spacing w:after="120"/>
        <w:jc w:val="both"/>
      </w:pPr>
      <w:r>
        <w:rPr>
          <w:rFonts w:ascii="Arial" w:cs="Arial" w:eastAsia="Arial" w:hAnsi="Arial"/>
          <w:sz w:val="24"/>
          <w:szCs w:val="24"/>
        </w:rPr>
        <w:t xml:space="preserve">31. Если по двум диссертациям, подготовленным под руководством одного научного руководителя или консультанта, диссертационным советом или президиумом Комиссии вынесено отрицательное решение, то научный руководитель или консультант отстраняется от руководства диссертационными работами аспирантов и соискателей ученой степени сроком на три года по решению Комиссии.</w:t>
      </w:r>
    </w:p>
    <w:p>
      <w:pPr>
        <w:spacing w:after="120"/>
        <w:jc w:val="both"/>
      </w:pPr>
      <w:r>
        <w:rPr>
          <w:rFonts w:ascii="Arial" w:cs="Arial" w:eastAsia="Arial" w:hAnsi="Arial"/>
          <w:sz w:val="24"/>
          <w:szCs w:val="24"/>
        </w:rPr>
        <w:t xml:space="preserve">32. При написании диссертации соискатель обязан давать ссылки на автора и источник, откуда он заимствует материалы или отдельные результаты.</w:t>
      </w:r>
    </w:p>
    <w:p>
      <w:pPr>
        <w:spacing w:after="120"/>
        <w:jc w:val="both"/>
      </w:pPr>
      <w:r>
        <w:rPr>
          <w:rFonts w:ascii="Arial" w:cs="Arial" w:eastAsia="Arial" w:hAnsi="Arial"/>
          <w:sz w:val="24"/>
          <w:szCs w:val="24"/>
        </w:rPr>
        <w:t xml:space="preserve">33. При использовании соискателем в диссертации идей или разработок, принадлежащих соавторам, соискатель обязан указать их вклад в диссертации и автореферате с указанием конкретного личного вклада в эти труды и разработки.</w:t>
      </w:r>
    </w:p>
    <w:p>
      <w:pPr>
        <w:spacing w:after="120"/>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сайте Комиссии.</w:t>
      </w:r>
    </w:p>
    <w:p>
      <w:pPr>
        <w:spacing w:after="120"/>
        <w:jc w:val="both"/>
      </w:pPr>
      <w:r>
        <w:rPr>
          <w:rFonts w:ascii="Arial" w:cs="Arial" w:eastAsia="Arial" w:hAnsi="Arial"/>
          <w:sz w:val="24"/>
          <w:szCs w:val="24"/>
        </w:rPr>
        <w:t xml:space="preserve">34. Научные результаты, полученные в соавторстве, полностью входят в диссертацию только одного из соавторов. На полное или частичное использование научных результатов следует получить письменное согласие соавторов, которое прилагается к аттестационным документам, направляемым в диссертационный совет и Комиссию.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Кандидатские экзамены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Кандидатские экзамены являются составной частью аттестации соискателей при подготовке ими кандидатских диссертаций. Цель экзаменов - установить глубину профессиональных знаний соискателя, степень подготовленности к самостоятельной научно-исследовательской работе. Сдача кандидатских экзаменов обязательна для допуска соискателей к защите диссертаций.</w:t>
      </w:r>
    </w:p>
    <w:p>
      <w:pPr>
        <w:spacing w:after="120"/>
        <w:jc w:val="both"/>
      </w:pPr>
      <w:r>
        <w:rPr>
          <w:rFonts w:ascii="Arial" w:cs="Arial" w:eastAsia="Arial" w:hAnsi="Arial"/>
          <w:sz w:val="24"/>
          <w:szCs w:val="24"/>
        </w:rPr>
        <w:t xml:space="preserve">Соискатель самостоятельно выбирает высшее учебное заведение для сдачи кандидатского экзамена.</w:t>
      </w:r>
    </w:p>
    <w:p>
      <w:pPr>
        <w:spacing w:after="120"/>
        <w:jc w:val="both"/>
      </w:pPr>
      <w:r>
        <w:rPr>
          <w:rFonts w:ascii="Arial" w:cs="Arial" w:eastAsia="Arial" w:hAnsi="Arial"/>
          <w:sz w:val="24"/>
          <w:szCs w:val="24"/>
        </w:rPr>
        <w:t xml:space="preserve">36. Соискатель ученой степени кандидата наук должен сдать кандидатские экзамены по следующим дисциплинам:</w:t>
      </w:r>
    </w:p>
    <w:p>
      <w:pPr>
        <w:spacing w:after="120"/>
        <w:jc w:val="both"/>
      </w:pPr>
      <w:r>
        <w:rPr>
          <w:rFonts w:ascii="Arial" w:cs="Arial" w:eastAsia="Arial" w:hAnsi="Arial"/>
          <w:sz w:val="24"/>
          <w:szCs w:val="24"/>
        </w:rPr>
        <w:t xml:space="preserve">- история и философия науки;</w:t>
      </w:r>
    </w:p>
    <w:p>
      <w:pPr>
        <w:spacing w:after="120"/>
        <w:jc w:val="both"/>
      </w:pPr>
      <w:r>
        <w:rPr>
          <w:rFonts w:ascii="Arial" w:cs="Arial" w:eastAsia="Arial" w:hAnsi="Arial"/>
          <w:sz w:val="24"/>
          <w:szCs w:val="24"/>
        </w:rPr>
        <w:t xml:space="preserve">- иностранный язык;</w:t>
      </w:r>
    </w:p>
    <w:p>
      <w:pPr>
        <w:spacing w:after="120"/>
        <w:jc w:val="both"/>
      </w:pPr>
      <w:r>
        <w:rPr>
          <w:rFonts w:ascii="Arial" w:cs="Arial" w:eastAsia="Arial" w:hAnsi="Arial"/>
          <w:sz w:val="24"/>
          <w:szCs w:val="24"/>
        </w:rPr>
        <w:t xml:space="preserve">- кыргызский язык.</w:t>
      </w:r>
    </w:p>
    <w:p>
      <w:pPr>
        <w:spacing w:after="120"/>
        <w:jc w:val="both"/>
      </w:pPr>
      <w:r>
        <w:rPr>
          <w:rFonts w:ascii="Arial" w:cs="Arial" w:eastAsia="Arial" w:hAnsi="Arial"/>
          <w:sz w:val="24"/>
          <w:szCs w:val="24"/>
        </w:rPr>
        <w:t xml:space="preserve">37. Соискатель ученой степени кандидата наук, имеющий высшее образование, не соответствующее отрасли науки, по которой подготовлена диссертация, сдает дополнительный кандидатский экзамен по специальности, по которой осуществляется прием диссертации к защите.</w:t>
      </w:r>
    </w:p>
    <w:p>
      <w:pPr>
        <w:spacing w:after="120"/>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 июнь, октябрь, ноябрь).</w:t>
      </w:r>
    </w:p>
    <w:p>
      <w:pPr>
        <w:spacing w:after="120"/>
        <w:jc w:val="both"/>
      </w:pPr>
      <w:r>
        <w:rPr>
          <w:rFonts w:ascii="Arial" w:cs="Arial" w:eastAsia="Arial" w:hAnsi="Arial"/>
          <w:sz w:val="24"/>
          <w:szCs w:val="24"/>
        </w:rPr>
        <w:t xml:space="preserve">39. В случае представления диссертационной работы в диссертационный совет кандидатский экзамен по специальной дисциплине может быть принят вне сроков сессии.</w:t>
      </w:r>
    </w:p>
    <w:p>
      <w:pPr>
        <w:spacing w:after="120"/>
        <w:jc w:val="both"/>
      </w:pPr>
      <w:r>
        <w:rPr>
          <w:rFonts w:ascii="Arial" w:cs="Arial" w:eastAsia="Arial" w:hAnsi="Arial"/>
          <w:sz w:val="24"/>
          <w:szCs w:val="24"/>
        </w:rPr>
        <w:t xml:space="preserve">40. Кандидатский экзамен по специальной дисциплине сдается по месту предстоящей защиты.</w:t>
      </w:r>
    </w:p>
    <w:p>
      <w:pPr>
        <w:spacing w:after="120"/>
        <w:jc w:val="both"/>
      </w:pPr>
      <w:r>
        <w:rPr>
          <w:rFonts w:ascii="Arial" w:cs="Arial" w:eastAsia="Arial" w:hAnsi="Arial"/>
          <w:sz w:val="24"/>
          <w:szCs w:val="24"/>
        </w:rPr>
        <w:t xml:space="preserve">41. Для иностранных соискателей (кроме граждан государств-участников СНГ) кандидатские экзамены устанавливаются по кыргызскому или русскому языку, как иностранному языку.</w:t>
      </w:r>
    </w:p>
    <w:p>
      <w:pPr>
        <w:spacing w:after="120"/>
        <w:jc w:val="both"/>
      </w:pPr>
      <w:r>
        <w:rPr>
          <w:rFonts w:ascii="Arial" w:cs="Arial" w:eastAsia="Arial" w:hAnsi="Arial"/>
          <w:sz w:val="24"/>
          <w:szCs w:val="24"/>
        </w:rPr>
        <w:t xml:space="preserve">42. Если диссертация выполнена на стыке двух научных специальностей, соискатель сдает кандидатские экзамены по каждой специальности отдельно и в разные дни.</w:t>
      </w:r>
    </w:p>
    <w:p>
      <w:pPr>
        <w:spacing w:after="120"/>
        <w:jc w:val="both"/>
      </w:pPr>
      <w:r>
        <w:rPr>
          <w:rFonts w:ascii="Arial" w:cs="Arial" w:eastAsia="Arial" w:hAnsi="Arial"/>
          <w:sz w:val="24"/>
          <w:szCs w:val="24"/>
        </w:rPr>
        <w:t xml:space="preserve">43. Кандидатские экзамены по специальной дисциплине сдаются в соответствии с научной специальностью (научными специальностями) и отраслью науки, предусмотренными номенклатурой научных специальностей, по которым присуждаются ученые степени, утверждаемой Комиссией (далее соответственно - научная специальность, номенклатура), по которым осуществляется подготовка (подготовлена) диссертация.</w:t>
      </w:r>
    </w:p>
    <w:p>
      <w:pPr>
        <w:spacing w:after="120"/>
        <w:jc w:val="both"/>
      </w:pPr>
      <w:r>
        <w:rPr>
          <w:rFonts w:ascii="Arial" w:cs="Arial" w:eastAsia="Arial" w:hAnsi="Arial"/>
          <w:sz w:val="24"/>
          <w:szCs w:val="24"/>
        </w:rPr>
        <w:t xml:space="preserve">Кандидатский экзамен по специальной дисциплине сдается по программе, состоящей из двух частей: типовой программы - минимум по специальности, разрабатываемой ведущими в соответствующей отрасли вузами и научными учреждениями, и дополнительной программы, разрабатываемой соответствующей кафедрой (отделом, сектором, лабораторией) и утверждаемой Комиссией.</w:t>
      </w:r>
    </w:p>
    <w:p>
      <w:pPr>
        <w:spacing w:after="120"/>
        <w:jc w:val="both"/>
      </w:pPr>
      <w:r>
        <w:rPr>
          <w:rFonts w:ascii="Arial" w:cs="Arial" w:eastAsia="Arial" w:hAnsi="Arial"/>
          <w:sz w:val="24"/>
          <w:szCs w:val="24"/>
        </w:rPr>
        <w:t xml:space="preserve">Дополнительная программа должна включать новые разделы данной отрасли науки и разделы, связанные с направлением научных исследований соискателя, а также учитывать последние достижения в данной отрасли науки и новейшую литературу.</w:t>
      </w:r>
    </w:p>
    <w:p>
      <w:pPr>
        <w:spacing w:after="120"/>
        <w:jc w:val="both"/>
      </w:pPr>
      <w:r>
        <w:rPr>
          <w:rFonts w:ascii="Arial" w:cs="Arial" w:eastAsia="Arial" w:hAnsi="Arial"/>
          <w:sz w:val="24"/>
          <w:szCs w:val="24"/>
        </w:rPr>
        <w:t xml:space="preserve">44. Кандидатские экзамены по истории и философии науки и иностранному языку сдаются по программам, разрабатываемым и утверждаемым уполномоченным государственным органом в области образования и науки Кыргызской Республики.</w:t>
      </w:r>
    </w:p>
    <w:p>
      <w:pPr>
        <w:spacing w:after="120"/>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и структурные подразделения по философии.</w:t>
      </w:r>
    </w:p>
    <w:p>
      <w:pPr>
        <w:spacing w:after="120"/>
        <w:jc w:val="both"/>
      </w:pPr>
      <w:r>
        <w:rPr>
          <w:rFonts w:ascii="Arial" w:cs="Arial" w:eastAsia="Arial" w:hAnsi="Arial"/>
          <w:sz w:val="24"/>
          <w:szCs w:val="24"/>
        </w:rPr>
        <w:t xml:space="preserve">46. Сдача кандидатского экзамена по иностранному языку допускается в вузах и научных учреждениях, где работают штатные кандидаты и доктора наук по профилю соответствующих языков. Определение уровня владения кыргызским языком осуществляется в государственном учреждении «Кыргызтест».</w:t>
      </w:r>
    </w:p>
    <w:p>
      <w:pPr>
        <w:spacing w:after="120"/>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кыргызскому и иностранным языкам в вузах и научных учреждениях, имеющих аспирантуру по данной специальности.</w:t>
      </w:r>
    </w:p>
    <w:p>
      <w:pPr>
        <w:spacing w:after="120"/>
        <w:jc w:val="both"/>
      </w:pPr>
      <w:r>
        <w:rPr>
          <w:rFonts w:ascii="Arial" w:cs="Arial" w:eastAsia="Arial" w:hAnsi="Arial"/>
          <w:sz w:val="24"/>
          <w:szCs w:val="24"/>
        </w:rPr>
        <w:t xml:space="preserve">48. В состав комиссии по приему кандидатских экзаменов по иностранному языку для лиц, не специализирующихся в этой области, включаются квалифицированные специалисты-преподаватели иностранных языков, а также представители кафедр и подразделений научных организаций по специальности аспиранта, имеющие ученые степени и свободно владеющие соответствующим иностранным языком.</w:t>
      </w:r>
    </w:p>
    <w:p>
      <w:pPr>
        <w:spacing w:after="120"/>
        <w:jc w:val="both"/>
      </w:pPr>
      <w:r>
        <w:rPr>
          <w:rFonts w:ascii="Arial" w:cs="Arial" w:eastAsia="Arial" w:hAnsi="Arial"/>
          <w:sz w:val="24"/>
          <w:szCs w:val="24"/>
        </w:rPr>
        <w:t xml:space="preserve">49. Вузы и научные учреждения, имеющие аспирантуру по соответствующей специальности, могут принимать кандидатские экзамены у аспирантов и соискателей сторонних организаций. Комиссия по приему кандидатских экзаменов по каждой дисциплине назначается приказом руководителя вуза или научного учреждения в составе председателя (проректора или заместителя директора), двух-трех членов из числа квалифицированных научных и научно-педагогических работников.</w:t>
      </w:r>
    </w:p>
    <w:p>
      <w:pPr>
        <w:spacing w:after="120"/>
        <w:jc w:val="both"/>
      </w:pPr>
      <w:r>
        <w:rPr>
          <w:rFonts w:ascii="Arial" w:cs="Arial" w:eastAsia="Arial" w:hAnsi="Arial"/>
          <w:sz w:val="24"/>
          <w:szCs w:val="24"/>
        </w:rPr>
        <w:t xml:space="preserve">50. Комиссия правомочна принимать кандидатские экзамены, если в ее заседании участвует не менее двух специалистов по профилю принимаемого экзамена, в том числе один доктор наук, кроме случаев, предусмотренных пунктом 48 настоящего Положения.</w:t>
      </w:r>
    </w:p>
    <w:p>
      <w:pPr>
        <w:spacing w:after="120"/>
        <w:jc w:val="both"/>
      </w:pPr>
      <w:r>
        <w:rPr>
          <w:rFonts w:ascii="Arial" w:cs="Arial" w:eastAsia="Arial" w:hAnsi="Arial"/>
          <w:sz w:val="24"/>
          <w:szCs w:val="24"/>
        </w:rPr>
        <w:t xml:space="preserve">51. При приеме кандидатских экзаменов могут присутствовать члены соответствующего диссертационного совета организации, где принимается экзамен, ректор (директор), проректор (заместитель директора) организации, представители Комиссии, министерства, ведомства и другого государственного органа, которому подчинена организация.</w:t>
      </w:r>
    </w:p>
    <w:p>
      <w:pPr>
        <w:spacing w:after="120"/>
        <w:jc w:val="both"/>
      </w:pPr>
      <w:r>
        <w:rPr>
          <w:rFonts w:ascii="Arial" w:cs="Arial" w:eastAsia="Arial" w:hAnsi="Arial"/>
          <w:sz w:val="24"/>
          <w:szCs w:val="24"/>
        </w:rPr>
        <w:t xml:space="preserve">52. О сдаче кандидатского экзамена выдается удостоверение установленной формы, а по месту сдачи последнего экзамена удостоверения о сдаче предыдущих кандидатских экзаменов заменяются на единое удостоверение.</w:t>
      </w:r>
    </w:p>
    <w:p>
      <w:pPr>
        <w:spacing w:after="120"/>
        <w:jc w:val="both"/>
      </w:pPr>
      <w:r>
        <w:rPr>
          <w:rFonts w:ascii="Arial" w:cs="Arial" w:eastAsia="Arial" w:hAnsi="Arial"/>
          <w:sz w:val="24"/>
          <w:szCs w:val="24"/>
        </w:rPr>
        <w:t xml:space="preserve">53. Ректорам вузов, руководителям научных учреждений и их заместителям (проректорам, заместителям директоров) сдавать кандидатские экзамены по месту основной работы не разрешается.</w:t>
      </w:r>
    </w:p>
    <w:p>
      <w:pPr>
        <w:spacing w:after="120"/>
        <w:jc w:val="both"/>
      </w:pPr>
      <w:r>
        <w:rPr>
          <w:rFonts w:ascii="Arial" w:cs="Arial" w:eastAsia="Arial" w:hAnsi="Arial"/>
          <w:sz w:val="24"/>
          <w:szCs w:val="24"/>
        </w:rPr>
        <w:t xml:space="preserve">54. Комиссия не принимает документы о сдаче экзаменов, если был нарушен установленный порядок проведения кандидатских экзаменов.</w:t>
      </w:r>
    </w:p>
    <w:p>
      <w:pPr>
        <w:spacing w:after="120"/>
        <w:jc w:val="both"/>
      </w:pPr>
      <w:r>
        <w:rPr>
          <w:rFonts w:ascii="Arial" w:cs="Arial" w:eastAsia="Arial" w:hAnsi="Arial"/>
          <w:sz w:val="24"/>
          <w:szCs w:val="24"/>
        </w:rPr>
        <w:t xml:space="preserve">55. Результаты кандидатских экзаменов действительны в течение десяти лет со дня сдачи.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Представление и защита диссертации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Соискатель имеет право представить диссертацию к защите в любой диссертационный совет, созданный по решению Комиссии.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120"/>
        <w:jc w:val="both"/>
      </w:pPr>
      <w:r>
        <w:rPr>
          <w:rFonts w:ascii="Arial" w:cs="Arial" w:eastAsia="Arial" w:hAnsi="Arial"/>
          <w:sz w:val="24"/>
          <w:szCs w:val="24"/>
        </w:rPr>
        <w:t xml:space="preserve">57. Соискателю ученой степени, являющемуся руководителем организации, запрещается представлять к защите диссертацию в диссертационные советы, созданные на базе этой организации.</w:t>
      </w:r>
    </w:p>
    <w:p>
      <w:pPr>
        <w:spacing w:after="120"/>
        <w:jc w:val="both"/>
      </w:pPr>
      <w:r>
        <w:rPr>
          <w:rFonts w:ascii="Arial" w:cs="Arial" w:eastAsia="Arial" w:hAnsi="Arial"/>
          <w:sz w:val="24"/>
          <w:szCs w:val="24"/>
        </w:rPr>
        <w:t xml:space="preserve">58. 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p>
      <w:pPr>
        <w:spacing w:after="120"/>
        <w:jc w:val="both"/>
      </w:pPr>
      <w:r>
        <w:rPr>
          <w:rFonts w:ascii="Arial" w:cs="Arial" w:eastAsia="Arial" w:hAnsi="Arial"/>
          <w:sz w:val="24"/>
          <w:szCs w:val="24"/>
        </w:rPr>
        <w:t xml:space="preserve">59. Проведение защиты докторских диссертаций в кандидатском совете запрещено.</w:t>
      </w:r>
    </w:p>
    <w:p>
      <w:pPr>
        <w:spacing w:after="120"/>
        <w:jc w:val="both"/>
      </w:pPr>
      <w:r>
        <w:rPr>
          <w:rFonts w:ascii="Arial" w:cs="Arial" w:eastAsia="Arial" w:hAnsi="Arial"/>
          <w:sz w:val="24"/>
          <w:szCs w:val="24"/>
        </w:rPr>
        <w:t xml:space="preserve">60. Диссертационный совет устанавливает дату защиты кандидатской диссертации не позднее чем через три месяца, докторской диссертации – не позднее чем через четыре месяца со дня подачи соискателем заявления или представляет соискателю в указанные сроки мотивированное заключение об отказе в приеме диссертации к защите.</w:t>
      </w:r>
    </w:p>
    <w:p>
      <w:pPr>
        <w:spacing w:after="120"/>
        <w:jc w:val="both"/>
      </w:pPr>
      <w:r>
        <w:rPr>
          <w:rFonts w:ascii="Arial" w:cs="Arial" w:eastAsia="Arial" w:hAnsi="Arial"/>
          <w:sz w:val="24"/>
          <w:szCs w:val="24"/>
        </w:rPr>
        <w:t xml:space="preserve">61. С разрешения диссертационного совета по защищаемой диссертации должен быть напечатан на правах рукописи автореферат объемом до двух печатных листов – для докторской и одного печатного листа – для кандидатской диссертации на кыргызском и русском языках. По докторским и кандидатским диссертациям в области гуманитарных наук объем автореферата может быть увеличен до 2,5 и 1,5 печатного листа соответственно.</w:t>
      </w:r>
    </w:p>
    <w:p>
      <w:pPr>
        <w:spacing w:after="120"/>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сайте Комиссии размещается объявление о дате защиты диссертации, а также автореферат в формате PDF на кыргызском и русском языке.</w:t>
      </w:r>
    </w:p>
    <w:p>
      <w:pPr>
        <w:spacing w:after="120"/>
        <w:jc w:val="both"/>
      </w:pPr>
      <w:r>
        <w:rPr>
          <w:rFonts w:ascii="Arial" w:cs="Arial" w:eastAsia="Arial" w:hAnsi="Arial"/>
          <w:sz w:val="24"/>
          <w:szCs w:val="24"/>
        </w:rPr>
        <w:t xml:space="preserve">63. Для диссертаций, написанных на кыргызском языке, автореферат должен быть напечатан, в том числе, и на русском языке для возможности проведения внешней экспертизы и пропаганды научных достижений.</w:t>
      </w:r>
    </w:p>
    <w:p>
      <w:pPr>
        <w:spacing w:after="120"/>
        <w:jc w:val="both"/>
      </w:pPr>
      <w:r>
        <w:rPr>
          <w:rFonts w:ascii="Arial" w:cs="Arial" w:eastAsia="Arial" w:hAnsi="Arial"/>
          <w:sz w:val="24"/>
          <w:szCs w:val="24"/>
        </w:rPr>
        <w:t xml:space="preserve">64. В автореферате должны быть изложены основные идеи и выводы диссертации, показан вклад автора в проведенное исследование, степень новизны и практическая значимость результатов исследований. Приводится список опубликованных работ, строго соответствующих теме диссертации. Автореферат диссертации печатается типографским способом в количестве, определяемом диссертационным советом.</w:t>
      </w:r>
    </w:p>
    <w:p>
      <w:pPr>
        <w:spacing w:after="120"/>
        <w:jc w:val="both"/>
      </w:pPr>
      <w:r>
        <w:rPr>
          <w:rFonts w:ascii="Arial" w:cs="Arial" w:eastAsia="Arial" w:hAnsi="Arial"/>
          <w:sz w:val="24"/>
          <w:szCs w:val="24"/>
        </w:rPr>
        <w:t xml:space="preserve">65. Резюме (аннотация) в автореферате приводится на кыргызском, русском, английском языках. Текст резюме должен отражать в сжатом виде объект и предмет исследования, цель работы, методы исследования, полученные результаты и их новизну, степень использования или рекомендации по использованию, область применения. Объем резюме не должен превышать одной страницы, однако в объем автореферата не входит.</w:t>
      </w:r>
    </w:p>
    <w:p>
      <w:pPr>
        <w:spacing w:after="120"/>
        <w:jc w:val="both"/>
      </w:pPr>
      <w:r>
        <w:rPr>
          <w:rFonts w:ascii="Arial" w:cs="Arial" w:eastAsia="Arial" w:hAnsi="Arial"/>
          <w:sz w:val="24"/>
          <w:szCs w:val="24"/>
        </w:rPr>
        <w:t xml:space="preserve">66. Автореферат рассылается ученым секретарем членам диссертационного совета не позднее чем за месяц до защиты диссертации.</w:t>
      </w:r>
    </w:p>
    <w:p>
      <w:pPr>
        <w:spacing w:after="120"/>
        <w:jc w:val="both"/>
      </w:pPr>
      <w:r>
        <w:rPr>
          <w:rFonts w:ascii="Arial" w:cs="Arial" w:eastAsia="Arial" w:hAnsi="Arial"/>
          <w:sz w:val="24"/>
          <w:szCs w:val="24"/>
        </w:rPr>
        <w:t xml:space="preserve">67. Один экземпляр диссертации, принятый к защите, и два экземпляра автореферата передаются в библиотеки организаций, при которых создан диссертационный совет, не позднее чем за один месяц до защиты и хранятся на правах рукописи.</w:t>
      </w:r>
    </w:p>
    <w:p>
      <w:pPr>
        <w:spacing w:after="120"/>
        <w:jc w:val="both"/>
      </w:pPr>
      <w:r>
        <w:rPr>
          <w:rFonts w:ascii="Arial" w:cs="Arial" w:eastAsia="Arial" w:hAnsi="Arial"/>
          <w:sz w:val="24"/>
          <w:szCs w:val="24"/>
        </w:rPr>
        <w:t xml:space="preserve">В библиотеку организации, на базе которой создан диссертационный совет, принявший диссертацию к защите, не позднее чем за три месяца до дня защиты диссертации на соискание ученой степени доктора наук и не позднее чем за два месяца до дня защиты диссертации на соискание ученой степени кандидата наук передаются 1 экземпляр диссертации, принятой к защите, и 2 экземпляра автореферата указанной диссертации, которые хранятся там на правах рукописи.</w:t>
      </w:r>
    </w:p>
    <w:p>
      <w:pPr>
        <w:spacing w:after="120"/>
        <w:jc w:val="both"/>
      </w:pPr>
      <w:r>
        <w:rPr>
          <w:rFonts w:ascii="Arial" w:cs="Arial" w:eastAsia="Arial" w:hAnsi="Arial"/>
          <w:sz w:val="24"/>
          <w:szCs w:val="24"/>
        </w:rPr>
        <w:t xml:space="preserve">68. При принятии диссертации к защите диссертационный совет назначает официальных оппонентов по диссертации из числа компетентных в соответствующей отрасли науки ученых, имеющих публикации по соответствующей специальности и давших на это свое письменное согласие.</w:t>
      </w:r>
    </w:p>
    <w:p>
      <w:pPr>
        <w:spacing w:after="120"/>
        <w:jc w:val="both"/>
      </w:pPr>
      <w:r>
        <w:rPr>
          <w:rFonts w:ascii="Arial" w:cs="Arial" w:eastAsia="Arial" w:hAnsi="Arial"/>
          <w:sz w:val="24"/>
          <w:szCs w:val="24"/>
        </w:rPr>
        <w:t xml:space="preserve">Официальными оппонентами могут быть ученые из других государств.</w:t>
      </w:r>
    </w:p>
    <w:p>
      <w:pPr>
        <w:spacing w:after="120"/>
        <w:jc w:val="both"/>
      </w:pPr>
      <w:r>
        <w:rPr>
          <w:rFonts w:ascii="Arial" w:cs="Arial" w:eastAsia="Arial" w:hAnsi="Arial"/>
          <w:sz w:val="24"/>
          <w:szCs w:val="24"/>
        </w:rPr>
        <w:t xml:space="preserve">69. По докторской диссертации назначаются три официальных оппонента, имеющих ученую степень доктора наук, при этом только один из них может быть членом диссертационного совета по специальности, по которой проводится защита диссертации.</w:t>
      </w:r>
    </w:p>
    <w:p>
      <w:pPr>
        <w:spacing w:after="120"/>
        <w:jc w:val="both"/>
      </w:pPr>
      <w:r>
        <w:rPr>
          <w:rFonts w:ascii="Arial" w:cs="Arial" w:eastAsia="Arial" w:hAnsi="Arial"/>
          <w:sz w:val="24"/>
          <w:szCs w:val="24"/>
        </w:rPr>
        <w:t xml:space="preserve">70. По кандидатской диссертации назначаются два официальных оппонента, из которых один должен быть доктором наук, а второй - доктором или кандидатом наук по шифру соответствующей специальности, при этом только один из официальных оппонентов может быть членом диссертационного совета, принявшего диссертацию к защите.</w:t>
      </w:r>
    </w:p>
    <w:p>
      <w:pPr>
        <w:spacing w:after="120"/>
        <w:jc w:val="both"/>
      </w:pPr>
      <w:r>
        <w:rPr>
          <w:rFonts w:ascii="Arial" w:cs="Arial" w:eastAsia="Arial" w:hAnsi="Arial"/>
          <w:sz w:val="24"/>
          <w:szCs w:val="24"/>
        </w:rPr>
        <w:t xml:space="preserve">В случае защиты диссертации на стыке двух специальностей официальные оппоненты назначаются по обеим специальностям.</w:t>
      </w:r>
    </w:p>
    <w:p>
      <w:pPr>
        <w:spacing w:after="120"/>
        <w:jc w:val="both"/>
      </w:pPr>
      <w:r>
        <w:rPr>
          <w:rFonts w:ascii="Arial" w:cs="Arial" w:eastAsia="Arial" w:hAnsi="Arial"/>
          <w:sz w:val="24"/>
          <w:szCs w:val="24"/>
        </w:rPr>
        <w:t xml:space="preserve">Организация, при которой создан диссертационный совет, осуществляет оплату труда оппонентов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71. Официальными оппонентами не могут быть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w:t>
      </w:r>
    </w:p>
    <w:p>
      <w:pPr>
        <w:spacing w:after="120"/>
        <w:jc w:val="both"/>
      </w:pPr>
      <w:r>
        <w:rPr>
          <w:rFonts w:ascii="Arial" w:cs="Arial" w:eastAsia="Arial" w:hAnsi="Arial"/>
          <w:sz w:val="24"/>
          <w:szCs w:val="24"/>
        </w:rPr>
        <w:t xml:space="preserve">Официальными оппонентами не могут быть члены президиума Комиссии,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120"/>
        <w:jc w:val="both"/>
      </w:pPr>
      <w:r>
        <w:rPr>
          <w:rFonts w:ascii="Arial" w:cs="Arial" w:eastAsia="Arial" w:hAnsi="Arial"/>
          <w:sz w:val="24"/>
          <w:szCs w:val="24"/>
        </w:rPr>
        <w:t xml:space="preserve">72.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Официальные оппоненты должны являться сотрудниками разных организаций.</w:t>
      </w:r>
    </w:p>
    <w:p>
      <w:pPr>
        <w:spacing w:after="120"/>
        <w:jc w:val="both"/>
      </w:pPr>
      <w:r>
        <w:rPr>
          <w:rFonts w:ascii="Arial" w:cs="Arial" w:eastAsia="Arial" w:hAnsi="Arial"/>
          <w:sz w:val="24"/>
          <w:szCs w:val="24"/>
        </w:rPr>
        <w:t xml:space="preserve">73. Официальный оппонент, на основе изучения диссертации и опубликованных работ по теме диссертации, представляет в диссертационный совет письменный отзыв,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научная и практическая значимость, а также дается заключение о соответствии диссертации критериям, установленным настоящим Положением.</w:t>
      </w:r>
    </w:p>
    <w:p>
      <w:pPr>
        <w:spacing w:after="120"/>
        <w:jc w:val="both"/>
      </w:pPr>
      <w:r>
        <w:rPr>
          <w:rFonts w:ascii="Arial" w:cs="Arial" w:eastAsia="Arial" w:hAnsi="Arial"/>
          <w:sz w:val="24"/>
          <w:szCs w:val="24"/>
        </w:rPr>
        <w:t xml:space="preserve">74.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 советом срока его представления. Диссертационный совет вправе вернуть официальному оппоненту для переработки отзыв, не соответствующий требованиям настоящего Положения. Оригиналы отзывов на диссертацию официальные оппоненты передают в диссертационный совет, а копии отзывов вручаются в диссертационном совете соискателю ученой степени не позднее чем за десять календарных дней до дня защиты диссертации.</w:t>
      </w:r>
    </w:p>
    <w:p>
      <w:pPr>
        <w:spacing w:after="120"/>
        <w:jc w:val="both"/>
      </w:pPr>
      <w:r>
        <w:rPr>
          <w:rFonts w:ascii="Arial" w:cs="Arial" w:eastAsia="Arial" w:hAnsi="Arial"/>
          <w:sz w:val="24"/>
          <w:szCs w:val="24"/>
        </w:rPr>
        <w:t xml:space="preserve">В случае представления положительного отзыва по двум диссертациям, которые в последующем отклонены президиумом Комиссии, официальные оппоненты решением президиума Комиссии отстраняются от оппонирования диссертаций сроком на два года.</w:t>
      </w:r>
    </w:p>
    <w:p>
      <w:pPr>
        <w:spacing w:after="120"/>
        <w:jc w:val="both"/>
      </w:pPr>
      <w:r>
        <w:rPr>
          <w:rFonts w:ascii="Arial" w:cs="Arial" w:eastAsia="Arial" w:hAnsi="Arial"/>
          <w:sz w:val="24"/>
          <w:szCs w:val="24"/>
        </w:rPr>
        <w:t xml:space="preserve">75. При принятии диссертации к защите диссертационные советы назначают по диссертациям ведущие (оппонирующие) организации (научные, научно-исследовательские, научно-производственные, производственные организации, учреждения, высшие учебные заведения), в том числе и за пределами республики, широко известные своими достижениями в соответствующей отрасли науки, способные объективно определить научную и (или) практическую ценность диссертации, которая представляет в диссертационный совет отзыв на диссертацию.</w:t>
      </w:r>
    </w:p>
    <w:p>
      <w:pPr>
        <w:spacing w:after="120"/>
        <w:jc w:val="both"/>
      </w:pPr>
      <w:r>
        <w:rPr>
          <w:rFonts w:ascii="Arial" w:cs="Arial" w:eastAsia="Arial" w:hAnsi="Arial"/>
          <w:sz w:val="24"/>
          <w:szCs w:val="24"/>
        </w:rPr>
        <w:t xml:space="preserve">Представители ведущей организации не могут быть назначены официальными оппонентами.</w:t>
      </w:r>
    </w:p>
    <w:p>
      <w:pPr>
        <w:spacing w:after="120"/>
        <w:jc w:val="both"/>
      </w:pPr>
      <w:r>
        <w:rPr>
          <w:rFonts w:ascii="Arial" w:cs="Arial" w:eastAsia="Arial" w:hAnsi="Arial"/>
          <w:sz w:val="24"/>
          <w:szCs w:val="24"/>
        </w:rPr>
        <w:t xml:space="preserve">Ведущей организацией не могут быть организации, в которых работают соискатель ученой степени, научные руководители (научные консультанты)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w:t>
      </w:r>
    </w:p>
    <w:p>
      <w:pPr>
        <w:spacing w:after="120"/>
        <w:jc w:val="both"/>
      </w:pPr>
      <w:r>
        <w:rPr>
          <w:rFonts w:ascii="Arial" w:cs="Arial" w:eastAsia="Arial" w:hAnsi="Arial"/>
          <w:sz w:val="24"/>
          <w:szCs w:val="24"/>
        </w:rPr>
        <w:t xml:space="preserve">Ведущими организациями не назначаются организации-основатели диссертационных советов.</w:t>
      </w:r>
    </w:p>
    <w:p>
      <w:pPr>
        <w:spacing w:after="120"/>
        <w:jc w:val="both"/>
      </w:pPr>
      <w:r>
        <w:rPr>
          <w:rFonts w:ascii="Arial" w:cs="Arial" w:eastAsia="Arial" w:hAnsi="Arial"/>
          <w:sz w:val="24"/>
          <w:szCs w:val="24"/>
        </w:rPr>
        <w:t xml:space="preserve">76. Перечень организаций, рекомендованных в качестве ведущих организаций, устанавливается Комиссией и размещается на его официальном сайте.</w:t>
      </w:r>
    </w:p>
    <w:p>
      <w:pPr>
        <w:spacing w:after="120"/>
        <w:jc w:val="both"/>
      </w:pPr>
      <w:r>
        <w:rPr>
          <w:rFonts w:ascii="Arial" w:cs="Arial" w:eastAsia="Arial" w:hAnsi="Arial"/>
          <w:sz w:val="24"/>
          <w:szCs w:val="24"/>
        </w:rPr>
        <w:t xml:space="preserve">77. В отзыве ведущей организации отражается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w:t>
      </w:r>
    </w:p>
    <w:p>
      <w:pPr>
        <w:spacing w:after="120"/>
        <w:jc w:val="both"/>
      </w:pPr>
      <w:r>
        <w:rPr>
          <w:rFonts w:ascii="Arial" w:cs="Arial" w:eastAsia="Arial" w:hAnsi="Arial"/>
          <w:sz w:val="24"/>
          <w:szCs w:val="24"/>
        </w:rPr>
        <w:t xml:space="preserve">Диссертационный совет вправе вернуть ведущей организации отзыв, не соответствующий указанным требованиям.</w:t>
      </w:r>
    </w:p>
    <w:p>
      <w:pPr>
        <w:spacing w:after="120"/>
        <w:jc w:val="both"/>
      </w:pPr>
      <w:r>
        <w:rPr>
          <w:rFonts w:ascii="Arial" w:cs="Arial" w:eastAsia="Arial" w:hAnsi="Arial"/>
          <w:sz w:val="24"/>
          <w:szCs w:val="24"/>
        </w:rPr>
        <w:t xml:space="preserve">78. Отзыв ведущей организации обсуждается широким кругом специалистов и утверждается ее руководителем или заместителем руководителя. Подпись руководителя ведущей организации заверяется печатью данной организации (при наличии).</w:t>
      </w:r>
    </w:p>
    <w:p>
      <w:pPr>
        <w:spacing w:after="120"/>
        <w:jc w:val="both"/>
      </w:pPr>
      <w:r>
        <w:rPr>
          <w:rFonts w:ascii="Arial" w:cs="Arial" w:eastAsia="Arial" w:hAnsi="Arial"/>
          <w:sz w:val="24"/>
          <w:szCs w:val="24"/>
        </w:rPr>
        <w:t xml:space="preserve">Оригинал отзыва на диссертацию ведущая организация направляет в диссертационный совет, а копию отзыва диссертационный совет вручает соискателю ученой степени не позднее чем за десять календарных дней до дня защиты диссертации.</w:t>
      </w:r>
    </w:p>
    <w:p>
      <w:pPr>
        <w:spacing w:after="120"/>
        <w:jc w:val="both"/>
      </w:pPr>
      <w:r>
        <w:rPr>
          <w:rFonts w:ascii="Arial" w:cs="Arial" w:eastAsia="Arial" w:hAnsi="Arial"/>
          <w:sz w:val="24"/>
          <w:szCs w:val="24"/>
        </w:rPr>
        <w:t xml:space="preserve">79. По желанию соискателя диссертационный совет может назначить защиту диссертации при наличии одного отрицательного отзыва официального оппонента или ведущей организации.</w:t>
      </w:r>
    </w:p>
    <w:p>
      <w:pPr>
        <w:spacing w:after="120"/>
        <w:jc w:val="both"/>
      </w:pPr>
      <w:r>
        <w:rPr>
          <w:rFonts w:ascii="Arial" w:cs="Arial" w:eastAsia="Arial" w:hAnsi="Arial"/>
          <w:sz w:val="24"/>
          <w:szCs w:val="24"/>
        </w:rPr>
        <w:t xml:space="preserve">80. Диссертационный совет не может проводить защиту диссертации, если имеются два отрицательных отзыва из числа официальных оппонентов и ведущей организации.</w:t>
      </w:r>
    </w:p>
    <w:p>
      <w:pPr>
        <w:spacing w:after="120"/>
        <w:jc w:val="both"/>
      </w:pPr>
      <w:r>
        <w:rPr>
          <w:rFonts w:ascii="Arial" w:cs="Arial" w:eastAsia="Arial" w:hAnsi="Arial"/>
          <w:sz w:val="24"/>
          <w:szCs w:val="24"/>
        </w:rPr>
        <w:t xml:space="preserve">81. Диссертационный совет, принявший решение о снятии диссертации с рассмотрения, обязан известить Комиссию в течение одного месяца.</w:t>
      </w:r>
    </w:p>
    <w:p>
      <w:pPr>
        <w:spacing w:after="120"/>
        <w:jc w:val="both"/>
      </w:pPr>
      <w:r>
        <w:rPr>
          <w:rFonts w:ascii="Arial" w:cs="Arial" w:eastAsia="Arial" w:hAnsi="Arial"/>
          <w:sz w:val="24"/>
          <w:szCs w:val="24"/>
        </w:rPr>
        <w:t xml:space="preserve">82. Заседание диссертационного совета считается правомочным, если в его работе принимают участие не менее двух третей его состава, включая членов диссертационного совета, участвующих в заседании в онлайн-режиме. Ученый секретарь, а также другие члены диссертационного совета, являющиеся кандидатами наук, не участвуют в голосовании по вопросам присуждения, лишения или восстановления ученой степени доктора наук.</w:t>
      </w:r>
    </w:p>
    <w:p>
      <w:pPr>
        <w:spacing w:after="120"/>
        <w:jc w:val="both"/>
      </w:pPr>
      <w:r>
        <w:rPr>
          <w:rFonts w:ascii="Arial" w:cs="Arial" w:eastAsia="Arial" w:hAnsi="Arial"/>
          <w:sz w:val="24"/>
          <w:szCs w:val="24"/>
        </w:rPr>
        <w:t xml:space="preserve">83. 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и одного кандидата наук по шифру рассматриваемой диссертации для квалифицированного обсуждения представленных диссертаций.</w:t>
      </w:r>
    </w:p>
    <w:p>
      <w:pPr>
        <w:spacing w:after="120"/>
        <w:jc w:val="both"/>
      </w:pPr>
      <w:r>
        <w:rPr>
          <w:rFonts w:ascii="Arial" w:cs="Arial" w:eastAsia="Arial" w:hAnsi="Arial"/>
          <w:sz w:val="24"/>
          <w:szCs w:val="24"/>
        </w:rPr>
        <w:t xml:space="preserve">84. Решение диссертационного совета по вопросу присуждения ученой степени доктора или кандидата наук считается положительным, если за него проголосовало не менее двух третей от общего числа членов совета, имеющих право голосования и участвовавших в заседании.</w:t>
      </w:r>
    </w:p>
    <w:p>
      <w:pPr>
        <w:spacing w:after="120"/>
        <w:jc w:val="both"/>
      </w:pPr>
      <w:r>
        <w:rPr>
          <w:rFonts w:ascii="Arial" w:cs="Arial" w:eastAsia="Arial" w:hAnsi="Arial"/>
          <w:sz w:val="24"/>
          <w:szCs w:val="24"/>
        </w:rPr>
        <w:t xml:space="preserve">85. Публичная защита диссертации должна носить характер научной дискуссии и проходить в обстановке требовательности, принципиальности и соблюдения научной этики, при этом обстоятельному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spacing w:after="120"/>
        <w:jc w:val="both"/>
      </w:pPr>
      <w:r>
        <w:rPr>
          <w:rFonts w:ascii="Arial" w:cs="Arial" w:eastAsia="Arial" w:hAnsi="Arial"/>
          <w:sz w:val="24"/>
          <w:szCs w:val="24"/>
        </w:rPr>
        <w:t xml:space="preserve">86. В соответствии с Законом Кыргызской Республики «О государственном языке Кыргызской Республики» защита диссертации может проводиться на кыргызском и русском языке.</w:t>
      </w:r>
    </w:p>
    <w:p>
      <w:pPr>
        <w:spacing w:after="120"/>
        <w:jc w:val="both"/>
      </w:pPr>
      <w:r>
        <w:rPr>
          <w:rFonts w:ascii="Arial" w:cs="Arial" w:eastAsia="Arial" w:hAnsi="Arial"/>
          <w:sz w:val="24"/>
          <w:szCs w:val="24"/>
        </w:rPr>
        <w:t xml:space="preserve">87. Разрешается онлайн-участие в заседании по защите диссертации иностранным, иногородним и иным членам диссертационного совета, а также официальным оппонентам (из-за состояния здоровья, в случае отпуска, командировки и наличия других причин, признанных диссертационным советом уважительными).</w:t>
      </w:r>
    </w:p>
    <w:p>
      <w:pPr>
        <w:spacing w:after="120"/>
        <w:jc w:val="both"/>
      </w:pPr>
      <w:r>
        <w:rPr>
          <w:rFonts w:ascii="Arial" w:cs="Arial" w:eastAsia="Arial" w:hAnsi="Arial"/>
          <w:sz w:val="24"/>
          <w:szCs w:val="24"/>
        </w:rPr>
        <w:t xml:space="preserve">88. Защита диссертации не проводится в случае отсутствия официального оппонента, который представил отрицательный отзыв на диссертацию.</w:t>
      </w:r>
    </w:p>
    <w:p>
      <w:pPr>
        <w:spacing w:after="120"/>
        <w:jc w:val="both"/>
      </w:pPr>
      <w:r>
        <w:rPr>
          <w:rFonts w:ascii="Arial" w:cs="Arial" w:eastAsia="Arial" w:hAnsi="Arial"/>
          <w:sz w:val="24"/>
          <w:szCs w:val="24"/>
        </w:rPr>
        <w:t xml:space="preserve">89. После окончания защиты диссертации диссертационный совет проводит тайное голосование по вопросу присуждения ученой степени. Остальные процедуры проводятся в соответствии с Положением о диссертационном совете.</w:t>
      </w:r>
    </w:p>
    <w:p>
      <w:pPr>
        <w:spacing w:after="120"/>
        <w:jc w:val="both"/>
      </w:pPr>
      <w:r>
        <w:rPr>
          <w:rFonts w:ascii="Arial" w:cs="Arial" w:eastAsia="Arial" w:hAnsi="Arial"/>
          <w:sz w:val="24"/>
          <w:szCs w:val="24"/>
        </w:rPr>
        <w:t xml:space="preserve">90. В заключении диссертационного совета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по практическому использованию результатов диссертационного исследования и приводятся квалификационные признаки выполненной работы.</w:t>
      </w:r>
    </w:p>
    <w:p>
      <w:pPr>
        <w:spacing w:after="120"/>
        <w:jc w:val="both"/>
      </w:pPr>
      <w:r>
        <w:rPr>
          <w:rFonts w:ascii="Arial" w:cs="Arial" w:eastAsia="Arial" w:hAnsi="Arial"/>
          <w:sz w:val="24"/>
          <w:szCs w:val="24"/>
        </w:rPr>
        <w:t xml:space="preserve">При этом квалификационные признаки диссертаций приводятся в точном соответствии с формулировками, приведенными в пунктах 10, 11 настоящего Положения.</w:t>
      </w:r>
    </w:p>
    <w:p>
      <w:pPr>
        <w:spacing w:after="120"/>
        <w:jc w:val="both"/>
      </w:pPr>
      <w:r>
        <w:rPr>
          <w:rFonts w:ascii="Arial" w:cs="Arial" w:eastAsia="Arial" w:hAnsi="Arial"/>
          <w:sz w:val="24"/>
          <w:szCs w:val="24"/>
        </w:rPr>
        <w:t xml:space="preserve">91. При положительном решении по результатам защиты диссертационный совет в месячный срок после защиты направляет в Комиссию аттестационное дело соискателя, экземпляры диссертации и авторефератов (вместе с электронной версией). Второй экземпляр аттестационного дела по присуждению ученой степени и диссертация соискателя хранятся в учреждении, при котором создан диссертационный совет, в течение пяти лет.</w:t>
      </w:r>
    </w:p>
    <w:p>
      <w:pPr>
        <w:spacing w:after="120"/>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120"/>
        <w:jc w:val="both"/>
      </w:pPr>
      <w:r>
        <w:rPr>
          <w:rFonts w:ascii="Arial" w:cs="Arial" w:eastAsia="Arial" w:hAnsi="Arial"/>
          <w:sz w:val="24"/>
          <w:szCs w:val="24"/>
        </w:rPr>
        <w:t xml:space="preserve">92. Оформление аттестационных дел соискателей производится в порядке, установленном Комиссией.</w:t>
      </w:r>
    </w:p>
    <w:p>
      <w:pPr>
        <w:spacing w:after="120"/>
        <w:jc w:val="both"/>
      </w:pPr>
      <w:r>
        <w:rPr>
          <w:rFonts w:ascii="Arial" w:cs="Arial" w:eastAsia="Arial" w:hAnsi="Arial"/>
          <w:sz w:val="24"/>
          <w:szCs w:val="24"/>
        </w:rPr>
        <w:t xml:space="preserve">93. Порядок возврата диссертационным советом документов соискателю при отрицательном решении по результатам защиты диссертации и перечень документов, направляемых при этом в Комиссию, определяются Положением о диссертационном совете.</w:t>
      </w:r>
    </w:p>
    <w:p>
      <w:pPr>
        <w:spacing w:after="120"/>
        <w:jc w:val="both"/>
      </w:pPr>
      <w:r>
        <w:rPr>
          <w:rFonts w:ascii="Arial" w:cs="Arial" w:eastAsia="Arial" w:hAnsi="Arial"/>
          <w:sz w:val="24"/>
          <w:szCs w:val="24"/>
        </w:rPr>
        <w:t xml:space="preserve">94.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два года в переработанном виде. Разрешения Комиссии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Рассмотрение диссертации и аттестационных дел 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Комиссия после получения аттестационного дела и диссертации проверяет аттестационное дело на соответствие требованиям, предъявляемым к оформлению аттестационных дел, а также на соответствие порядку представления к защите и защиты диссертации на соискание ученой степени, установленному настоящим Положением.</w:t>
      </w:r>
    </w:p>
    <w:p>
      <w:pPr>
        <w:spacing w:after="120"/>
        <w:jc w:val="both"/>
      </w:pPr>
      <w:r>
        <w:rPr>
          <w:rFonts w:ascii="Arial" w:cs="Arial" w:eastAsia="Arial" w:hAnsi="Arial"/>
          <w:sz w:val="24"/>
          <w:szCs w:val="24"/>
        </w:rPr>
        <w:t xml:space="preserve">В случае если при проверке аттестационного дела обнаружатся нарушения требований, предъявляемых к оформлению аттестационных дел, Комиссия возвращает аттестационное дело без рассмотрения в диссертационный совет для его доработки.</w:t>
      </w:r>
    </w:p>
    <w:p>
      <w:pPr>
        <w:spacing w:after="120"/>
        <w:jc w:val="both"/>
      </w:pPr>
      <w:r>
        <w:rPr>
          <w:rFonts w:ascii="Arial" w:cs="Arial" w:eastAsia="Arial" w:hAnsi="Arial"/>
          <w:sz w:val="24"/>
          <w:szCs w:val="24"/>
        </w:rPr>
        <w:t xml:space="preserve">Диссертационный совет обязан исправить выявленные нарушения в течение одного месяца со дня получения аттестационного дела из Комиссии. При этом срок принятия решения по вопросу выдачи диплома кандидата наук или доктора наук отсчитывается со дня повторного поступления доработанного аттестационного дела.</w:t>
      </w:r>
    </w:p>
    <w:p>
      <w:pPr>
        <w:spacing w:after="120"/>
        <w:jc w:val="both"/>
      </w:pPr>
      <w:r>
        <w:rPr>
          <w:rFonts w:ascii="Arial" w:cs="Arial" w:eastAsia="Arial" w:hAnsi="Arial"/>
          <w:sz w:val="24"/>
          <w:szCs w:val="24"/>
        </w:rPr>
        <w:t xml:space="preserve">Аттестационное дело, соответствующее установленным требованиям, аттестационный отдел передает в экспертный совет вместе с диссертацией.</w:t>
      </w:r>
    </w:p>
    <w:p>
      <w:pPr>
        <w:spacing w:after="120"/>
        <w:jc w:val="both"/>
      </w:pPr>
      <w:r>
        <w:rPr>
          <w:rFonts w:ascii="Arial" w:cs="Arial" w:eastAsia="Arial" w:hAnsi="Arial"/>
          <w:sz w:val="24"/>
          <w:szCs w:val="24"/>
        </w:rPr>
        <w:t xml:space="preserve">96. Контроль за работой диссертационных советов и соответствием диссертаций критериям, установленным настоящим Положением, а также подготовка рекомендаций для президиума Комиссии осуществляются экспертными советами и аттестационными отделами Комиссии. Порядок работы экспертных советов определяется Положением об экспертном совете.</w:t>
      </w:r>
    </w:p>
    <w:p>
      <w:pPr>
        <w:spacing w:after="120"/>
        <w:jc w:val="both"/>
      </w:pPr>
      <w:r>
        <w:rPr>
          <w:rFonts w:ascii="Arial" w:cs="Arial" w:eastAsia="Arial" w:hAnsi="Arial"/>
          <w:sz w:val="24"/>
          <w:szCs w:val="24"/>
        </w:rPr>
        <w:t xml:space="preserve">97. Диссертационный совет несет ответственность за соответствие диссертации требованиям настоящего Положения</w:t>
      </w:r>
    </w:p>
    <w:p>
      <w:pPr>
        <w:spacing w:after="120"/>
        <w:jc w:val="both"/>
      </w:pPr>
      <w:r>
        <w:rPr>
          <w:rFonts w:ascii="Arial" w:cs="Arial" w:eastAsia="Arial" w:hAnsi="Arial"/>
          <w:sz w:val="24"/>
          <w:szCs w:val="24"/>
        </w:rPr>
        <w:t xml:space="preserve">98. В случае если экспертным советом установлено, что экспертиза диссертации проведена диссертационным советом с нарушением требований настоящего Положения, Комиссия, по предложению экспертного совета, направляет диссертацию вместе с аттестационным делом в другой диссертационный совет по профилю диссертации на дополнительное заключение (коллективную рецензию) о ее соответствии критериям, установленным настоящим Положением, либо на рецензию независимой организации, НИИ или лаборатории, компетентной в данной сфере деятельности.</w:t>
      </w:r>
    </w:p>
    <w:p>
      <w:pPr>
        <w:spacing w:after="120"/>
        <w:jc w:val="both"/>
      </w:pPr>
      <w:r>
        <w:rPr>
          <w:rFonts w:ascii="Arial" w:cs="Arial" w:eastAsia="Arial" w:hAnsi="Arial"/>
          <w:sz w:val="24"/>
          <w:szCs w:val="24"/>
        </w:rPr>
        <w:t xml:space="preserve">Процедура проведения заседания диссертационного совета при рассмотрении диссертации, направленной на дополнительное заключение (коллективную рецензию), устанавливается Положением о диссертационном совете.</w:t>
      </w:r>
    </w:p>
    <w:p>
      <w:pPr>
        <w:spacing w:after="120"/>
        <w:jc w:val="both"/>
      </w:pPr>
      <w:r>
        <w:rPr>
          <w:rFonts w:ascii="Arial" w:cs="Arial" w:eastAsia="Arial" w:hAnsi="Arial"/>
          <w:sz w:val="24"/>
          <w:szCs w:val="24"/>
        </w:rPr>
        <w:t xml:space="preserve">99. При необходимости экспертный совет приглашает на свое заседание соискателей, руководителей диссертационного совета, в котором проводилась защита диссертации или подготовлено дополнительное заключение диссертационного совета, официальных оппонентов, научных руководителей и научных консультантов, представителей ведущих организаций, а также представителей другого диссертационного совета или специалистов, где подготовлено дополнительное заключение (коллективная рецензия). В случае неявки соискателя без уважительной причины экспертный совет рассматривает диссертацию в его отсутствие.</w:t>
      </w:r>
    </w:p>
    <w:p>
      <w:pPr>
        <w:spacing w:after="120"/>
        <w:jc w:val="both"/>
      </w:pPr>
      <w:r>
        <w:rPr>
          <w:rFonts w:ascii="Arial" w:cs="Arial" w:eastAsia="Arial" w:hAnsi="Arial"/>
          <w:sz w:val="24"/>
          <w:szCs w:val="24"/>
        </w:rPr>
        <w:t xml:space="preserve">100. При расхождении мнений экспертного совета Комиссии и диссертационного совета решение принимает президиум Комиссии.</w:t>
      </w:r>
    </w:p>
    <w:p>
      <w:pPr>
        <w:spacing w:after="120"/>
        <w:jc w:val="both"/>
      </w:pPr>
      <w:r>
        <w:rPr>
          <w:rFonts w:ascii="Arial" w:cs="Arial" w:eastAsia="Arial" w:hAnsi="Arial"/>
          <w:sz w:val="24"/>
          <w:szCs w:val="24"/>
        </w:rPr>
        <w:t xml:space="preserve">101. Соискатель имеет право ознакомиться с отрицательным заключением экспертного совета, копия которого выдается соискателю по его просьбе в письменном виде в месячный срок после вынесения решения президиумом Комиссии.</w:t>
      </w:r>
    </w:p>
    <w:p>
      <w:pPr>
        <w:spacing w:after="120"/>
        <w:jc w:val="both"/>
      </w:pPr>
      <w:r>
        <w:rPr>
          <w:rFonts w:ascii="Arial" w:cs="Arial" w:eastAsia="Arial" w:hAnsi="Arial"/>
          <w:sz w:val="24"/>
          <w:szCs w:val="24"/>
        </w:rPr>
        <w:t xml:space="preserve">102. Срок рассмотрения в Комиссии диссертаций и аттестационных дел по присуждению ученой степени доктора наук составляет не более четырех месяцев, а диссертаций и аттестационных дел по присуждению ученой степени кандидата наук – не более трех месяцев.</w:t>
      </w:r>
    </w:p>
    <w:p>
      <w:pPr>
        <w:spacing w:after="120"/>
        <w:jc w:val="both"/>
      </w:pPr>
      <w:r>
        <w:rPr>
          <w:rFonts w:ascii="Arial" w:cs="Arial" w:eastAsia="Arial" w:hAnsi="Arial"/>
          <w:sz w:val="24"/>
          <w:szCs w:val="24"/>
        </w:rPr>
        <w:t xml:space="preserve">103. При направлении диссертации на дополнительное заключение, на внешнюю экспертизу, необходимости создания комиссии для рассмотрения поступивших жалоб, апелляций и др., требующих более длительного срока проведения экспертизы диссертаций, вопрос о продлении срока решается президиумом Комиссии.</w:t>
      </w:r>
    </w:p>
    <w:p>
      <w:pPr>
        <w:spacing w:after="120"/>
        <w:jc w:val="both"/>
      </w:pPr>
      <w:r>
        <w:rPr>
          <w:rFonts w:ascii="Arial" w:cs="Arial" w:eastAsia="Arial" w:hAnsi="Arial"/>
          <w:sz w:val="24"/>
          <w:szCs w:val="24"/>
        </w:rPr>
        <w:t xml:space="preserve">104. Не допускается исправление недостатков, выявленных Комиссией в диссертации и автореферате, в процессе их рассмотрения.</w:t>
      </w:r>
    </w:p>
    <w:p>
      <w:pPr>
        <w:spacing w:after="120"/>
        <w:jc w:val="both"/>
      </w:pPr>
      <w:r>
        <w:rPr>
          <w:rFonts w:ascii="Arial" w:cs="Arial" w:eastAsia="Arial" w:hAnsi="Arial"/>
          <w:sz w:val="24"/>
          <w:szCs w:val="24"/>
        </w:rPr>
        <w:t xml:space="preserve">105. Соискатель вправе снять диссертацию с рассмотрения на любом этапе: в диссертационном совете – до начала тайного голосования, в Комиссии – до принятия президиумом Комиссии решения по вопросу о присуждении ученой степени, кроме случаев, когда диссертационным советом или Комиссией установлено, что соискателем использован чужой материал без ссылок на автора и источник заимствования.</w:t>
      </w:r>
    </w:p>
    <w:p>
      <w:pPr>
        <w:spacing w:after="120"/>
        <w:jc w:val="both"/>
      </w:pPr>
      <w:r>
        <w:rPr>
          <w:rFonts w:ascii="Arial" w:cs="Arial" w:eastAsia="Arial" w:hAnsi="Arial"/>
          <w:sz w:val="24"/>
          <w:szCs w:val="24"/>
        </w:rPr>
        <w:t xml:space="preserve">106. Решение Комиссии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на общих основаниях не ранее чем через один год со дня принятия решения Комиссии.</w:t>
      </w:r>
    </w:p>
    <w:p>
      <w:pPr>
        <w:spacing w:after="120"/>
        <w:jc w:val="both"/>
      </w:pPr>
      <w:r>
        <w:rPr>
          <w:rFonts w:ascii="Arial" w:cs="Arial" w:eastAsia="Arial" w:hAnsi="Arial"/>
          <w:sz w:val="24"/>
          <w:szCs w:val="24"/>
        </w:rPr>
        <w:t xml:space="preserve">107. При нарушении процедуры защиты диссертации Комиссия отклоняет ходатайство диссертационного совета о присуждении ученой степени. Повторная защита может быть проведена не ранее чем через один год после принятия решения президиумом Комиссии.</w:t>
      </w:r>
    </w:p>
    <w:p>
      <w:pPr>
        <w:spacing w:after="120"/>
        <w:jc w:val="both"/>
      </w:pPr>
      <w:r>
        <w:rPr>
          <w:rFonts w:ascii="Arial" w:cs="Arial" w:eastAsia="Arial" w:hAnsi="Arial"/>
          <w:sz w:val="24"/>
          <w:szCs w:val="24"/>
        </w:rPr>
        <w:t xml:space="preserve">108. Решение президиума Комиссии об утверждении (отклонении) диссертаций на соискание ученой степени кандидата наук, доктора наук размещается на сайте Комиссии.</w:t>
      </w:r>
    </w:p>
    <w:p>
      <w:pPr>
        <w:spacing w:after="120"/>
        <w:jc w:val="both"/>
      </w:pPr>
      <w:r>
        <w:rPr>
          <w:rFonts w:ascii="Arial" w:cs="Arial" w:eastAsia="Arial" w:hAnsi="Arial"/>
          <w:sz w:val="24"/>
          <w:szCs w:val="24"/>
        </w:rPr>
        <w:t xml:space="preserve">Диссертация соискателя, которому присуждена ученая степень, передается для постоянного хранения в Национальную библиотеку Кыргызской Республики имени Алыкула Осмонова.</w:t>
      </w:r>
    </w:p>
    <w:p>
      <w:pPr>
        <w:spacing w:after="120"/>
        <w:jc w:val="both"/>
      </w:pPr>
      <w:r>
        <w:rPr>
          <w:rFonts w:ascii="Arial" w:cs="Arial" w:eastAsia="Arial" w:hAnsi="Arial"/>
          <w:sz w:val="24"/>
          <w:szCs w:val="24"/>
        </w:rPr>
        <w:t xml:space="preserve">Полный текст диссертации размещается в базе данных и должен быть доступен для ознакомления на сайте Комиссии.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Нострификация аттестационных документов и переаттестация научных и научно-педагогических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Решение о нострификации (приравнивании) документов государственного образца о присуждении ученых степеней, выданных в иностранных государствах, принимается президиумом Комиссии по заявлению соискателя либо по ходатайству организации, где работает соискатель.</w:t>
      </w:r>
    </w:p>
    <w:p>
      <w:pPr>
        <w:spacing w:after="120"/>
        <w:jc w:val="both"/>
      </w:pPr>
      <w:r>
        <w:rPr>
          <w:rFonts w:ascii="Arial" w:cs="Arial" w:eastAsia="Arial" w:hAnsi="Arial"/>
          <w:sz w:val="24"/>
          <w:szCs w:val="24"/>
        </w:rPr>
        <w:t xml:space="preserve">110. Диссертация, поданная в Комиссию для нострификации, проходит проверку по компьютерной программе «Антиплагиат». При отсутствии плагиата или наличии допустимого процента заимствования, установленного в соответствии с Инструкцией по проверке диссертационных работ по компьютерной программе на наличие/отсутствие плагиата, диссертация передается на рассмотрение в экспертный совет Комиссии.</w:t>
      </w:r>
    </w:p>
    <w:p>
      <w:pPr>
        <w:spacing w:after="120"/>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переаттестации или отказу в переаттестации соискателя ученой степени доктора или кандидата наук.</w:t>
      </w:r>
    </w:p>
    <w:p>
      <w:pPr>
        <w:spacing w:after="120"/>
        <w:jc w:val="both"/>
      </w:pPr>
      <w:r>
        <w:rPr>
          <w:rFonts w:ascii="Arial" w:cs="Arial" w:eastAsia="Arial" w:hAnsi="Arial"/>
          <w:sz w:val="24"/>
          <w:szCs w:val="24"/>
        </w:rPr>
        <w:t xml:space="preserve">111.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переаттестации дипломов в соответствии с международными договорами, вступившими в силу в соответствии с законодательством Кыргызской Республики, в порядке, определенном </w:t>
      </w:r>
      <w:hyperlink w:history="1" r:id="rIdoxtz7vscha6auhcqjtq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qzyvldiskzdd-jcdh3v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от 12 января 2012 года № 16.</w:t>
      </w:r>
    </w:p>
    <w:p>
      <w:pPr>
        <w:spacing w:after="120"/>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 международными договорами, вступившими в силу в соответствии с законодательством Кыргызской Республики, в порядке, определенном </w:t>
      </w:r>
      <w:hyperlink w:history="1" r:id="rIdjmh6na6dsb3fu4rbtm4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120"/>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120"/>
        <w:jc w:val="both"/>
      </w:pPr>
      <w:r>
        <w:rPr>
          <w:rFonts w:ascii="Arial" w:cs="Arial" w:eastAsia="Arial" w:hAnsi="Arial"/>
          <w:sz w:val="24"/>
          <w:szCs w:val="24"/>
        </w:rPr>
        <w:t xml:space="preserve">В случае выявления значительного процента заимствованного материала, превышающего допустимый предел и установленный в соответствии с Инструкцией по проверке диссертационных работ по компьютерной программе на наличие/отсутствие плагиата, результаты передаются на рассмотрение экспертного совета.</w:t>
      </w:r>
    </w:p>
    <w:p>
      <w:pPr>
        <w:spacing w:after="120"/>
        <w:jc w:val="both"/>
      </w:pPr>
      <w:r>
        <w:rPr>
          <w:rFonts w:ascii="Arial" w:cs="Arial" w:eastAsia="Arial" w:hAnsi="Arial"/>
          <w:sz w:val="24"/>
          <w:szCs w:val="24"/>
        </w:rPr>
        <w:t xml:space="preserve">113. Квалификационные документы об академических степенях доктора философии (PhD), полученные в иностранных государствах, проходят процедуру нострификации и соискателю выдается свидетельство об эквивалентности доктора философии (PhD), что дает право их обладателям осуществлять профессиональную деятельность на территории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114. 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120"/>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составляют четыре месяца, диссертаций и аттестационных дел по переаттестации ученой степени кандидата наук, доктора философии (PhD) – три месяца.</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Оформление и выдача дипломов и свидетельств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В соответствии с Положением о Национальной аттестационной комиссии при Президенте Кыргызской Республики, утвержденным Указом Президента Кыргызской Республики от 2 сентября 2021 года № 377, Комиссия оформляет и в установленном порядке выдает дипломы доктора и кандидата наук, свидетельства об эквивалентности ученых степеней.</w:t>
      </w:r>
    </w:p>
    <w:p>
      <w:pPr>
        <w:spacing w:after="120"/>
        <w:jc w:val="both"/>
      </w:pPr>
      <w:r>
        <w:rPr>
          <w:rFonts w:ascii="Arial" w:cs="Arial" w:eastAsia="Arial" w:hAnsi="Arial"/>
          <w:sz w:val="24"/>
          <w:szCs w:val="24"/>
        </w:rPr>
        <w:t xml:space="preserve">116. В соответствии с Положением о нострификации дипломов в Кыргызской Республике академических степеней доктора философии (PhD), выданных в иностранных государствах, утвержденным </w:t>
      </w:r>
      <w:hyperlink w:history="1" r:id="rId-faqfl6_qhuhnqk_lbb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16, Комиссия оформляет и в установленном порядке выдает свидетельство об эквивалентности доктора философии (PhD) по соответствующему направлению.</w:t>
      </w:r>
    </w:p>
    <w:p>
      <w:pPr>
        <w:spacing w:after="120"/>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свидетельство об эквивалентности доктора философии (PhD) по соответствующему направлению науки.</w:t>
      </w:r>
    </w:p>
    <w:p>
      <w:pPr>
        <w:spacing w:after="120"/>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свидетельство об эквивалентности ученой степени доктора наук по соответствующей отрасли.</w:t>
      </w:r>
    </w:p>
    <w:p>
      <w:pPr>
        <w:spacing w:after="120"/>
        <w:jc w:val="both"/>
      </w:pPr>
      <w:r>
        <w:rPr>
          <w:rFonts w:ascii="Arial" w:cs="Arial" w:eastAsia="Arial" w:hAnsi="Arial"/>
          <w:sz w:val="24"/>
          <w:szCs w:val="24"/>
        </w:rPr>
        <w:t xml:space="preserve">118. Решение о присуждении ученой степени вступает в силу с даты принятия этого решения президиумом Комиссии.</w:t>
      </w:r>
    </w:p>
    <w:p>
      <w:pPr>
        <w:spacing w:after="120"/>
        <w:jc w:val="both"/>
      </w:pPr>
      <w:r>
        <w:rPr>
          <w:rFonts w:ascii="Arial" w:cs="Arial" w:eastAsia="Arial" w:hAnsi="Arial"/>
          <w:sz w:val="24"/>
          <w:szCs w:val="24"/>
        </w:rPr>
        <w:t xml:space="preserve">119. Лицам, утратившим диплом, выданный Комиссией, могут быть выданы их дубликаты с новым порядковым номером.</w:t>
      </w:r>
    </w:p>
    <w:p>
      <w:pPr>
        <w:spacing w:after="120"/>
        <w:jc w:val="both"/>
      </w:pPr>
      <w:r>
        <w:rPr>
          <w:rFonts w:ascii="Arial" w:cs="Arial" w:eastAsia="Arial" w:hAnsi="Arial"/>
          <w:sz w:val="24"/>
          <w:szCs w:val="24"/>
        </w:rPr>
        <w:t xml:space="preserve">120. В случае изменения фамилии, имени, отчества заявителя дипломы на новые не обмениваются, а дубликаты в этом случае выдаются в полном соответствии с ранее выданными дипломами.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Лишение (восстановление) ученых степеней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Процедура рассмотрения вопроса о лишении (восстановлении) ученых степеней устанавливается настоящим Положением, а также Регламентом процедуры лишения (восстановления) ученых степеней и ученых званий.</w:t>
      </w:r>
    </w:p>
    <w:p>
      <w:pPr>
        <w:spacing w:after="120"/>
        <w:jc w:val="both"/>
      </w:pPr>
      <w:r>
        <w:rPr>
          <w:rFonts w:ascii="Arial" w:cs="Arial" w:eastAsia="Arial" w:hAnsi="Arial"/>
          <w:sz w:val="24"/>
          <w:szCs w:val="24"/>
        </w:rPr>
        <w:t xml:space="preserve">122. Лица, которым ученые степени присуждены с нарушением установленного порядка или ошибочно, могут быть лишены этих степеней президиумом Комиссии на основании ходатайства диссертационных советов, на заседании которых состоялась защита диссертации, организаций и учреждений, а также физических лиц.</w:t>
      </w:r>
    </w:p>
    <w:p>
      <w:pPr>
        <w:spacing w:after="120"/>
        <w:jc w:val="both"/>
      </w:pPr>
      <w:r>
        <w:rPr>
          <w:rFonts w:ascii="Arial" w:cs="Arial" w:eastAsia="Arial" w:hAnsi="Arial"/>
          <w:sz w:val="24"/>
          <w:szCs w:val="24"/>
        </w:rPr>
        <w:t xml:space="preserve">123. Лицам, которые были лишены ученых степеней, эти степени могут быть восстановлены президиумом Комиссии на основании ходатайств диссертационных советов, по заявлению которых эти лица были лишены ученых степеней, при наличии для этого достаточных оснований.</w:t>
      </w:r>
    </w:p>
    <w:p>
      <w:pPr>
        <w:spacing w:after="120"/>
        <w:jc w:val="both"/>
      </w:pPr>
      <w:r>
        <w:rPr>
          <w:rFonts w:ascii="Arial" w:cs="Arial" w:eastAsia="Arial" w:hAnsi="Arial"/>
          <w:sz w:val="24"/>
          <w:szCs w:val="24"/>
        </w:rPr>
        <w:t xml:space="preserve">124. При прекращении деятельности указанных диссертационных советов вопрос о возбуждении ходатайства о лишении (восстановлении) ученой степени рассматривается другими диссертационными советами по поручению Комиссии.</w:t>
      </w:r>
    </w:p>
    <w:p>
      <w:pPr>
        <w:spacing w:after="120"/>
        <w:jc w:val="both"/>
      </w:pPr>
      <w:r>
        <w:rPr>
          <w:rFonts w:ascii="Arial" w:cs="Arial" w:eastAsia="Arial" w:hAnsi="Arial"/>
          <w:sz w:val="24"/>
          <w:szCs w:val="24"/>
        </w:rPr>
        <w:t xml:space="preserve">125. Заседание диссертационного совета, на котором рассматривается вопрос о лишении (восстановлении) ученой степени, считается правомочным, если в его работе принимают участие не менее двух третей его состава.</w:t>
      </w:r>
    </w:p>
    <w:p>
      <w:pPr>
        <w:spacing w:after="120"/>
        <w:jc w:val="both"/>
      </w:pPr>
      <w:r>
        <w:rPr>
          <w:rFonts w:ascii="Arial" w:cs="Arial" w:eastAsia="Arial" w:hAnsi="Arial"/>
          <w:sz w:val="24"/>
          <w:szCs w:val="24"/>
        </w:rPr>
        <w:t xml:space="preserve">126. Решение диссертационного совета о лишении (восстановлении) ученой степени считается принятым, если за него в результате тайного голосования проголосовало не менее двух третей от общего числа членов совета, участвовавших в заседании.</w:t>
      </w:r>
    </w:p>
    <w:p>
      <w:pPr>
        <w:spacing w:after="120"/>
        <w:jc w:val="both"/>
      </w:pPr>
      <w:r>
        <w:rPr>
          <w:rFonts w:ascii="Arial" w:cs="Arial" w:eastAsia="Arial" w:hAnsi="Arial"/>
          <w:sz w:val="24"/>
          <w:szCs w:val="24"/>
        </w:rPr>
        <w:t xml:space="preserve">127. Вопросы об обоснованности присуждения (лишения) ученой степени, состоявшегося более трех лет назад, Комиссией не рассматриваются.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рассмотрения апелляции на решение президиума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соискателями, организациями и другими лицами в Комиссию.</w:t>
      </w:r>
    </w:p>
    <w:p>
      <w:pPr>
        <w:spacing w:after="120"/>
        <w:jc w:val="both"/>
      </w:pPr>
      <w:r>
        <w:rPr>
          <w:rFonts w:ascii="Arial" w:cs="Arial" w:eastAsia="Arial" w:hAnsi="Arial"/>
          <w:sz w:val="24"/>
          <w:szCs w:val="24"/>
        </w:rPr>
        <w:t xml:space="preserve">129.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в Комиссию не позднее трех лет со дня вынесения решения.</w:t>
      </w:r>
    </w:p>
    <w:p>
      <w:pPr>
        <w:spacing w:after="120"/>
        <w:jc w:val="both"/>
      </w:pPr>
      <w:r>
        <w:rPr>
          <w:rFonts w:ascii="Arial" w:cs="Arial" w:eastAsia="Arial" w:hAnsi="Arial"/>
          <w:sz w:val="24"/>
          <w:szCs w:val="24"/>
        </w:rPr>
        <w:t xml:space="preserve">130. Сроки рассмотрения апелляций на решения президиума Комиссии по докторской диссертации составляет шесть месяцев, по кандидатской диссертации – четыре месяца.</w:t>
      </w:r>
    </w:p>
    <w:p>
      <w:pPr>
        <w:spacing w:after="120"/>
        <w:jc w:val="both"/>
      </w:pPr>
      <w:r>
        <w:rPr>
          <w:rFonts w:ascii="Arial" w:cs="Arial" w:eastAsia="Arial" w:hAnsi="Arial"/>
          <w:sz w:val="24"/>
          <w:szCs w:val="24"/>
        </w:rPr>
        <w:t xml:space="preserve">131. Апелляция на решение президиума Комиссии рассматривается Комиссией с учетом заключения экспертных советов и специалистов по соответствующей отрасли наук из числа членов Комиссии.</w:t>
      </w:r>
    </w:p>
    <w:p>
      <w:pPr>
        <w:spacing w:after="120"/>
        <w:jc w:val="both"/>
      </w:pPr>
      <w:r>
        <w:rPr>
          <w:rFonts w:ascii="Arial" w:cs="Arial" w:eastAsia="Arial" w:hAnsi="Arial"/>
          <w:sz w:val="24"/>
          <w:szCs w:val="24"/>
        </w:rPr>
        <w:t xml:space="preserve">132. Для рассмотрения апелляции по решению руководства Комиссии создается апелляционная комиссия.</w:t>
      </w:r>
    </w:p>
    <w:p>
      <w:pPr>
        <w:spacing w:after="120"/>
        <w:jc w:val="both"/>
      </w:pPr>
      <w:r>
        <w:rPr>
          <w:rFonts w:ascii="Arial" w:cs="Arial" w:eastAsia="Arial" w:hAnsi="Arial"/>
          <w:sz w:val="24"/>
          <w:szCs w:val="24"/>
        </w:rPr>
        <w:t xml:space="preserve">В состав апелляционной комиссии включаются члены президиума Комиссии, члены экспертного совета по профилю рассматриваемой диссертации, а также заместитель председателя – главный ученый секретарь и руководитель соответствующего аттестационного отдела Комиссии.</w:t>
      </w:r>
    </w:p>
    <w:p>
      <w:pPr>
        <w:spacing w:after="120"/>
        <w:jc w:val="both"/>
      </w:pPr>
      <w:r>
        <w:rPr>
          <w:rFonts w:ascii="Arial" w:cs="Arial" w:eastAsia="Arial" w:hAnsi="Arial"/>
          <w:sz w:val="24"/>
          <w:szCs w:val="24"/>
        </w:rPr>
        <w:t xml:space="preserve">133. Апелляционная комиссия направляет диссертацию с авторефератом, по которой подана апелляция, на внешний отзыв в высшие (национальные) аттестационные комиссии стран СНГ или непосредственно ведущим научным учреждениям по профилю диссертации, которые находятся за пределами Кыргызской Республики. Диссертации, выполненные в области кыргызского языка, кыргызской литературы, направляются в профильные учреждения Кыргызской Республики.</w:t>
      </w:r>
    </w:p>
    <w:p>
      <w:pPr>
        <w:spacing w:after="120"/>
        <w:jc w:val="both"/>
      </w:pPr>
      <w:r>
        <w:rPr>
          <w:rFonts w:ascii="Arial" w:cs="Arial" w:eastAsia="Arial" w:hAnsi="Arial"/>
          <w:sz w:val="24"/>
          <w:szCs w:val="24"/>
        </w:rPr>
        <w:t xml:space="preserve">134. После получения отзыва внешнего эксперта или научной организации, апелляционная комиссия в десятидневный срок на своем заседании принимает решение по рассматриваемой апелляции.</w:t>
      </w:r>
    </w:p>
    <w:p>
      <w:pPr>
        <w:spacing w:after="120"/>
        <w:jc w:val="both"/>
      </w:pPr>
      <w:r>
        <w:rPr>
          <w:rFonts w:ascii="Arial" w:cs="Arial" w:eastAsia="Arial" w:hAnsi="Arial"/>
          <w:sz w:val="24"/>
          <w:szCs w:val="24"/>
        </w:rPr>
        <w:t xml:space="preserve">135. Протокол заседания апелляционной комиссии утверждается председателем Комиссии и выносится на повторное рассмотрение президиумом Комиссии.</w:t>
      </w:r>
    </w:p>
    <w:p>
      <w:pPr>
        <w:spacing w:after="120"/>
        <w:jc w:val="both"/>
      </w:pPr>
      <w:r>
        <w:rPr>
          <w:rFonts w:ascii="Arial" w:cs="Arial" w:eastAsia="Arial" w:hAnsi="Arial"/>
          <w:sz w:val="24"/>
          <w:szCs w:val="24"/>
        </w:rPr>
        <w:t xml:space="preserve">136. Решение президиума Комиссии по вопросу апелляции является окончательным.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представляемых кандидатами наук, для получения разрешения на научное руководство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Опись документов.</w:t>
      </w:r>
    </w:p>
    <w:p>
      <w:pPr>
        <w:spacing w:after="120"/>
        <w:jc w:val="both"/>
      </w:pPr>
      <w:r>
        <w:rPr>
          <w:rFonts w:ascii="Arial" w:cs="Arial" w:eastAsia="Arial" w:hAnsi="Arial"/>
          <w:sz w:val="24"/>
          <w:szCs w:val="24"/>
        </w:rPr>
        <w:t xml:space="preserve">2.  Ходатайство организации.</w:t>
      </w:r>
    </w:p>
    <w:p>
      <w:pPr>
        <w:spacing w:after="120"/>
        <w:jc w:val="both"/>
      </w:pPr>
      <w:r>
        <w:rPr>
          <w:rFonts w:ascii="Arial" w:cs="Arial" w:eastAsia="Arial" w:hAnsi="Arial"/>
          <w:sz w:val="24"/>
          <w:szCs w:val="24"/>
        </w:rPr>
        <w:t xml:space="preserve">3.  Протокол заседания ученого совета вуза (научного учреждения) о представлении кандидата наук на получение разрешения на научное руководство.</w:t>
      </w:r>
    </w:p>
    <w:p>
      <w:pPr>
        <w:spacing w:after="120"/>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120"/>
        <w:jc w:val="both"/>
      </w:pPr>
      <w:r>
        <w:rPr>
          <w:rFonts w:ascii="Arial" w:cs="Arial" w:eastAsia="Arial" w:hAnsi="Arial"/>
          <w:sz w:val="24"/>
          <w:szCs w:val="24"/>
        </w:rPr>
        <w:t xml:space="preserve">5.  Нотариально заверенные копии дипломов о высшем образовании, ученой степени, ученом звании (по 1 экз.).</w:t>
      </w:r>
    </w:p>
    <w:p>
      <w:pPr>
        <w:spacing w:after="120"/>
        <w:jc w:val="both"/>
      </w:pPr>
      <w:r>
        <w:rPr>
          <w:rFonts w:ascii="Arial" w:cs="Arial" w:eastAsia="Arial" w:hAnsi="Arial"/>
          <w:sz w:val="24"/>
          <w:szCs w:val="24"/>
        </w:rPr>
        <w:t xml:space="preserve">6.  Список научных трудов по установленной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документов для переаттестации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Опись документов.</w:t>
      </w:r>
    </w:p>
    <w:p>
      <w:pPr>
        <w:spacing w:after="120"/>
        <w:jc w:val="both"/>
      </w:pPr>
      <w:r>
        <w:rPr>
          <w:rFonts w:ascii="Arial" w:cs="Arial" w:eastAsia="Arial" w:hAnsi="Arial"/>
          <w:sz w:val="24"/>
          <w:szCs w:val="24"/>
        </w:rPr>
        <w:t xml:space="preserve">2. Ходатайство организации или заявление соискателя.</w:t>
      </w:r>
    </w:p>
    <w:p>
      <w:pPr>
        <w:spacing w:after="120"/>
        <w:jc w:val="both"/>
      </w:pPr>
      <w:r>
        <w:rPr>
          <w:rFonts w:ascii="Arial" w:cs="Arial" w:eastAsia="Arial" w:hAnsi="Arial"/>
          <w:sz w:val="24"/>
          <w:szCs w:val="24"/>
        </w:rPr>
        <w:t xml:space="preserve">3. Личный листок по учету кадров с фотографией, заверенный по месту работы.</w:t>
      </w:r>
    </w:p>
    <w:p>
      <w:pPr>
        <w:spacing w:after="120"/>
        <w:jc w:val="both"/>
      </w:pPr>
      <w:r>
        <w:rPr>
          <w:rFonts w:ascii="Arial" w:cs="Arial" w:eastAsia="Arial" w:hAnsi="Arial"/>
          <w:sz w:val="24"/>
          <w:szCs w:val="24"/>
        </w:rPr>
        <w:t xml:space="preserve">4. Нотариально заверенные копии дипломов о высшем образовании, ученой степени или аттестата об ученом звании, документов о присуждении степени доктора философии (Ph.D) или степени хабилитированного доктора (Dr.Habil) и их переводы на кыргызский и русский языки.</w:t>
      </w:r>
    </w:p>
    <w:p>
      <w:pPr>
        <w:spacing w:after="120"/>
        <w:jc w:val="both"/>
      </w:pPr>
      <w:r>
        <w:rPr>
          <w:rFonts w:ascii="Arial" w:cs="Arial" w:eastAsia="Arial" w:hAnsi="Arial"/>
          <w:sz w:val="24"/>
          <w:szCs w:val="24"/>
        </w:rPr>
        <w:t xml:space="preserve">5. Список научных трудов, подписанный соискателем и заверенный по месту работы.</w:t>
      </w:r>
    </w:p>
    <w:p>
      <w:pPr>
        <w:spacing w:after="120"/>
        <w:jc w:val="both"/>
      </w:pPr>
      <w:r>
        <w:rPr>
          <w:rFonts w:ascii="Arial" w:cs="Arial" w:eastAsia="Arial" w:hAnsi="Arial"/>
          <w:sz w:val="24"/>
          <w:szCs w:val="24"/>
        </w:rPr>
        <w:t xml:space="preserve">6. Диссертация с электронной версией, в случае если диссертация написана на иностранном языке, представляется ее перевод на кыргызский или русский язык (по 1 экз.).</w:t>
      </w:r>
    </w:p>
    <w:p>
      <w:pPr>
        <w:spacing w:after="120"/>
        <w:jc w:val="both"/>
      </w:pPr>
      <w:r>
        <w:rPr>
          <w:rFonts w:ascii="Arial" w:cs="Arial" w:eastAsia="Arial" w:hAnsi="Arial"/>
          <w:sz w:val="24"/>
          <w:szCs w:val="24"/>
        </w:rPr>
        <w:t xml:space="preserve">7. Автореферат диссертации (3 экз.) с электронной версией при переаттестации в ученой степени доктора (кандидата) наук.</w:t>
      </w:r>
    </w:p>
    <w:p>
      <w:pPr>
        <w:spacing w:after="120"/>
        <w:jc w:val="both"/>
      </w:pPr>
      <w:r>
        <w:rPr>
          <w:rFonts w:ascii="Arial" w:cs="Arial" w:eastAsia="Arial" w:hAnsi="Arial"/>
          <w:sz w:val="24"/>
          <w:szCs w:val="24"/>
        </w:rPr>
        <w:t xml:space="preserve">8. Копия идентификационной карты (паспорта).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kyflten0lv1lxhsv4qi">
      <w:r>
        <w:rPr>
          <w:rFonts w:ascii="Arial" w:cs="Arial" w:eastAsia="Arial" w:hAnsi="Arial"/>
          <w:color w:val="132D3F"/>
          <w:sz w:val="16"/>
          <w:szCs w:val="16"/>
          <w:u w:val="single"/>
        </w:rPr>
        <w:t xml:space="preserve">dalil.kg/document/430838</w:t>
      </w:r>
    </w:hyperlink>
  </w:p>
  <w:p>
    <w:pPr>
      <w:spacing w:after="0" w:before="40"/>
      <w:jc w:val="center"/>
    </w:pPr>
    <w:hyperlink w:history="1" r:id="rIdbwfn-cvecrd5rahfffx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5eieta3ghx7bolo_v9u" Type="http://schemas.openxmlformats.org/officeDocument/2006/relationships/hyperlink" Target="https://dalil.kg/document/230033200" TargetMode="External"/><Relationship Id="rIdukmuejjp-edvv517g9phr" Type="http://schemas.openxmlformats.org/officeDocument/2006/relationships/hyperlink" Target="https://dalil.kg/document/430837" TargetMode="External"/><Relationship Id="rIdoxtz7vscha6auhcqjtqrd" Type="http://schemas.openxmlformats.org/officeDocument/2006/relationships/hyperlink" Target="https://dalil.kg/document/93381" TargetMode="External"/><Relationship Id="rIdxqzyvldiskzdd-jcdh3vj" Type="http://schemas.openxmlformats.org/officeDocument/2006/relationships/hyperlink" Target="https://dalil.kg/document/7617" TargetMode="External"/><Relationship Id="rIdjmh6na6dsb3fu4rbtm4cr" Type="http://schemas.openxmlformats.org/officeDocument/2006/relationships/hyperlink" Target="https://dalil.kg/document/99674" TargetMode="External"/><Relationship Id="rId-faqfl6_qhuhnqk_lbbhf" Type="http://schemas.openxmlformats.org/officeDocument/2006/relationships/hyperlink" Target="https://dalil.kg/document/933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kyflten0lv1lxhsv4qi" Type="http://schemas.openxmlformats.org/officeDocument/2006/relationships/hyperlink" Target="https://dalil.kg/document/430838" TargetMode="External"/><Relationship Id="rIdbwfn-cvecrd5rahfffx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2026-09-25T01:00:59.524Z</dcterms:created>
  <dcterms:modified xsi:type="dcterms:W3CDTF">2026-09-25T01:00:59.524Z</dcterms:modified>
</cp:coreProperties>
</file>

<file path=docProps/custom.xml><?xml version="1.0" encoding="utf-8"?>
<Properties xmlns="http://schemas.openxmlformats.org/officeDocument/2006/custom-properties" xmlns:vt="http://schemas.openxmlformats.org/officeDocument/2006/docPropsVTypes"/>
</file>