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pihvjs0wqnjv6dcszyzu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8 октября 2025 года № 280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j6ghnq7vljzxhxn8cawn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Указу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Кыргызской Республики
 от 18 января 2022 года № 12)</w:t>
      </w:r>
    </w:p>
    <w:p>
      <w:pPr>
        <w:spacing w:after="400" w:before="4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 
 об экспертном совете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устанавливает порядок формирования и организации работы, определяет задачи и функции экспертных советов Национальной аттестационной комиссии при Президенте Кыргызской Республики (далее – Комиссия).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Экспертный совет создается Комиссией для рассмотрения вопросов, связанных с подготовкой и аттестацией научных и научно-педагогических кадров высшей квалификации.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Экспертный совет осуществляет экспертизу диссертаций, защищенных в диссертационных советах, готовит заключения и рекомендации для президиума Комиссии по вопросу присуждения ученой степени, рассматривает аттестационные дела соискателей ученых званий, а также вопросы создания и функционирования диссертационных советов, другие вопросы деятельности государственной системы аттестации.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Экспертные советы создаются по отраслям наук из числа ведущих ученых – специалистов в соответствующих областях науки, техники, образования, культуры и способствующих выработке рекомендаций и их реализации по важнейшим направлениям работы системы аттестации научных и научно-педагогических работников высшей квалификации.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Экспертные советы руководствуются в своей деятельности Положением о Национальной аттестационной комиссии при Президенте Кыргызской Республики, Положением о порядке присуждения ученых степеней, Положением о порядке присвоения ученых званий, Положением о диссертационном совете, а также настоящим Положением и несут ответственность за выполнение возложенных на них задач.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Основными принципами деятельности экспертного совета являются компетентность, независимость, объективность, открытость и соблюдение норм профессиональной этики.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Задачи экспертного совета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Задачами экспертного совета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научная экспертиза защищенных диссертаций и рассмотрение ходатайств о присвоении ученых званий профессора, доцента и старшего научного сотрудника;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единых требований к соискателям ученых степеней и ученых званий;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экспертиза материалов по формированию диссертационных советов в высших учебных заведениях (далее – вуз) и научных организациях;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 за деятельностью диссертационных советов посредством просмотра видеоматериалов защиты, проведения мониторинга заседаний и проверки документации диссертационных советов, а также ученых (научно-технических) советов в части, касающейся присвоения ученых званий профессора, доцента и старшего научного сотрудника;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 результатов диссертационных работ и оценка их соответствия приоритетным направлениям научно-технического и социального прогресса;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совершенствовании системы аттестации научных и научно-педагогических кадров высшей квалификации с учетом тенденций и перспектив развития науки, техники, образования и культуры;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оценка и анализ соответствия тематики диссертационных работ приоритетным направлениям научно-технического и социально-экономического развития страны, с представлением ежегодного отчета с анализом тематики защищенных работ;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разработке и экспертизе паспортов специальностей совместно с соответствующими аттестационными отделами Комиссии;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выработка ежегодных рекомендаций для Комиссии по совершенствованию Номенклатуры специальностей научных работников Кыргызской Республики, перечня специальностей, по которым присваиваются ученые звания в Кыргызской Республике, а также деятельности диссертационных советов, аспирантур и докторантур;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выработка рекомендаций по включению в существующий перечень научных и научно-технических периодических изданий, рекомендованных для публикации основных научных результатов диссертаций, а также проведение ежегодной инспекции этих изданий на предмет соответствия требованиям Положения о правилах формирования Перечня рецензируемых научных периодических изданий для опубликования основных научных результатов диссертации, утвержденного постановлением президиума Комиссии.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Функции экспертного совета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Экспертный совет выполняет следующие функции: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решений диссертационных советов и ученых (научно-технических) советов и подготовка рекомендаций президиуму Комиссии по вопросам присуждения ученых степеней доктора и кандидата наук, присвоения ученых званий профессора, доцента и старшего научного сотрудника;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рекомендаций по формированию сети диссертационных советов;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материалов по созданию, утверждению и частичным изменениям состава диссертационных советов, проведению разовой защиты и подготовка заключений об их соответствии требованиям, установленным пунктами 15-17 Положения о диссертационном совете;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заключений по апелляциям на решения диссертационных советов;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заключений по вопросам лишения или восстановления ученых степеней и ученых званий;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предложений в Комиссию по определению перечня ведущих научных журналов и изданий для опубликования основных научных результатов, содержащихся в диссертациях;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научной экспертизы защищенных диссертаций и аттестационных дел соискателей ученых степеней, включающей рассмотрение вопросов соответствия диссертации требованиям Положения о порядке присуждения ученых степеней и указанной специальности, актуальности темы диссертации, ее соответствия приоритетным направлениям развития науки и техники, научной новизны, достоверности и обоснованности полученных результатов, их практической, экономической и социальной значимости;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рассмотрении предложений по совершенствованию аттестации научных и научно-педагогических кадров высшей квалификации и Номенклатуры специальностей научных работников, а также по подготовке паспортов научных специальностей и программ кандидатских экзаменов;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разработке прогнозов потребности Кыргызской Республики в научных и научно-педагогических кадрах высшей квалификации и ежегодное представление в Комиссию соответствующего отчета;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рассмотрении предложений, заявлений, жалоб граждан;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по поручению президиума и руководства Комиссии других вопросов, связанных с аттестацией научных и научно-педагогических кадров;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ходатайств организаций и личных заявлений о нострификации диплома доктора или кандидата наук и подготовка рекомендаций по данному вопросу президиуму Комиссии;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проверки соблюдения установленных требований к процедуре защиты диссертаций и правил проведения кандидатских экзаменов, представление руководству Комиссии кандидатур для включения в комиссии по проверке их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окончании срока действия представление в Комиссию итогового отчета о деятельности.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4. Права экспертного совета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Экспертным советам предоставляются права: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через Комиссию – и получать от организаций, в которых выполнялась диссертация, проводилась ее предварительная экспертиза либо осуществлялось внедрение ее результатов, а также диссертационных советов и соискателя дополнительные материалы, необходимые для экспертизы диссертации;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необходимых случаях давать рекомендации Комиссии о возвращении в диссертационные советы недостаточно аргументированных заключений для доработки;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приглашать на свои заседания соискателей, руководителей диссертационных советов, в которых проходила защита диссертаций или проводилось их коллективное рецензирование, официальных оппонентов, научных руководителей и научных консультантов, представителей ведущих организаций, а также других лиц, присутствие которых необходимо для рассмотрения вопросов повестки дня заседания;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по решению руководства Комиссии для участия в заседании экспертного совета с правом решающего голоса дополнительных экспертов, не входящих в состав экспертного совета, в случаях, если в его составе нет специалистов по профилю рассматриваемой диссертации, либо если члены экспертного совета в соответствии с пунктами 26–30 настоящего Положения не вправе проводить экспертизу или требуется проведение дополнительной экспертизы;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рассмотрении работ, выполненных по смежным отраслям наук, проводить совместные заседания с другими экспертными советами;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необходимых случаях давать рекомендации Комиссии о направлении диссертаций на дополнительное заключение в профильные диссертационные советы республики или специалистам других государств;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заслушивать на своих заседаниях отчеты руководителей диссертационных советов, готовить рекомендации президиуму Комиссии о целесообразности дальнейшего функционирования диссертационного совета;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необходимых случаях направлять своих представителей из числа членов экспертного совета для участия в заседаниях диссертационных советов и ученых (научно-технических) советов;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совместно с работниками аттестационных отделов Комиссии в проверках деятельности диссертационных советов посредством посещения заседаний диссертационных советов по защите диссертаций, анализа отчетов и заслушивания докладов председателей диссертационных советов о проделанной работе;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необходимости, при переаттестации научных и научно-педагогических работников, рекомендовать Комиссии направлять диссертации граждан Кыргызской Республики, имеющих присужденные им ученые степени в других странах, на дополнительное заключение в соответствующие диссертационные советы.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5. Порядок формирования экспертного совета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Экспертные советы создаются Комиссией по отраслям науки или группам специальностей соответствующей отрасли науки согласно Номенклатуре специальностей научных работников Кыргызской Республики, утверждаемой постановлением президиума Комиссии, по которым осуществляется подготовка научных и научно-педагогических кадров высшей квалификации.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Экспертный совет формируется из числа ведущих ученых определенной отрасли науки, имеющих публикации в зарубежных и отечественных периодических научных изданиях, индексируемых системами «Scopus», «Web of Science» или РИНЦ, за последние пять лет.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Состав экспертного совета формируется на основании рекомендации аттестационных отделов Комиссии с учетом предложений государственных органов, Национальной академии наук Кыргызской Республики, учреждений высшего образования и научных организаций, в которых должно содержаться обоснование необходимости включения в экспертный совет специалистов по конкретной специальности соответствующей отрасли науки.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Соответствие специалистов, включаемых в состав экспертного совета, специальности и отрасли науки этого совета должно подтверждаться дипломом об ученой степени, авторефератом диссертации и (или) научными публикациями. Членами экспертного совета могут быть ведущие ученые в определенной отрасли науки, имеющие опыт членства в диссертационном совете не менее одного срока, опыт в оппонировании двух кандидатских или одной докторской работ, а также выпустивших не менее одного аспиранта или соискателя. Специалист, включаемый в состав экспертного совета, заполняет паспорт специалиста по форме согласно приложению 1 к настоящему Положению.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Решения о создании экспертного совета, сроке его полномочий, персональном составе, о перечне специальностей, по которым экспертный совет вправе проводить экспертизу диссертаций и аттестационных дел соискателей, принимаются руководством Комиссии.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Количество экспертных советов, их персональный состав утверждаются президиумом Комиссии сроком на три года с обновлением состава совета не менее чем на одну треть и оформляются приказом председателя Комиссии. Председателем экспертного совета одно и то же лицо может назначаться не более одного срока подряд.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обсуждении кандидатур ученых при формировании состава экспертного совета принимают участие председатель Комиссии, заместитель председателя – главный ученый секретарь Комиссии, руководитель соответствующего аттестационного отдела Комиссии. По итогам обсуждения аттестационный отдел Комиссии готовит проект соответствующего решения президиума Комиссии.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Экспертный совет состоит из председателя, заместителей председателя, ученого секретаря и членов экспертного совета. Количественный состав экспертного совета должен быть сформирован не менее чем из 7 человек.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и заместитель председателя экспертного совета не могут быть сотрудниками одной организации или учреждения.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Количество членов экспертного совета от одной организации не должно превышать 30% его общей численности.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состав экспертного совета входят доктора наук, прошедшие переаттестацию в Комиссии, а также в виде исключения – кандидаты наук, являющиеся признанными специалистами в своей отрасли науки, имеющие ученое звание профессора, с правом решающего голоса при рассмотрении всех вопросов, отнесенных к компетенции экспертного совета, кроме рассмотрения докторских диссертаций.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Ученым секретарем экспертного совета может быть кандидат наук.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19. Членами экспертного совета не могут быть штатные работники Комиссии, члены президиума Комиссии, председатели и члены диссертационных советов по профилю экспертного совета, а также руководители государственных органов.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20. Член экспертного совета может входить в состав не более двух экспертных советов, сформированных по отраслям науки или группам специальностей соответствующей отрасли науки.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21. Член экспертного совета может представлять не более 3 специальностей одной отрасли науки.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22. Член экспертного совета не может выступать официальным оппонентом или экспертом оппонирующей организации.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6. Порядок проведения заседания экспертного совета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23. Заседания экспертного совета проводятся под руководством председателя, а в его отсутствие – заместителя председателя. При их отсутствии для проведения заседания экспертного совета по решению председателя Комиссии или заместителя председателя – главного ученого секретаря исполнение обязанностей председателя на данное заседание может быть возложено на одного из его членов.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24. Заседание экспертного совета считается правомочным, если в его работе принимает участие не менее двух третей его состава.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25. Присутствие члена экспертного совета, которому поручена подготовка вопроса, рассматриваемого на заседании (далее – эксперт), является обязательным.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выполнение обязанностей члена экспертного совета может повлечь за собой конфликт интересов, способный повлиять на полноту и объективность принимаемых решений, член экспертного совета обязан заявить самоотвод до начала проведения заседания экспертного совета.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26. Эксперт не вправе участвовать в проведении экспертизы диссертации, если он является руководителем организации, в которой выполнена диссертация, или сотрудником структурного подразделения организации, в котором работает соискатель.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27. Эксперт не имеет права участвовать в проведении экспертизы, обсуждении диссертации и голосовании, если он является соавтором научных публикаций соискателя или соисполнителем темы научно-исследовательской работы, материалы которой использованы в диссертации.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28. Эксперт не вправе проводить экспертизу диссертации, если он ранее, до введения его в состав экспертного совета, являлся членом диссертационного совета, в котором защищена диссертация, и участвовал при ее обсуждении.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29. Эксперт не вправе участвовать в проведении экспертизы, обсуждении диссертации и голосовании, если он является научным руководителем (научным консультантом) соискателя.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30. Эксперт не вправе участвовать в проведении экспертизы, обсуждении диссертации и голосовании, если он находится с соискателем или научным руководителем (научным консультантом) соискателя в близком родстве или свойстве (родители, супруги, братья, сестры, сыновья, дочери, а также братья, сестры, родители и дети супругов).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31. На заседании могут участвовать без права решающего голоса руководители Комиссии, члены президиума Комиссии, а также лица, приглашенные для участия в заседании председателем экспертного совета.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32. Ученый секретарь экспертного совета не позднее, чем за три календарных дня до заседания оповещает членов экспертного совета о дате и времени заседания, а назначенных экспертов – о данных им поручениях по подготовке необходимых документов.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33. В начале заседания председатель информирует членов экспертного совета о наличии кворума и правомочности проведения заседания и объявляет его повестку.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34. Члены экспертного совета, подпадающие под действие пунктов 27, 29 и 30 настоящего Положения, на время рассмотрения соответствующего вопроса исключаются из списочного состава экспертного совета и не присутствуют на заседании.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35. Решения экспертного совета принимаются открытым или тайным голосованием.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36. Тайное голосование проводится в случае поступивших в ходе экспертизы отрицательных отзывов или по предложению хотя бы одного члена экспертного совета.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37. При принятии решения каждый член экспертного совета должен определить свое отношение к рассматриваемому вопросу, проголосовав либо «за», либо «против», либо «воздержался».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38. Решение считается принятым, если за него проголосовало не менее двух третей членов экспертного совета, принявших участие в заседании, но не менее 50% от списочного состава экспертного совета.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39. Содержание представленных материалов, ход обсуждения вопросов на заседании экспертного совета и принимаемые им решения являются конфиденциальными и разглашению не подлежат.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40. По решению руководителя аттестационного отдела Комиссии сотрудник этого отдела производит аудиозапись (видеозапись) заседания экспертного совета, которая хранится в аттестационном отделе Комиссии и распространению не подлежит. Самостоятельная аудиозапись (видеозапись) членами экспертного совета и приглашенными на заседание лицами не допускается.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41. Ученый секретарь экспертного совета составляет протокол каждого заседания, который передается в соответствующий аттестационный отдел Комиссии не позднее чем через пять дней после заседания. К протоколу приобщается явочный лист с подписями присутствующих на заседании членов экспертного совета, подготовленный по форме согласно приложению 2 к настоящему Положению.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42. Сроки рассмотрения аттестационных дел в экспертном совете исчисляются со дня их направления в экспертный совет. При этом сроки рассмотрения аттестационных дел по присуждению (переаттестации) ученой степени доктора наук и присвоению ученого звания профессора не должны превышать трех месяцев, а сроки рассмотрения аттестационных дел по присуждению (переаттестации) ученой степени кандидата наук и присвоению ученого звания доцента, старшего научного сотрудника не должны превышать двух месяцев.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43. Сроки рассмотрения в экспертном совете материалов по организации и деятельности диссертационных советов не должны превышать двух месяцев.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44. Сроки рассмотрения представленных паспортов специальностей в экспертном совете не должны превышать двух месяцев.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45. Срок рассмотрения материалов в экспертном совете исчисляется со дня их направления в экспертный совет и может быть продлен президиумом Комиссии по ходатайству аттестационного отдела в случае отправки диссертаций на внешний отзыв либо возникновения конфликтных ситуаций. Летние месяцы (июль, август) исключаются из общего срока рассмотрения.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46. Не допускается исправление недостатков, выявленных Комиссией в диссертации в процессе ее рассмотрения.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47. Председатель, заместитель председателя, ученый секретарь и члены экспертного совета не могут назначаться официальными оппонентами по диссертации, давать отзывы и рецензии до защиты диссертации на любом этапе ее рассмотрения.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Процедура проведения экспертизы диссертаций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48. Председатель экспертного совета до заседания знакомится в соответствующем аттестационном отделе Комиссии с повесткой дня заседания и материалами, подготовленными работниками этого отдела к рассмотрению.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49. Аттестационный отдел Комиссии определяет и согласует с председателем экспертного совета дату заседания и формирует повестку дня заседания экспертного совета. Экспертный совет назначает экспертов для подготовки отзывов и заключений по диссертациям и аттестационным делам соискателей ученых степеней и ученых званий, поручает членам экспертного совета проведение экспертизы и при необходимости – доработку паспортов специальностей, а также подготовку других вопросов, запланированных для рассмотрения на заседании экспертного совета.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50. Назначенные эксперты обязаны ознакомиться в соответствующем аттестационном отделе Комиссии с материалами по порученному им вопросу и подготовить к заседанию экспертного совета заключения.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51. При получении отрицательного отзыва на диссертацию соискателю направляется письменное или электронное уведомление. Экспертный совет по согласованию с руководством Комиссии может направить диссертацию на дополнительную экспертизу, а также пригласить на свое заседание соискателя, научных руководителей (консультантов), членов экспертной комиссии диссертационного совета, давших заключение по диссертации.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52. В случае, когда соискатель приглашается на заседание экспертного совета, аттестационному отделу Комиссии необходимо ознакомить его с содержанием заключения за десять дней до даты заседания.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53. Диссертации, выполненные на стыке специальностей, должны быть рассмотрены на совместных заседаниях экспертных советов по соответствующим специальностям.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54. На заседании экспертного совета, помимо начальника аттестационного отдела, должен присутствовать штатный работник этого отдела Комиссии, осуществляющий организационно-техническое обеспечение работы экспертного совета, который вместе с ученым секретарем экспертного совета отвечает за полноту и сохранность аттестационных дел, своевременное их рассмотрение, ведет учет работы членов экспертного совета на заседаниях.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55. На заседание экспертного совета по его решению и согласованию с руководством Комиссии могут приглашаться с правом совещательного голоса члены других экспертных советов и ученые-специалисты, необходимые экспертному совету для рассмотрения вопроса. Присутствие других лиц на заседаниях экспертного совета допускается только по разрешению председателя или заместителя председателя - главного ученого секретаря Комиссии.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56. Эксперт готовит заключение по рассматриваемой диссертации по форме согласно приложению 3 к настоящему Положению.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57. При положительной оценке диссертации экспертом, а также отсутствии замечаний по заключению диссертационных советов диссертация выносится на рассмотрение экспертного совета для принятия соответствующей рекомендации президиуму Комиссии.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58. Диссертация направляется на внешнюю экспертизу в вузы и научно-исследовательские учреждения Кыргызской Республики либо в высшие (национальные) аттестационные комиссии государств-участников СНГ, или непосредственно ведущим научным учреждениям по профилю диссертации, которые находятся за рубежом, в следующих случаях: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если эксперты Комиссии по основаниям, указанным в пунктах 26-30 настоящего Положения, не могут проводить экспертизу диссертации;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если в экспертном совете отсутствуют специалисты, правомочные проводить экспертизу диссертации по шифру специальности автореферата, по смежной специальности, по совокупности трудов.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59. В случае, когда у эксперта сложилось отрицательное мнение о диссертации, он представляет на рассмотрение экспертного совета письменный отзыв, в котором должны содержаться оценка основных научных результатов диссертации, анализ замечаний оппонентов и оппонирующей организации, обоснование причин, по которым диссертационную работу соискателя следует отклонить.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60. В случае установления несоответствия диссертации заявленной специальности экспертный совет вносит заключение или дает рекомендацию президиуму Комиссии об отклонении ходатайства о присуждении соискателю ученой степени.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61. Если диссертация, представленная по двум специальностям, имеет научную новизну лишь по одной из них, экспертный совет готовит президиуму Комиссии обоснованное заключение с рекомендацией отклонить ходатайство о присуждении соискателю ученой степени.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62. При обнаружении превышения допустимого процента заимствованного материала Комиссией проводится постраничная проверка диссертации, результаты которой передаются на рассмотрение экспертного совета. Экспертный совет готовит рекомендации руководству Комиссии по присуждению или отказу в присуждении соискателю ученой степени доктора или кандидата наук.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63. Если заключение внешнего эксперта не совпадает с заключением эксперта экспертного совета Комиссии, диссертация отправляется на дополнительную внешнюю экспертизу. Дополнительное рассмотрение диссертации проводится на заседании экспертного совета Комиссии с участием одного из руководителей Комиссии или члена президиума Комиссии.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64. Если заключение эксперта о диссертации или заключение, полученное в результате дополнительной экспертизы, содержат замечания, влияющие на оценку работы, экспертный совет знакомит соискателя с этими замечаниями, запрашивает у него письменные ответы на них и после получения ответов при необходимости заслушает соискателя на своем заседании.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65. После всестороннего обсуждения диссертации и отзывов экспертов экспертный совет проводит голосование по вопросу о присуждении ученой степени. В случае проведения тайного голосования бюллетени для голосования, подготовленные по форме согласно приложению 4 к настоящему Положению, заполняются членами экспертного совета, протокол заседания счетной комиссии, подготовленный по форме согласно приложению 5 к настоящему Положению, оформляется самой счетной комиссией.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66. Результаты тайного голосования вносятся в протокол заседания счетной комиссии, который подписывается членами счетной комиссии. Результаты тайного голосования утверждаются открытым голосованием простым большинством голосов.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67. Экспертный совет принимает открытым голосованием формулировку заключения о диссертации, которое выносится на рассмотрение президиума Комиссии.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68. Если по итогам голосования экспертный совет рекомендует отклонить ходатайство о присуждении соискателю ученой степени доктора или кандидата наук, в заключении должны быть указаны основания для принятия отрицательного решения.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69. Копии отзывов, заключения экспертного совета и эксперта, а также письменных ответов соискателя на содержащиеся в отзывах замечания прилагаются к протоколу заседания экспертного совета. Оригиналы перечисленных документов прилагаются к аттестационному делу соискателя.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70. Рассмотрение вопросов о переаттестации (нострификации) дипломов ученых степеней осуществляется экспертным советом в том же порядке, что и о присуждении ученых степеней.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71. Аттестационные дела, рассмотренные экспертным советом, представляет на заседаниях президиума Комиссии заведующий соответствующим аттестационным отделом.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72. В исключительных случаях по решению председателя Комиссии представление заключения экспертного совета на заседаниях президиума Комиссии может быть поручено председателю экспертного совета или же ведущему сотруднику соответствующего аттестационного отдела Комиссии.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8. Процедура рассмотрения аттестационных дел соискателей ученых званий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73. Для рассмотрения аттестационного дела соискателя ученого звания, направленного в экспертный совет, председатель экспертного совета по согласованию с аттестационным отделом назначает эксперта (экспертов) из числа членов экспертного совета.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74. Экспертом не может быть работник подразделения организации, представившей данного соискателя к присвоению ученого звания, соавтор публикаций соискателя либо лицо, находящееся с ним в родстве.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75. Эксперт на основе анализа аттестационных документов соискателя ученого звания, его учебно-методических и научных работ готовит заключение. Заключение должно содержать оценку уровня научно-педагогической квалификации соискателя и полноты выполнения им требований, установленных для соискателей соответствующего ученого звания.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76. Рассмотрение аттестационного дела соискателя ученого звания на заседании экспертного совета проводится с участием работника соответствующего аттестационного отдела Комиссии. На основании заключения, представленного экспертом, экспертный совет принимает решение, содержащее рекомендации президиуму Комиссии о присвоении соискателю ученого звания.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77. Экспертный совет в своем заключении должен отразить значимость научных и учебно-методических работ соискателя, соответствие представленных материалов специальности, на которую претендует соискатель, а также другие сведения, характеризующие соискателя как высококвалифицированного специалиста, и рекомендацию о присвоении ученого звания профессора, доцента, старшего научного сотрудника.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78. Выписка из протокола заседания и заключение экспертного совета по вопросу о присвоении соискателю ученого звания, подписанные председателем и ученым секретарем экспертного совета, в 5-дневный срок после заседания экспертного совета передаются в соответствующий аттестационный отдел Комиссии.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79. Аттестационные дела на присвоение ученого звания доцента и старшего научного сотрудника лицам, имеющим ученую степень кандидата наук, передаются в экспертный совет для рассмотрения только в спорных ситуациях. В остальных случаях эти дела рассматриваются соответствующими аттестационными отделами и в случае соответствия представленных материалов требованиям Комиссии передаются в президиум для утверждения.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9. Рассмотрение экспертным советом иных вопросов, входящих в его компетенцию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80. Экспертный совет готовит рекомендации президиуму Комиссии по вопросу создания диссертационного совета с указанием специальностей и отраслей науки, по которым совету предоставлено право проводить защиту диссертаций, а также его количественном и персональном составах.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81. В заключении экспертного совета должны быть представлены сведения о наличии у организации, создающей диссертационный совет, значительных научных достижений в соответствующих отраслях науки и обеспеченности научными кадрами высшей квалификации по специальностям и отраслям науки, по которым предлагается создание диссертационного совета, а также наличии аспирантуры, докторантуры по данным специальностям.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82. Экспертный совет должен дать оценку представленным проектам паспортов специальностей с предложениями о внесении в них изменений или дополнений.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83. Эксперты должны предоставить оценку соответствия публикации специалистов, предлагаемых для включения в состав диссертационного совета, специальностям этого совета.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10. Организационное обеспечение работы экспертных советов и контроль их деятельности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84. Необходимые условия и организационно-методическую помощь для работы экспертного совета обеспечивают соответствующие аттестационные отделы Комиссии.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85. Работник соответствующего аттестационного отдела Комиссии принимает участие без права решающего голоса в заседании экспертного совета, оказывает необходимую методическую помощь, контролирует выполнение установленных требований при рассмотрении вопросов повестки дня и оформлении протоколов заседаний.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86. Работник соответствующего аттестационного отдела Комиссии формирует дело по работе экспертного совета, в которое включаются протоколы заседаний экспертных советов и материалы к ним, а также ведет учет работы членов экспертных советов на заседаниях.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87. Контроль над деятельностью экспертных советов осуществляют руководители соответствующих аттестационных отделов Комиссии, а также руководство Комиссии.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88. В случаях, когда заседание экспертного совета проведено с нарушением установленного порядка или принятое решение недостаточно обосновано, руководство Комиссии вправе предложить экспертному совету провести повторное рассмотрение вопроса.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89. Ежегодно к 20 января экспертные советы представляют в Комиссию годовые отчеты о своей работе на бумажном и электронном носителях по форме согласно приложению 6 к настоящему Положению.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90. Председатель экспертного совета ежегодно отчитывается о своей деятельности на заседаниях соответствующего экспертного совета и президиума Комиссии.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91. Оплата труда членов экспертных советов и специалистов, приглашаемых в качестве экспертов на отдельные заседания экспертного совета, осуществляется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92. Вся информация о деятельности экспертных советов имеет конфиденциальный характер. Члены экспертных советов, а также приглашенные эксперты несут ответственность в установленном порядке за утечку информации о ходе рассмотрения аттестационных дел по присуждению ученых степеней и присвоению ученых званий.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2"/>
          <w:szCs w:val="22"/>
        </w:rPr>
        <w:t xml:space="preserve">Приложение 1 
 к Положению об экспертном совете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2"/>
          <w:szCs w:val="22"/>
        </w:rPr>
        <w:t xml:space="preserve">Форма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ПАСПОРТ СПЕЦИАЛИСТА (НАУЧНЫЙ ПРОФИЛЬ), 
 члена экспертного совета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     ┌───────── Ф.И.О. _______________________________ ____ г.р.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2"/>
          <w:szCs w:val="22"/>
        </w:rPr>
        <w:t xml:space="preserve">Приложение 2 
 к Положению об экспертном совете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2"/>
          <w:szCs w:val="22"/>
        </w:rPr>
        <w:t xml:space="preserve">Форма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Явочный лист членов экспертного совета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2"/>
          <w:szCs w:val="22"/>
        </w:rPr>
        <w:t xml:space="preserve">Заседания экспертного совета от "___" ________________ г. протокол № ______________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7"/>
        <w:gridCol w:w="4780"/>
        <w:gridCol w:w="2319"/>
        <w:gridCol w:w="2593"/>
      </w:tblGrid>
      <w:tr>
        <w:tc>
          <w:tcPr>
            <w:tcW w:type="dxa" w:w="48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№</w:t>
            </w:r>
          </w:p>
        </w:tc>
        <w:tc>
          <w:tcPr>
            <w:tcW w:type="dxa" w:w="478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Ф.И.О. членов экспертного совета (полный список (*))</w:t>
            </w:r>
          </w:p>
        </w:tc>
        <w:tc>
          <w:tcPr>
            <w:tcW w:type="dxa" w:w="23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Явка на заседание (подпись)</w:t>
            </w:r>
          </w:p>
        </w:tc>
        <w:tc>
          <w:tcPr>
            <w:tcW w:type="dxa" w:w="25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Получение бюллетеня (подпись)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</w:t>
            </w:r>
          </w:p>
        </w:tc>
        <w:tc>
          <w:tcPr>
            <w:tcW w:type="dxa" w:w="47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2</w:t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3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4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2"/>
          <w:szCs w:val="22"/>
        </w:rPr>
        <w:t xml:space="preserve">Председатель экспертного совета _________ ________________________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2"/>
          <w:szCs w:val="22"/>
        </w:rPr>
        <w:t xml:space="preserve">(подпись) (фамилия, имя, отчество)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2"/>
          <w:szCs w:val="22"/>
        </w:rPr>
        <w:t xml:space="preserve">Ученый секретарь экспертного совета _________ _____________________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2"/>
          <w:szCs w:val="22"/>
        </w:rPr>
        <w:t xml:space="preserve">(подпись) (фамилия, имя, отчество)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2"/>
          <w:szCs w:val="22"/>
        </w:rPr>
        <w:t xml:space="preserve">Заведующий аттестационным отделом _____ ________________________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2"/>
          <w:szCs w:val="22"/>
        </w:rPr>
        <w:t xml:space="preserve">(подпись) (фамилия, имя, отчество)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2"/>
          <w:szCs w:val="22"/>
        </w:rPr>
        <w:t xml:space="preserve">Примечание.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2"/>
          <w:szCs w:val="22"/>
        </w:rPr>
        <w:t xml:space="preserve">(*) Включая также Ф.И.О. специалистов, дополнительно вводимых с правом решающего голоса.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2"/>
          <w:szCs w:val="22"/>
        </w:rPr>
        <w:t xml:space="preserve">Приложение 2 
 к Положению об экспертном совете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2"/>
          <w:szCs w:val="22"/>
        </w:rPr>
        <w:t xml:space="preserve">Форма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ЭКСПЕРТНОЕ ЗАКЛЮЧЕНИЕ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162"/>
        <w:gridCol w:w="1016"/>
      </w:tblGrid>
      <w:tr>
        <w:tc>
          <w:tcPr>
            <w:tcW w:type="dxa" w:w="916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Эксперт</w:t>
            </w:r>
          </w:p>
        </w:tc>
        <w:tc>
          <w:tcPr>
            <w:tcW w:type="dxa" w:w="10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Диссертация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Соискатель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Тема диссертации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Специальность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2"/>
          <w:szCs w:val="22"/>
        </w:rPr>
        <w:t xml:space="preserve">Оценка диссертации и материалов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Актуальность, направленность, приоритетность исследования</w:t>
            </w:r>
          </w:p>
        </w:tc>
      </w:tr>
      <w:tr>
        <w:tc>
          <w:tcPr>
            <w:tcW w:type="dxa" w:w="101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Научно-практическое значение исследований и научные результаты в рамках требований к докторским (кандидатским) диссертациям</w:t>
            </w:r>
          </w:p>
        </w:tc>
      </w:tr>
      <w:tr>
        <w:tc>
          <w:tcPr>
            <w:tcW w:type="dxa" w:w="101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Наиболее существенные результаты, полученные лично автором, и их новизна</w:t>
            </w:r>
          </w:p>
        </w:tc>
      </w:tr>
      <w:tr>
        <w:tc>
          <w:tcPr>
            <w:tcW w:type="dxa" w:w="101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Соответствие диссертации квалификационному признаку, с указанием пункта, подпункта Положения о порядке присуждения ученых степеней</w:t>
            </w:r>
          </w:p>
        </w:tc>
      </w:tr>
      <w:tr>
        <w:tc>
          <w:tcPr>
            <w:tcW w:type="dxa" w:w="101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Степень обоснованности и достоверности результатов, уровень диссертации, соответствие квалификационным признакам</w:t>
            </w:r>
          </w:p>
        </w:tc>
      </w:tr>
      <w:tr>
        <w:tc>
          <w:tcPr>
            <w:tcW w:type="dxa" w:w="101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Соответствие содержания специальности, по которой она представлена к защите, с указанием пунктов паспорта специальности</w:t>
            </w:r>
          </w:p>
        </w:tc>
      </w:tr>
      <w:tr>
        <w:tc>
          <w:tcPr>
            <w:tcW w:type="dxa" w:w="101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Соответствие полноты публикации, использования полученных результатов</w:t>
            </w:r>
          </w:p>
        </w:tc>
      </w:tr>
      <w:tr>
        <w:tc>
          <w:tcPr>
            <w:tcW w:type="dxa" w:w="101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Подпись</w:t>
            </w:r>
          </w:p>
        </w:tc>
      </w:tr>
      <w:tr>
        <w:tc>
          <w:tcPr>
            <w:tcW w:type="dxa" w:w="101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Дата</w:t>
            </w:r>
          </w:p>
        </w:tc>
      </w:tr>
      <w:tr>
        <w:tc>
          <w:tcPr>
            <w:tcW w:type="dxa" w:w="101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2"/>
          <w:szCs w:val="22"/>
        </w:rPr>
        <w:t xml:space="preserve">Приложение 4 
 к Положению об экспертном совете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2"/>
          <w:szCs w:val="22"/>
        </w:rPr>
        <w:t xml:space="preserve">Форма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БЮЛЛЕТЕНЬ 
 для тайного голосования членов экспертного совета по ____________________________________________ наукам 
 к заседанию экспертного совета 
 от "___" ____________ 201__ г. № ______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435"/>
        <w:gridCol w:w="1246"/>
        <w:gridCol w:w="4344"/>
        <w:gridCol w:w="3153"/>
      </w:tblGrid>
      <w:tr>
        <w:tc>
          <w:tcPr>
            <w:tcW w:type="dxa" w:w="143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Ф.И.О. соискателя</w:t>
            </w:r>
          </w:p>
        </w:tc>
        <w:tc>
          <w:tcPr>
            <w:tcW w:type="dxa" w:w="124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Отрасль науки</w:t>
            </w:r>
          </w:p>
        </w:tc>
        <w:tc>
          <w:tcPr>
            <w:tcW w:type="dxa" w:w="43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Вид аттестации (указывается вопрос, выносимый на голосование)</w:t>
            </w:r>
          </w:p>
        </w:tc>
        <w:tc>
          <w:tcPr>
            <w:tcW w:type="dxa" w:w="315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Результат голосования (ненужное зачеркнуть)</w:t>
            </w:r>
          </w:p>
        </w:tc>
      </w:tr>
      <w:tr>
        <w:tc>
          <w:tcPr>
            <w:tcW w:type="dxa" w:w="14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4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3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</w:tr>
      <w:tr>
        <w:tc>
          <w:tcPr>
            <w:tcW w:type="dxa" w:w="14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«за» – 
 «против» –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2"/>
          <w:szCs w:val="22"/>
        </w:rPr>
        <w:t xml:space="preserve">Приложение 5 
 к Положению об экспертном совете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2"/>
          <w:szCs w:val="22"/>
        </w:rPr>
        <w:t xml:space="preserve">Форма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ПРОТОКОЛ № _______ 
 заседания счетной комиссии, избранной экспертным советом 
 по _______________________ наукам к заседанию экспертного 
 совета от "___" ___________ 201__ г. N 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2"/>
          <w:szCs w:val="22"/>
        </w:rPr>
        <w:t xml:space="preserve">Состав комиссии____________________________________________________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2"/>
          <w:szCs w:val="22"/>
        </w:rPr>
        <w:t xml:space="preserve">__________________________________________________________________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2"/>
          <w:szCs w:val="22"/>
        </w:rPr>
        <w:t xml:space="preserve">__________________________________________________________________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2"/>
          <w:szCs w:val="22"/>
        </w:rPr>
        <w:t xml:space="preserve">(фамилии, имена, отчества членов комиссии)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2"/>
          <w:szCs w:val="22"/>
        </w:rPr>
        <w:t xml:space="preserve">Комиссия избрана для подсчета голосов при тайном голосовании по вопросу (*)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2"/>
          <w:szCs w:val="22"/>
        </w:rPr>
        <w:t xml:space="preserve">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2"/>
          <w:szCs w:val="22"/>
        </w:rPr>
        <w:t xml:space="preserve">ученой степени (фамилия, имя, отчество)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2"/>
          <w:szCs w:val="22"/>
        </w:rPr>
        <w:t xml:space="preserve">кандидата (доктора) _________________________________________ наук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2"/>
          <w:szCs w:val="22"/>
        </w:rPr>
        <w:t xml:space="preserve">(отрасль науки)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2"/>
          <w:szCs w:val="22"/>
        </w:rPr>
        <w:t xml:space="preserve">Комиссия избрала председателем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2"/>
          <w:szCs w:val="22"/>
        </w:rPr>
        <w:t xml:space="preserve">___________________________________________________________________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2"/>
          <w:szCs w:val="22"/>
        </w:rPr>
        <w:t xml:space="preserve">(фамилия, имя, отчество)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2"/>
          <w:szCs w:val="22"/>
        </w:rPr>
        <w:t xml:space="preserve">Состав экспертного совета на данное заседание утвержден в количестве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2"/>
          <w:szCs w:val="22"/>
        </w:rPr>
        <w:t xml:space="preserve">___________________ _________ человек (**)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2"/>
          <w:szCs w:val="22"/>
        </w:rPr>
        <w:t xml:space="preserve">Роздано бюллетеней 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2"/>
          <w:szCs w:val="22"/>
        </w:rPr>
        <w:t xml:space="preserve">Осталось нерозданных бюллетеней 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2"/>
          <w:szCs w:val="22"/>
        </w:rPr>
        <w:t xml:space="preserve">Извлечено из урны бюллетеней 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2"/>
          <w:szCs w:val="22"/>
        </w:rPr>
        <w:t xml:space="preserve">Результаты голосования: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2"/>
          <w:szCs w:val="22"/>
        </w:rPr>
        <w:t xml:space="preserve">«За» 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2"/>
          <w:szCs w:val="22"/>
        </w:rPr>
        <w:t xml:space="preserve">«Против» 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2"/>
          <w:szCs w:val="22"/>
        </w:rPr>
        <w:t xml:space="preserve">Недействительных бюллетеней 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2"/>
          <w:szCs w:val="22"/>
        </w:rPr>
        <w:t xml:space="preserve">Председатель счетной комиссии _________ ___________________________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2"/>
          <w:szCs w:val="22"/>
        </w:rPr>
        <w:t xml:space="preserve">(подпись) (фамилия, имя, отчество)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2"/>
          <w:szCs w:val="22"/>
        </w:rPr>
        <w:t xml:space="preserve">Члены счетной комиссии _________ __________________________________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2"/>
          <w:szCs w:val="22"/>
        </w:rPr>
        <w:t xml:space="preserve">(подпись) (фамилия, имя, отчество)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2"/>
          <w:szCs w:val="22"/>
        </w:rPr>
        <w:t xml:space="preserve">(*) Указывается вопрос голосования: присуждение, присуждение по результатам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2"/>
          <w:szCs w:val="22"/>
        </w:rPr>
        <w:t xml:space="preserve">переаттестации, восстановление, лишение ученой степени кандидата (доктора) наук.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2"/>
          <w:szCs w:val="22"/>
        </w:rPr>
        <w:t xml:space="preserve">(**) Указывается общее число членов, включая и дополнительно введенных с правом решающего голоса.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2"/>
          <w:szCs w:val="22"/>
        </w:rPr>
        <w:t xml:space="preserve">Приложение 6 
 к Положению об экспертном совете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2"/>
          <w:szCs w:val="22"/>
        </w:rPr>
        <w:t xml:space="preserve">Форма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ОТЧЕТ 
 о работе экспертного совета в 20__ году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2"/>
          <w:szCs w:val="22"/>
        </w:rPr>
        <w:t xml:space="preserve">Экспертный совет по _______________________________________ наукам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2"/>
          <w:szCs w:val="22"/>
        </w:rPr>
        <w:t xml:space="preserve">утвержден от ___________________ 20__ г.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2"/>
          <w:szCs w:val="22"/>
        </w:rPr>
        <w:t xml:space="preserve">Отчет должен содержать следующие сведения: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2"/>
          <w:szCs w:val="22"/>
        </w:rPr>
        <w:t xml:space="preserve">1. Данные о количестве проведенных заседаний.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2"/>
          <w:szCs w:val="22"/>
        </w:rPr>
        <w:t xml:space="preserve">2. Ф.И.О. членов совета, посетивших менее половины заседаний.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2"/>
          <w:szCs w:val="22"/>
        </w:rPr>
        <w:t xml:space="preserve">3. Краткий анализ диссертаций, рассмотренных советом в течение отчетного года, с выделением следующих разделов: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2"/>
          <w:szCs w:val="22"/>
        </w:rPr>
        <w:t xml:space="preserve">-</w:t>
      </w:r>
      <w:r>
        <w:rPr>
          <w:rFonts w:ascii="Arial" w:cs="Arial" w:eastAsia="Arial" w:hAnsi="Arial"/>
          <w:sz w:val="22"/>
          <w:szCs w:val="22"/>
        </w:rPr>
        <w:t xml:space="preserve"> анализ тематики рассмотренных работ;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2"/>
          <w:szCs w:val="22"/>
        </w:rPr>
        <w:t xml:space="preserve">-</w:t>
      </w:r>
      <w:r>
        <w:rPr>
          <w:rFonts w:ascii="Arial" w:cs="Arial" w:eastAsia="Arial" w:hAnsi="Arial"/>
          <w:sz w:val="22"/>
          <w:szCs w:val="22"/>
        </w:rPr>
        <w:t xml:space="preserve"> анализ уровня использования научных результатов рассмотренных работ;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2"/>
          <w:szCs w:val="22"/>
        </w:rPr>
        <w:t xml:space="preserve">-</w:t>
      </w:r>
      <w:r>
        <w:rPr>
          <w:rFonts w:ascii="Arial" w:cs="Arial" w:eastAsia="Arial" w:hAnsi="Arial"/>
          <w:sz w:val="22"/>
          <w:szCs w:val="22"/>
        </w:rPr>
        <w:t xml:space="preserve"> предложения по использованию результатов конкретных работ.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2"/>
          <w:szCs w:val="22"/>
        </w:rPr>
        <w:t xml:space="preserve">4. Данные о рассмотренных диссертациях на соискание ученой степени доктора (кандидата) наук.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135"/>
        <w:gridCol w:w="2406"/>
        <w:gridCol w:w="2734"/>
        <w:gridCol w:w="1181"/>
        <w:gridCol w:w="1722"/>
      </w:tblGrid>
      <w:tr>
        <w:tc>
          <w:tcPr>
            <w:tcW w:type="dxa" w:w="213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Ф.И.О. соискателя</w:t>
            </w:r>
          </w:p>
        </w:tc>
        <w:tc>
          <w:tcPr>
            <w:tcW w:type="dxa" w:w="240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Ф.И.О. руководителя</w:t>
            </w:r>
          </w:p>
        </w:tc>
        <w:tc>
          <w:tcPr>
            <w:tcW w:type="dxa" w:w="27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Шифр специальности</w:t>
            </w:r>
          </w:p>
        </w:tc>
        <w:tc>
          <w:tcPr>
            <w:tcW w:type="dxa" w:w="118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Ученая степень</w:t>
            </w:r>
          </w:p>
        </w:tc>
        <w:tc>
          <w:tcPr>
            <w:tcW w:type="dxa" w:w="172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Тема работы</w:t>
            </w:r>
          </w:p>
        </w:tc>
      </w:tr>
      <w:tr>
        <w:tc>
          <w:tcPr>
            <w:tcW w:type="dxa" w:w="21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2"/>
          <w:szCs w:val="22"/>
        </w:rPr>
        <w:t xml:space="preserve">5. Данные о </w:t>
      </w:r>
      <w:r>
        <w:rPr>
          <w:rFonts w:ascii="Arial" w:cs="Arial" w:eastAsia="Arial" w:hAnsi="Arial"/>
          <w:sz w:val="22"/>
          <w:szCs w:val="22"/>
        </w:rPr>
        <w:t xml:space="preserve">диссертациях, выполненных на стыке специальностей.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135"/>
        <w:gridCol w:w="2406"/>
        <w:gridCol w:w="2734"/>
        <w:gridCol w:w="1181"/>
        <w:gridCol w:w="1722"/>
      </w:tblGrid>
      <w:tr>
        <w:tc>
          <w:tcPr>
            <w:tcW w:type="dxa" w:w="213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Ф.И.О. соискателя</w:t>
            </w:r>
          </w:p>
        </w:tc>
        <w:tc>
          <w:tcPr>
            <w:tcW w:type="dxa" w:w="240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Ф.И.О. руководителя</w:t>
            </w:r>
          </w:p>
        </w:tc>
        <w:tc>
          <w:tcPr>
            <w:tcW w:type="dxa" w:w="27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Шифр специальности</w:t>
            </w:r>
          </w:p>
        </w:tc>
        <w:tc>
          <w:tcPr>
            <w:tcW w:type="dxa" w:w="118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Ученая степень</w:t>
            </w:r>
          </w:p>
        </w:tc>
        <w:tc>
          <w:tcPr>
            <w:tcW w:type="dxa" w:w="172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Тема работы</w:t>
            </w:r>
          </w:p>
        </w:tc>
      </w:tr>
      <w:tr>
        <w:tc>
          <w:tcPr>
            <w:tcW w:type="dxa" w:w="21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2"/>
          <w:szCs w:val="22"/>
        </w:rPr>
        <w:t xml:space="preserve">6. Данные о рассматриваемых аттестационных делах на присвоение ученого звания.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416"/>
        <w:gridCol w:w="1889"/>
        <w:gridCol w:w="2046"/>
        <w:gridCol w:w="2827"/>
      </w:tblGrid>
      <w:tr>
        <w:tc>
          <w:tcPr>
            <w:tcW w:type="dxa" w:w="34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Ф.И.О. соискателя</w:t>
            </w:r>
          </w:p>
        </w:tc>
        <w:tc>
          <w:tcPr>
            <w:tcW w:type="dxa" w:w="18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Ученая степень</w:t>
            </w:r>
          </w:p>
        </w:tc>
        <w:tc>
          <w:tcPr>
            <w:tcW w:type="dxa" w:w="204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Ученое звание</w:t>
            </w:r>
          </w:p>
        </w:tc>
        <w:tc>
          <w:tcPr>
            <w:tcW w:type="dxa" w:w="28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Специальность</w:t>
            </w:r>
          </w:p>
        </w:tc>
      </w:tr>
      <w:tr>
        <w:tc>
          <w:tcPr>
            <w:tcW w:type="dxa" w:w="34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2"/>
          <w:szCs w:val="22"/>
        </w:rPr>
        <w:t xml:space="preserve">7. Данные о представленных на переаттестацию диссертациях лиц, имеющих ученые степени.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404"/>
        <w:gridCol w:w="1907"/>
        <w:gridCol w:w="1694"/>
        <w:gridCol w:w="3174"/>
      </w:tblGrid>
      <w:tr>
        <w:tc>
          <w:tcPr>
            <w:tcW w:type="dxa" w:w="340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ФИО соискателя</w:t>
            </w:r>
          </w:p>
        </w:tc>
        <w:tc>
          <w:tcPr>
            <w:tcW w:type="dxa" w:w="19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Ученая степень</w:t>
            </w:r>
          </w:p>
        </w:tc>
        <w:tc>
          <w:tcPr>
            <w:tcW w:type="dxa" w:w="16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Ученое звание</w:t>
            </w:r>
          </w:p>
        </w:tc>
        <w:tc>
          <w:tcPr>
            <w:tcW w:type="dxa" w:w="317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Специальность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2"/>
          <w:szCs w:val="22"/>
        </w:rPr>
        <w:t xml:space="preserve">Председатель экспертного совета ___________________ Ф.И.О.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2"/>
          <w:szCs w:val="22"/>
        </w:rPr>
        <w:t xml:space="preserve">Ученый секретарь экспертного совета _______________ Ф.И.О.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2"/>
          <w:szCs w:val="22"/>
        </w:rPr>
        <w:t xml:space="preserve">Дата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0na82bxm776cdwoqnal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dalil.kg/document/430841</w:t>
      </w:r>
    </w:hyperlink>
  </w:p>
  <w:p>
    <w:pPr>
      <w:spacing w:after="0" w:before="40"/>
      <w:jc w:val="center"/>
    </w:pPr>
    <w:hyperlink w:history="1" r:id="rIdm027ruh5q0cocsm2lz9f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ihvjs0wqnjv6dcszyzu1" Type="http://schemas.openxmlformats.org/officeDocument/2006/relationships/hyperlink" Target="https://dalil.kg/document/230033200" TargetMode="External"/><Relationship Id="rIdj6ghnq7vljzxhxn8cawnf" Type="http://schemas.openxmlformats.org/officeDocument/2006/relationships/hyperlink" Target="https://dalil.kg/document/43083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0na82bxm776cdwoqnalr" Type="http://schemas.openxmlformats.org/officeDocument/2006/relationships/hyperlink" Target="https://dalil.kg/document/430841" TargetMode="External"/><Relationship Id="rIdm027ruh5q0cocsm2lz9f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2026-09-25T01:00:49.600Z</dcterms:created>
  <dcterms:modified xsi:type="dcterms:W3CDTF">2026-09-25T01:00:49.600Z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