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марта </w:t>
      </w:r>
      <w:r>
        <w:rPr>
          <w:rFonts w:ascii="Arial" w:cs="Arial" w:eastAsia="Arial" w:hAnsi="Arial"/>
          <w:sz w:val="24"/>
          <w:szCs w:val="24"/>
        </w:rPr>
        <w:t xml:space="preserve">2022 года УП № 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Указ Президента Кыргызской Республики "Об утверждении состава Антикоррупционного делового совета при Президенте Кыргызской Республики" от 21 октября 2021 года № 475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ycwn6jy1f6-mj6exnc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scftzygffnnmghy51b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Антикоррупционного делового совета при Президенте Кыргызской Республики" от 21 октября 2021 года № 475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zrim6juaolztmktgwa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Антикоррупционного делового совета при Президенте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crmuh1folz0nr10cftg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Койчуманова Мээримбека Нурбековича, Макешова Чингиза Дуйшенкуловича, Никитенко Наталью Владимировну, Турусбекова Бактыбека Сагындыковича, Купешева Болотбека Душековича, Догоева Дастана Давлетовича, Исеналиева Эмилбека Аскеевича, Самтырову Гулумкан Исаевну, Тунгатарова Актилека Кырманчиевича;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Алиева Медербека Кубанычевича - депутата Жогорку Кенеша Кыргызской Республики (по согласованию), Омурзакова Суйунбека Абдылдаевича - депутата Жогорку Кенеша Кыргызской Республики (по согласованию), Ашимову Динару Ашимовну - депутата Жогорку Кенеша Кыргызской Республики (по согласованию), Козуева Алишера Абибиллаевича - депутата Жогорку Кенеша Кыргызской Республики (по согласованию), Нурбаева Жалолидина Паязидиновича - депутата Жогорку Кенеша Кыргызской Республики (по согласованию), Азыгалиева Нурланбека Асанбековича - депутата Жогорку Кенеша Кыргызской Республики (по согласованию), Бейшеналиева Алмазбека Бейшеналиевича - министра образования и науки Кыргызской Республики, Иманова Талантбека Орускуловича - министра цифрового развития Кыргызской Республики, Иманалиева Дастана Шаршенбековича - исполнительного директора Американской торговой палаты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"Маматалиев Марлен Абдрахманович - депутат фракции "Республика - Ата-Журт" Жогорку Кенеша Кыргызской Республики (по согласованию)" слова "фракции "Республика - Ата-Журт"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n_slu3xnnms65ss03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dalil.kg/document/430887</w:t>
      </w:r>
    </w:hyperlink>
  </w:p>
  <w:p>
    <w:pPr>
      <w:spacing w:after="0" w:before="40"/>
      <w:jc w:val="center"/>
    </w:pPr>
    <w:hyperlink w:history="1" r:id="rId5yz4-pgnjemhigipqji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cwn6jy1f6-mj6exncw9" Type="http://schemas.openxmlformats.org/officeDocument/2006/relationships/hyperlink" Target="https://dalil.kg/document/112213#st_71" TargetMode="External"/><Relationship Id="rIdlscftzygffnnmghy51b1n" Type="http://schemas.openxmlformats.org/officeDocument/2006/relationships/hyperlink" Target="https://dalil.kg/document/430736" TargetMode="External"/><Relationship Id="rIdvzrim6juaolztmktgwalt" Type="http://schemas.openxmlformats.org/officeDocument/2006/relationships/hyperlink" Target="https://dalil.kg/document/430736#pr1" TargetMode="External"/><Relationship Id="rIdcrmuh1folz0nr10cftgl3" Type="http://schemas.openxmlformats.org/officeDocument/2006/relationships/hyperlink" Target="https://dalil.kg/document/430736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n_slu3xnnms65ss03oh" Type="http://schemas.openxmlformats.org/officeDocument/2006/relationships/hyperlink" Target="https://dalil.kg/document/430887" TargetMode="External"/><Relationship Id="rId5yz4-pgnjemhigipqji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2026-09-30T14:56:15.966Z</dcterms:created>
  <dcterms:modified xsi:type="dcterms:W3CDTF">2026-09-30T14:56:15.966Z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