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rr1a1j5iawd4ors6ny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ноября 2025 года УП № 327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2022 года УП № 130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"Об Академии государственного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при Президенте Кыргызской Республики"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26 сентября 2012 года № 206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7 </w:t>
      </w:r>
      <w:hyperlink w:history="1" r:id="rIdzs5oor1-kf73mjry1fs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в соответствии со </w:t>
      </w:r>
      <w:hyperlink w:history="1" r:id="rIdyweq0ftp9thlyrjfapa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94sflkx4ixcxi06q2a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Академии государственного управления при Президенте Кыргызской Республики" от 26 сентября 2012 года № 206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пункт 1 после слов "Кыргызской Республики" дополнить словами "имени Жусупа Абдрахманова";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"Аппарата Президента" заменить словами "Администрации Президента";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f768f4vbcne_meynz0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Академии государственного управления при Президенте Кыргызской Республики, утвержденном вышеназванным </w:t>
      </w:r>
      <w:hyperlink w:history="1" r:id="rIdockz4hqdszphm2zva6r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пункт 1 после слов "Кыргызской Республики" дополнить словами "имени Жусупа Абдрахманова";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Миссией Академии является обеспечение государственных органов, организаций и органов местного самоуправления высококвалифицированными специалистами и научно-аналитическое обеспечение деятельности Президента Кыргызской Республики, Государственного агентства по делам государственной службы и местного самоуправления при Кабинете Министров Кыргызской Республики (далее - Агентство), органов государственной власти и местного самоуправления.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является уполномоченным учебным заведением по вопросам обучения государственных гражданских служащих и муниципальных служащих, формирования и размещения государственного заказа по государственным программам обучения, а также его реализации.";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3, 5, 15, 16-1, 17, 27, 40 аббревиатуру "ГКС" заменить словом "Агентство" в соответствующих падежах;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Академия имеет официальное наименование: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 государственном языке: "Кыргыз Республикасынын Президентине караштуу Жусуп Абдрахманов атындагы Мамлекеттик башкаруу академиясы";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 официальном языке: "Академия государственного управления при Президенте Кыргызской Республики имени Жусупа Абдрахманова";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"Zhusup Abdrakhmanov Academy of Public Administration under the President of the Kyrgyz Republic";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 государственном языке: "Мамлекеттик башкаруу академиясы";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 официальном языке: "Академия государственного управления";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"The Academy of Public Administration";";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18, 21: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"ГКС" заменить словом "Агентство" в соответствующих падежах;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"Аппарата Президента" заменить словами "Администрации Президента";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Попечительский совет является выборным органом без статуса юридического лица, осуществляющим функции содействия в достижении уставных целей Академии, а также привлечения дополнительных (внебюджетных) средств и контроля за их целевым использованием. Состав Попечительского совета формируется по представлению ректора по согласованию с директором Агентства, из числа представителей Администрации Президента Кыргызской Республики, Жогорку Кенеша Кыргызской Республики, государственных органов и органов местного самоуправления, представителей Академии, общественных и международных организаций и утверждается распоряжением Руководителя Администрации Президента Кыргызской Республики.";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35 слово "Правительством" заменить словами "Кабинетом Министров";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2gc5kue_7bwd0ckwud_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структуры</w:t>
        </w:r>
      </w:hyperlink>
      <w:r>
        <w:rPr>
          <w:rFonts w:ascii="Arial" w:cs="Arial" w:eastAsia="Arial" w:hAnsi="Arial"/>
          <w:sz w:val="24"/>
          <w:szCs w:val="24"/>
        </w:rPr>
        <w:t xml:space="preserve"> Академии государственного управления при Президенте Кыргызской Республики, утвержденной вышеназванным Указом, после слов "Кыргызской Республики" дополнить словами "имени Жусупа Абдрахманова".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biic-p81shqtm7ah8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dalil.kg/document/430923</w:t>
      </w:r>
    </w:hyperlink>
  </w:p>
  <w:p>
    <w:pPr>
      <w:spacing w:after="0" w:before="40"/>
      <w:jc w:val="center"/>
    </w:pPr>
    <w:hyperlink w:history="1" r:id="rIdfl2euxwy4efufdcsyv1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r1a1j5iawd4ors6ny05" Type="http://schemas.openxmlformats.org/officeDocument/2006/relationships/hyperlink" Target="https://dalil.kg/document/230035062" TargetMode="External"/><Relationship Id="rIdzs5oor1-kf73mjry1fsui" Type="http://schemas.openxmlformats.org/officeDocument/2006/relationships/hyperlink" Target="https://dalil.kg/document/112303#st_19" TargetMode="External"/><Relationship Id="rIdyweq0ftp9thlyrjfapar6" Type="http://schemas.openxmlformats.org/officeDocument/2006/relationships/hyperlink" Target="https://dalil.kg/document/112213#st_71" TargetMode="External"/><Relationship Id="rIdc94sflkx4ixcxi06q2a6m" Type="http://schemas.openxmlformats.org/officeDocument/2006/relationships/hyperlink" Target="https://dalil.kg/document/61445" TargetMode="External"/><Relationship Id="rIdgf768f4vbcne_meynz0bu" Type="http://schemas.openxmlformats.org/officeDocument/2006/relationships/hyperlink" Target="https://dalil.kg/document/61516" TargetMode="External"/><Relationship Id="rIdockz4hqdszphm2zva6rja" Type="http://schemas.openxmlformats.org/officeDocument/2006/relationships/hyperlink" Target="https://dalil.kg/document/61445" TargetMode="External"/><Relationship Id="rId2gc5kue_7bwd0ckwud_ux" Type="http://schemas.openxmlformats.org/officeDocument/2006/relationships/hyperlink" Target="https://dalil.kg/document/61445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biic-p81shqtm7ah87e" Type="http://schemas.openxmlformats.org/officeDocument/2006/relationships/hyperlink" Target="https://dalil.kg/document/430923" TargetMode="External"/><Relationship Id="rIdfl2euxwy4efufdcsyv1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2026-09-24T07:35:24.278Z</dcterms:created>
  <dcterms:modified xsi:type="dcterms:W3CDTF">2026-09-24T07:35:24.278Z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