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awbhl3xjgrggv2khphpf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мая 2015 года УП №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11 августа 2005 года УП № 311</w:t>
      </w:r>
    </w:p>
    <w:p>
      <w:pPr>
        <w:spacing w:after="120"/>
        <w:jc w:val="both"/>
      </w:pPr>
      <w:r>
        <w:rPr>
          <w:rFonts w:ascii="Arial" w:cs="Arial" w:eastAsia="Arial" w:hAnsi="Arial"/>
          <w:sz w:val="24"/>
          <w:szCs w:val="24"/>
        </w:rPr>
        <w:t xml:space="preserve">О национальной военной форме одежды и знаках</w:t>
      </w:r>
    </w:p>
    <w:p>
      <w:pPr>
        <w:spacing w:after="120"/>
        <w:jc w:val="both"/>
      </w:pPr>
      <w:r>
        <w:rPr>
          <w:rFonts w:ascii="Arial" w:cs="Arial" w:eastAsia="Arial" w:hAnsi="Arial"/>
          <w:sz w:val="24"/>
          <w:szCs w:val="24"/>
        </w:rPr>
        <w:t xml:space="preserve">различия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c1pxxvsdpisptybryw32s">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 </w:t>
      </w:r>
      <w:hyperlink w:history="1" r:id="rIdxjqba8qlhnqdxcznjgiyo">
        <w:r>
          <w:rPr>
            <w:rFonts w:ascii="Arial" w:cs="Arial" w:eastAsia="Arial" w:hAnsi="Arial"/>
            <w:color w:val="1D4ED8"/>
            <w:sz w:val="24"/>
            <w:szCs w:val="24"/>
            <w:u w:val="single"/>
          </w:rPr>
          <w:t xml:space="preserve">27 октября 2007 года УП № 481</w:t>
        </w:r>
      </w:hyperlink>
      <w:r>
        <w:rPr>
          <w:rFonts w:ascii="Arial" w:cs="Arial" w:eastAsia="Arial" w:hAnsi="Arial"/>
          <w:sz w:val="24"/>
          <w:szCs w:val="24"/>
        </w:rPr>
        <w:t xml:space="preserve">, </w:t>
      </w:r>
      <w:hyperlink w:history="1" r:id="rIdxvz7iqvgxjc0tmyjpke-l">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законодательством Кыргызской Республики и в целях установления принадлежности, особенностей предназначения соединений, частей и учреждений, а также знаков различия военнослужащих Вооруженных Сил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Ввести национальную военную форму одежды и знаки различия военнослужащих Вооруженных Сил Кыргызской Республики и утвердить прилагаемый перечень министерств и ведомств, сотрудники которых имеют право на их ношение (</w:t>
      </w:r>
      <w:hyperlink w:history="1" r:id="rIdilhbktfvthk3-mfzusjrv">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описание предметов обмундирования, обуви, снаряжения и знаков различия военнослужащих Вооруженных Сил Кыргызской Республики (</w:t>
      </w:r>
      <w:hyperlink w:history="1" r:id="rIdzknx-iamaiybw8zjqvuet">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рисунки погон и форменной фурнитуры военнослужащих Вооруженных Сил Кыргызской Республики.</w:t>
      </w:r>
    </w:p>
    <w:p>
      <w:pPr>
        <w:spacing w:after="120"/>
        <w:jc w:val="both"/>
      </w:pPr>
      <w:r>
        <w:rPr>
          <w:rFonts w:ascii="Arial" w:cs="Arial" w:eastAsia="Arial" w:hAnsi="Arial"/>
          <w:sz w:val="24"/>
          <w:szCs w:val="24"/>
        </w:rPr>
        <w:t xml:space="preserve">3. Определить, что:</w:t>
      </w:r>
    </w:p>
    <w:p>
      <w:pPr>
        <w:spacing w:after="120"/>
        <w:jc w:val="both"/>
      </w:pPr>
      <w:r>
        <w:rPr>
          <w:rFonts w:ascii="Arial" w:cs="Arial" w:eastAsia="Arial" w:hAnsi="Arial"/>
          <w:sz w:val="24"/>
          <w:szCs w:val="24"/>
        </w:rPr>
        <w:t xml:space="preserve">- генералы, офицеры, прапорщики, военнослужащие сверхсрочной службы, сержанты, солдаты срочной службы органов и войск Вооруженных Сил Кыргызской Республики носят погоны, установленные данным Указом. Сотрудники Министерства внутренних дел Кыргызской Республики (за исключением Внутренних войск) имеют специальные звания и погоны установленного для них образца;</w:t>
      </w:r>
    </w:p>
    <w:p>
      <w:pPr>
        <w:spacing w:after="120"/>
        <w:jc w:val="both"/>
      </w:pPr>
      <w:r>
        <w:rPr>
          <w:rFonts w:ascii="Arial" w:cs="Arial" w:eastAsia="Arial" w:hAnsi="Arial"/>
          <w:sz w:val="24"/>
          <w:szCs w:val="24"/>
        </w:rPr>
        <w:t xml:space="preserve">- сотрудникам всех других структур и ведомств Кыргызской Республики использовать в специальной и ведомственной форме одежды ношение погон и одежды военного образца, установленного для военнослужащих Вооруженных Сил Кыргызской Республики, запрещается;</w:t>
      </w:r>
    </w:p>
    <w:p>
      <w:pPr>
        <w:spacing w:after="120"/>
        <w:jc w:val="both"/>
      </w:pPr>
      <w:r>
        <w:rPr>
          <w:rFonts w:ascii="Arial" w:cs="Arial" w:eastAsia="Arial" w:hAnsi="Arial"/>
          <w:sz w:val="24"/>
          <w:szCs w:val="24"/>
        </w:rPr>
        <w:t xml:space="preserve">- другие знаки различия военнослужащих, а также единые правила ношения военной формы одежды, знаков различия и снаряжения для всех военнослужащих Вооруженных Сил Кыргызской Республики устанавливаются Министерством обороны Кыргызской Республики;</w:t>
      </w:r>
    </w:p>
    <w:p>
      <w:pPr>
        <w:spacing w:after="120"/>
        <w:jc w:val="both"/>
      </w:pPr>
      <w:r>
        <w:rPr>
          <w:rFonts w:ascii="Arial" w:cs="Arial" w:eastAsia="Arial" w:hAnsi="Arial"/>
          <w:sz w:val="24"/>
          <w:szCs w:val="24"/>
        </w:rPr>
        <w:t xml:space="preserve">- форма одежды и знаки различия лиц, не являющихся военнослужащими Кыргызской Республики, не могут быть аналогичными военной форме одежды и знакам различия военнослужащих, а также сходными с ними до степени смешения;</w:t>
      </w:r>
    </w:p>
    <w:p>
      <w:pPr>
        <w:spacing w:after="120"/>
        <w:jc w:val="both"/>
      </w:pPr>
      <w:r>
        <w:rPr>
          <w:rFonts w:ascii="Arial" w:cs="Arial" w:eastAsia="Arial" w:hAnsi="Arial"/>
          <w:sz w:val="24"/>
          <w:szCs w:val="24"/>
        </w:rPr>
        <w:t xml:space="preserve">- военнослужащие Вооруженных сил Кыргызской Республики имеют право на ношение военной формы одежды и знаков различия старого или иного образца до момента перехода на новую форму одежды и знаки различия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Правительству Кыргызской Республики в установленном порядке:</w:t>
      </w:r>
    </w:p>
    <w:p>
      <w:pPr>
        <w:spacing w:after="120"/>
        <w:jc w:val="both"/>
      </w:pPr>
      <w:r>
        <w:rPr>
          <w:rFonts w:ascii="Arial" w:cs="Arial" w:eastAsia="Arial" w:hAnsi="Arial"/>
          <w:sz w:val="24"/>
          <w:szCs w:val="24"/>
        </w:rPr>
        <w:t xml:space="preserve">- разработать и утвердить:</w:t>
      </w:r>
    </w:p>
    <w:p>
      <w:pPr>
        <w:spacing w:after="120"/>
        <w:jc w:val="both"/>
      </w:pPr>
      <w:r>
        <w:rPr>
          <w:rFonts w:ascii="Arial" w:cs="Arial" w:eastAsia="Arial" w:hAnsi="Arial"/>
          <w:sz w:val="24"/>
          <w:szCs w:val="24"/>
        </w:rPr>
        <w:t xml:space="preserve">порядок обеспечения военнослужащих Вооруженных Сил Кыргызской Республики военной формой одежды и предметами знаков различия;</w:t>
      </w:r>
    </w:p>
    <w:p>
      <w:pPr>
        <w:spacing w:after="120"/>
        <w:jc w:val="both"/>
      </w:pPr>
      <w:r>
        <w:rPr>
          <w:rFonts w:ascii="Arial" w:cs="Arial" w:eastAsia="Arial" w:hAnsi="Arial"/>
          <w:sz w:val="24"/>
          <w:szCs w:val="24"/>
        </w:rPr>
        <w:t xml:space="preserve">единые правила ношения военной формы одежды, знаков различия и снаряжения;</w:t>
      </w:r>
    </w:p>
    <w:p>
      <w:pPr>
        <w:spacing w:after="120"/>
        <w:jc w:val="both"/>
      </w:pPr>
      <w:r>
        <w:rPr>
          <w:rFonts w:ascii="Arial" w:cs="Arial" w:eastAsia="Arial" w:hAnsi="Arial"/>
          <w:sz w:val="24"/>
          <w:szCs w:val="24"/>
        </w:rPr>
        <w:t xml:space="preserve">- определить поэтапные сроки перехода военнослужащими Вооруженных Сил Кыргызской Республики на ношение национальной военной формы одежды и знаков различия, а также правила ношения военной формы одежды и знаков различия старого или иного образца до перехода на новые форму одежды и знаки различия;</w:t>
      </w:r>
    </w:p>
    <w:p>
      <w:pPr>
        <w:spacing w:after="120"/>
        <w:jc w:val="both"/>
      </w:pPr>
      <w:r>
        <w:rPr>
          <w:rFonts w:ascii="Arial" w:cs="Arial" w:eastAsia="Arial" w:hAnsi="Arial"/>
          <w:sz w:val="24"/>
          <w:szCs w:val="24"/>
        </w:rPr>
        <w:t xml:space="preserve">- рассмотреть вопросы размещения государственного заказа на предприятиях республики;</w:t>
      </w:r>
    </w:p>
    <w:p>
      <w:pPr>
        <w:spacing w:after="120"/>
        <w:jc w:val="both"/>
      </w:pPr>
      <w:r>
        <w:rPr>
          <w:rFonts w:ascii="Arial" w:cs="Arial" w:eastAsia="Arial" w:hAnsi="Arial"/>
          <w:sz w:val="24"/>
          <w:szCs w:val="24"/>
        </w:rPr>
        <w:t xml:space="preserve">- в шестимесячный срок привести свои решения и нормативные акты в соответствие с настоящим Указом.</w:t>
      </w:r>
    </w:p>
    <w:p>
      <w:pPr>
        <w:spacing w:after="120"/>
        <w:jc w:val="both"/>
      </w:pPr>
      <w:r>
        <w:rPr>
          <w:rFonts w:ascii="Arial" w:cs="Arial" w:eastAsia="Arial" w:hAnsi="Arial"/>
          <w:sz w:val="24"/>
          <w:szCs w:val="24"/>
        </w:rPr>
        <w:t xml:space="preserve">5. Признать утратившим силу </w:t>
      </w:r>
      <w:hyperlink w:history="1" r:id="rId9hdfh90pacf_jqoj5irk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знаках различия военнослужащих Вооруженных Сил Кыргызской Республики" от 30 августа 2004 года № 280.</w:t>
      </w:r>
    </w:p>
    <w:p>
      <w:pPr>
        <w:spacing w:after="120"/>
        <w:jc w:val="both"/>
      </w:pPr>
      <w:r>
        <w:rPr>
          <w:rFonts w:ascii="Arial" w:cs="Arial" w:eastAsia="Arial" w:hAnsi="Arial"/>
          <w:sz w:val="24"/>
          <w:szCs w:val="24"/>
        </w:rPr>
        <w:t xml:space="preserve">6. Настоящий Указ вступает в силу со дня подписания.</w:t>
      </w:r>
    </w:p>
    <w:p>
      <w:pPr>
        <w:spacing w:after="120"/>
        <w:jc w:val="both"/>
      </w:pPr>
      <w:r>
        <w:rPr>
          <w:rFonts w:ascii="Arial" w:cs="Arial" w:eastAsia="Arial" w:hAnsi="Arial"/>
          <w:sz w:val="24"/>
          <w:szCs w:val="24"/>
        </w:rPr>
        <w:t xml:space="preserve">(В редакции Указа Президента КР от </w:t>
      </w:r>
      <w:hyperlink w:history="1" r:id="rIdhqestntrgi3u74xx_jd1a">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обязанностиПрезидента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министерств и ведомств Кыргызской Республики, сотрудники которых имеют право на ношение</w:t>
      </w:r>
    </w:p>
    <w:p>
      <w:pPr>
        <w:spacing w:after="120"/>
        <w:jc w:val="both"/>
      </w:pPr>
      <w:r>
        <w:rPr>
          <w:rFonts w:ascii="Arial" w:cs="Arial" w:eastAsia="Arial" w:hAnsi="Arial"/>
          <w:sz w:val="24"/>
          <w:szCs w:val="24"/>
        </w:rPr>
        <w:t xml:space="preserve">военной формы одежды и знаков различия, установленных для военнослужащих</w:t>
      </w:r>
    </w:p>
    <w:p>
      <w:pPr>
        <w:spacing w:after="120"/>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czlkqfkovojt-hvp96ldn">
        <w:r>
          <w:rPr>
            <w:rFonts w:ascii="Arial" w:cs="Arial" w:eastAsia="Arial" w:hAnsi="Arial"/>
            <w:color w:val="1D4ED8"/>
            <w:sz w:val="24"/>
            <w:szCs w:val="24"/>
            <w:u w:val="single"/>
          </w:rPr>
          <w:t xml:space="preserve">27 октября 2007 года УП № 481</w:t>
        </w:r>
      </w:hyperlink>
      <w:r>
        <w:rPr>
          <w:rFonts w:ascii="Arial" w:cs="Arial" w:eastAsia="Arial" w:hAnsi="Arial"/>
          <w:sz w:val="24"/>
          <w:szCs w:val="24"/>
        </w:rPr>
        <w:t xml:space="preserve">, </w:t>
      </w:r>
      <w:hyperlink w:history="1" r:id="rIdppznfaxo3qq3gm_ht9h-x">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обороны Кыргызской Республики.</w:t>
      </w:r>
    </w:p>
    <w:p>
      <w:pPr>
        <w:spacing w:after="120"/>
        <w:jc w:val="both"/>
      </w:pPr>
      <w:r>
        <w:rPr>
          <w:rFonts w:ascii="Arial" w:cs="Arial" w:eastAsia="Arial" w:hAnsi="Arial"/>
          <w:sz w:val="24"/>
          <w:szCs w:val="24"/>
        </w:rPr>
        <w:t xml:space="preserve">2.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3. Государственная служба национальной безопасности Кыргызской Республики.</w:t>
      </w:r>
    </w:p>
    <w:p>
      <w:pPr>
        <w:spacing w:after="120"/>
        <w:jc w:val="both"/>
      </w:pPr>
      <w:r>
        <w:rPr>
          <w:rFonts w:ascii="Arial" w:cs="Arial" w:eastAsia="Arial" w:hAnsi="Arial"/>
          <w:sz w:val="24"/>
          <w:szCs w:val="24"/>
        </w:rPr>
        <w:t xml:space="preserve">4. Военнослужащие Пограничных войск Государственной службы национальной безопасности Кыргызской Республики.</w:t>
      </w:r>
    </w:p>
    <w:p>
      <w:pPr>
        <w:spacing w:after="120"/>
        <w:jc w:val="both"/>
      </w:pPr>
      <w:r>
        <w:rPr>
          <w:rFonts w:ascii="Arial" w:cs="Arial" w:eastAsia="Arial" w:hAnsi="Arial"/>
          <w:sz w:val="24"/>
          <w:szCs w:val="24"/>
        </w:rPr>
        <w:t xml:space="preserve">5. Национальная гвардия при Министерстве обороны Кыргызской Республики.</w:t>
      </w:r>
    </w:p>
    <w:p>
      <w:pPr>
        <w:spacing w:after="120"/>
        <w:jc w:val="both"/>
      </w:pPr>
      <w:r>
        <w:rPr>
          <w:rFonts w:ascii="Arial" w:cs="Arial" w:eastAsia="Arial" w:hAnsi="Arial"/>
          <w:sz w:val="24"/>
          <w:szCs w:val="24"/>
        </w:rPr>
        <w:t xml:space="preserve">6. (Утратил силу в соответствии с Указом Президента КР от 20 декабря 2010 года УП № 364)</w:t>
      </w:r>
    </w:p>
    <w:p>
      <w:pPr>
        <w:spacing w:after="120"/>
        <w:jc w:val="both"/>
      </w:pPr>
      <w:r>
        <w:rPr>
          <w:rFonts w:ascii="Arial" w:cs="Arial" w:eastAsia="Arial" w:hAnsi="Arial"/>
          <w:sz w:val="24"/>
          <w:szCs w:val="24"/>
        </w:rPr>
        <w:t xml:space="preserve">7. Военнослужащие гражданской обороны и противопожарной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8. Военнослужащие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9. Военный суд Кыргызской Республики.</w:t>
      </w:r>
    </w:p>
    <w:p>
      <w:pPr>
        <w:spacing w:after="120"/>
        <w:jc w:val="both"/>
      </w:pPr>
      <w:r>
        <w:rPr>
          <w:rFonts w:ascii="Arial" w:cs="Arial" w:eastAsia="Arial" w:hAnsi="Arial"/>
          <w:sz w:val="24"/>
          <w:szCs w:val="24"/>
        </w:rPr>
        <w:t xml:space="preserve">10. Военная прокуратура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zqkdcvkzq4_udgadza4ma">
        <w:r>
          <w:rPr>
            <w:rFonts w:ascii="Arial" w:cs="Arial" w:eastAsia="Arial" w:hAnsi="Arial"/>
            <w:color w:val="1D4ED8"/>
            <w:sz w:val="24"/>
            <w:szCs w:val="24"/>
            <w:u w:val="single"/>
          </w:rPr>
          <w:t xml:space="preserve">1 марта 2006 года УП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Военная форма одежды - это унифицированный по существенным внешним признакам комплект предметов военной одежды и обуви, а также военного снаряжения, предназначенный для ношения военнослужащими.</w:t>
      </w:r>
    </w:p>
    <w:p>
      <w:pPr>
        <w:spacing w:after="120"/>
        <w:jc w:val="both"/>
      </w:pPr>
      <w:r>
        <w:rPr>
          <w:rFonts w:ascii="Arial" w:cs="Arial" w:eastAsia="Arial" w:hAnsi="Arial"/>
          <w:sz w:val="24"/>
          <w:szCs w:val="24"/>
        </w:rPr>
        <w:t xml:space="preserve">К существенным внешним признакам относятся:</w:t>
      </w:r>
    </w:p>
    <w:p>
      <w:pPr>
        <w:spacing w:after="120"/>
        <w:jc w:val="both"/>
      </w:pPr>
      <w:r>
        <w:rPr>
          <w:rFonts w:ascii="Arial" w:cs="Arial" w:eastAsia="Arial" w:hAnsi="Arial"/>
          <w:sz w:val="24"/>
          <w:szCs w:val="24"/>
        </w:rPr>
        <w:t xml:space="preserve">- конструкция и цвет обмундирования и военного снаряжения;</w:t>
      </w:r>
    </w:p>
    <w:p>
      <w:pPr>
        <w:spacing w:after="120"/>
        <w:jc w:val="both"/>
      </w:pPr>
      <w:r>
        <w:rPr>
          <w:rFonts w:ascii="Arial" w:cs="Arial" w:eastAsia="Arial" w:hAnsi="Arial"/>
          <w:sz w:val="24"/>
          <w:szCs w:val="24"/>
        </w:rPr>
        <w:t xml:space="preserve">- декоративно различительные элементы установленных цветов - канты, лампасы, околыши фуражек, просветы на погонах, петлицы;</w:t>
      </w:r>
    </w:p>
    <w:p>
      <w:pPr>
        <w:spacing w:after="120"/>
        <w:jc w:val="both"/>
      </w:pPr>
      <w:r>
        <w:rPr>
          <w:rFonts w:ascii="Arial" w:cs="Arial" w:eastAsia="Arial" w:hAnsi="Arial"/>
          <w:sz w:val="24"/>
          <w:szCs w:val="24"/>
        </w:rPr>
        <w:t xml:space="preserve">- фурнитура установленных образцов;</w:t>
      </w:r>
    </w:p>
    <w:p>
      <w:pPr>
        <w:spacing w:after="120"/>
        <w:jc w:val="both"/>
      </w:pPr>
      <w:r>
        <w:rPr>
          <w:rFonts w:ascii="Arial" w:cs="Arial" w:eastAsia="Arial" w:hAnsi="Arial"/>
          <w:sz w:val="24"/>
          <w:szCs w:val="24"/>
        </w:rPr>
        <w:t xml:space="preserve">- погоны.</w:t>
      </w:r>
    </w:p>
    <w:p>
      <w:pPr>
        <w:spacing w:after="120"/>
        <w:jc w:val="both"/>
      </w:pPr>
      <w:r>
        <w:rPr>
          <w:rFonts w:ascii="Arial" w:cs="Arial" w:eastAsia="Arial" w:hAnsi="Arial"/>
          <w:sz w:val="24"/>
          <w:szCs w:val="24"/>
        </w:rPr>
        <w:t xml:space="preserve">Погоны - специальные элементы военной одежды, предназначенные, для размещения знаков различия по воинским званиям и знаков различия по функциональному предназначению.</w:t>
      </w:r>
    </w:p>
    <w:p>
      <w:pPr>
        <w:spacing w:after="120"/>
        <w:jc w:val="both"/>
      </w:pPr>
      <w:r>
        <w:rPr>
          <w:rFonts w:ascii="Arial" w:cs="Arial" w:eastAsia="Arial" w:hAnsi="Arial"/>
          <w:sz w:val="24"/>
          <w:szCs w:val="24"/>
        </w:rPr>
        <w:t xml:space="preserve">На военной одежде носятся государственные награды, знаки различия, ведомственные знаки отличия и другие военно-геральдические знаки, утвержденные в установленном порядке.</w:t>
      </w:r>
    </w:p>
    <w:p>
      <w:pPr>
        <w:spacing w:after="120"/>
        <w:jc w:val="both"/>
      </w:pPr>
      <w:r>
        <w:rPr>
          <w:rFonts w:ascii="Arial" w:cs="Arial" w:eastAsia="Arial" w:hAnsi="Arial"/>
          <w:sz w:val="24"/>
          <w:szCs w:val="24"/>
        </w:rPr>
        <w:t xml:space="preserve">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предметов обмундирования, обуви, снаряжения</w:t>
      </w:r>
    </w:p>
    <w:p>
      <w:pPr>
        <w:spacing w:after="120"/>
        <w:jc w:val="both"/>
      </w:pPr>
      <w:r>
        <w:rPr>
          <w:rFonts w:ascii="Arial" w:cs="Arial" w:eastAsia="Arial" w:hAnsi="Arial"/>
          <w:sz w:val="24"/>
          <w:szCs w:val="24"/>
        </w:rPr>
        <w:t xml:space="preserve">и знаков различия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bjdhwo_wnpi346sj9ovbd">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(парадная светло серого) цвета, состоит из донышка овальной формы, четырех стенок, канта, околыша, козырька. По краю донышка и верхнему краю околыша канты красного цвета. Спереди на околыше фуражки кокарда с позолоченным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(шитье на козырьке парадной фуражки), а снизу - замшей или шерстяной тканью черного цвета.</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шапки-ушанки состоит из козырька, бортика с наушниками из натурального меха серого цвета.</w:t>
      </w:r>
    </w:p>
    <w:p>
      <w:pPr>
        <w:spacing w:after="120"/>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по центру козырька кокарда.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драпа оливкового цвета, со съемным меховым воротником серого цвета и утеплителем, со смещенной бортовой застежкой на три форменные пуговицы.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крепятся петлицы с позолоченным шитьем. Погоны нашивные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прорезной карман. Спинка с кокеткой, со швом посередине. Рукава втачные, двухшовные. На воротнике крепятся петлицы с позолоченным шитьем. На куртке предусмотрено крепление съемного мехового воротника.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вточеными в средние швы, свободные концы которых закреплены пуговицами. Съемный утеплитель пристегивается на шестнадцать пуговиц.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Мундир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Мундир светло-серого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кант из сукна красного цвета. На обшлагах мундира позолоченное шитье. На подкладке полочек нагрудные карманы с клапанами. Погоны нашивные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кант из сукна красного цвета. На подкладке полочек нагрудные карманы с клапанами. Погоны нашивные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металлический крючок и пуговицы. Пояс узкий со шлевками для ремня. На левой передней половинке брюк карман для часов. На правой задней половинке брюк карман с клапаном. В боковых швах карманы и кант, по обе стороны канта лампасы. Кант и лампасы из сукна красного цвета. Передние половинки брюк на подкладке.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из ткани камуфлированного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 Вшивные погоны, застегивающиеся на пуговицы.</w:t>
      </w:r>
    </w:p>
    <w:p>
      <w:pPr>
        <w:spacing w:after="120"/>
        <w:jc w:val="both"/>
      </w:pPr>
      <w:r>
        <w:rPr>
          <w:rFonts w:ascii="Arial" w:cs="Arial" w:eastAsia="Arial" w:hAnsi="Arial"/>
          <w:sz w:val="24"/>
          <w:szCs w:val="24"/>
        </w:rPr>
        <w:t xml:space="preserve">Брюки из ткани камуфлированного цвета с утепляющей подкладкой до низа с притачным поясом, застегивающимся на пуговицы, со шлевками. По бокам брюк накладные карманы с клапанами. Низ брюк обработан швом в подгибку с закрытым срезом и продернутой эластичной лентой. На линии шаговых швов штрипки, свободные концы которых пристегиваются на две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полевая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блочками. Спереди на околыше фуражки кокарда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эмблема защитного цвета. Спинка цельнокроеная с внутренней кулисой по линии талии. Рукава втачные одношовные, на манжете. Вшивные погоны, застегивающиеся на пуговицы.</w:t>
      </w:r>
    </w:p>
    <w:p>
      <w:pPr>
        <w:spacing w:after="120"/>
        <w:jc w:val="both"/>
      </w:pPr>
      <w:r>
        <w:rPr>
          <w:rFonts w:ascii="Arial" w:cs="Arial" w:eastAsia="Arial" w:hAnsi="Arial"/>
          <w:sz w:val="24"/>
          <w:szCs w:val="24"/>
        </w:rPr>
        <w:t xml:space="preserve">Брюки из ткани камуфлированного цвета с притачным поясом, застегивающимся на пуговицы, со шлевками. По бокам брюк накладные карманы с клапанами. На линии шаговых швов штрипки, свободные концы которых пристегиваются на две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Для крепления погон в области плечевых швов на полочках по две шлевки и по две петли.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Рубашка форменная с короткими рукавами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Для крепления погон в области плечевых швов на полочках по две шлевки и по две петли.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из ткани оливкового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блочки для шнурков,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Полуботинки хромовые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Снаряжение состоит из поясного кожаного ремня коричневого цвета шириной 50 мм. К ремню крепится пятистенная двушпеньковая пряжка. На свободном конце ремня отверстия для шпеньков пряжки. Пряжка, полукольца и кобурные кнопки латунные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Пояс парадный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Плащ-накидка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Плащ-накидка защитного цвета из хлопчатобумажной прорезиненной ткани с центральной потайной застежкой на пять пуговиц, с отложным воротником и пристегивающимся капюшоном. Полочки с прорезями для рук, выполненными в виде листочек, застегивающихся на две пуговицы, с внутренней стороны листочек держатели.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Для офицеров, прапорщиков</w:t>
      </w:r>
    </w:p>
    <w:p>
      <w:pPr>
        <w:spacing w:after="120"/>
        <w:jc w:val="both"/>
      </w:pPr>
      <w:r>
        <w:rPr>
          <w:rFonts w:ascii="Arial" w:cs="Arial" w:eastAsia="Arial" w:hAnsi="Arial"/>
          <w:sz w:val="24"/>
          <w:szCs w:val="24"/>
        </w:rPr>
        <w:t xml:space="preserve">и военнослужащих сверхсрочной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по роду войск: одним, втачанным в шов соединения донышка со стенками, вторым - в шов соединения стенок с околышем. Для Пограничных войск ГСНБ КР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кокарда с эмблемой, козырек черного цвета. На тулье фуражки офицеров размещается эмблема с изображением ведомственной символики.</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натурального меха серого (оливкового) цвета.</w:t>
      </w:r>
    </w:p>
    <w:p>
      <w:pPr>
        <w:spacing w:after="120"/>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w:t>
      </w:r>
    </w:p>
    <w:p>
      <w:pPr>
        <w:spacing w:after="120"/>
        <w:jc w:val="both"/>
      </w:pPr>
      <w:r>
        <w:rPr>
          <w:rFonts w:ascii="Arial" w:cs="Arial" w:eastAsia="Arial" w:hAnsi="Arial"/>
          <w:sz w:val="24"/>
          <w:szCs w:val="24"/>
        </w:rPr>
        <w:t xml:space="preserve">Спереди в центре козырька кокарда с эмблемой. Шапка ушанка для прапорщиков и военнослужащих сверхсрочной службы - из искусственного меха.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Пилотка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Пилотка шерстяная состоит из двух деталей удлиненного донышка, стенок и двух бортиков с кантом по краю. Пилотка на подкладке с налобником, край бортика и шов соединения донышка со стенками отстрочены. На боковых сторонах пилотки расположены три вентиляционных отверстия, оформленные блочками. Пилотка носится с кокардой.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В боковой части могут быть прикреплены установленные специальные знаки частей и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сукна (драпа) оливкового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прорезной карман. Спинка с кокеткой, со швом посередине. Рукава втачные, двухшовные. На куртке предусмотрено крепление съемного мехового воротника. Для крепления погон в области плечевых швов на полочках по две шлевки и по две петли. Погоны съемные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Китель (мундир)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мундире офицеров носятся погоны парадные.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Пуловер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 полушерстяной с длинными рукавами оливкового цвета с воротником "V" образного выреза, из хлопчатобумажного материала. Вшивные погоны, застегивающиеся на пуговицу.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Свитер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Свитер полушерстяной с длинными рукавами оливкового цвета с цельным воротником из хлопчатобумажного материала. Вшивные погоны, застегивающиеся на пуговицу.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бочками. На левой половине брюк карман для часов. На правой задней половинке брюк карман с клапаном. В боковых швах кант из сукна по роду войск. Для прапорщиков и военнослужащих сверхсрочной службы без кантов.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 Погоны вшивные из камуфлированной ткани и застегиваются на пуговицы.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Рубашка форменная с коротким рукавом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Полуботинки хромовые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Пояс парадный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Плащ-накидка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Для военнослужащих-женщин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 (для офицеров из натурального меха, а для остальных - из искусственного меха).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Пилотка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драпа оливкового цвета, полуприлегающего силуэта с отложным воротником, с центральной бортовой застежкой на пять сквозных петель и форменных пуговиц золотистого цвета и одну внутреннюю навесную петлю и пуговицу, с утепляющей прокладкой по полочкам и спинке до низа. Полочки с рельефными швами от проймы до низа, с нагрудными вытачками из рельефных швов. Боковая часть полочки с вытачкой из проймы. Спинка со швом посередине и шлицей внизу, застегивающейся внутри на навесную петлю и пуговицу. На уровне талии - хлястик, втачанный в боковые швы. Рукава втачные, двухшовные. На пальто предусмотрено крепление мехового съемного воротника. Погоны нашивные оливкового цвета. На воротнике крепится эмблема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Плащ демисезонный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Плащ демисезонный, из шерстяной ткани оливкового цвета, однобортный прямого силуэта с поясом с потайной застежкой. Воротник отложной. Полочки с боковыми прорезными карманами с листочками. Спинка со швом посередине, заканчивающимся шлицей. Рукава втачные, трехшовные. В швы соединения рукавов с проймами в области плечевых швов втачаны хлястики. Свободный конец хлястика пристегивается на пуговицу. Подклад съемный до пояса. Для крепления погон в области плечевых швов на полочках по две шлевки и по две петли. Погоны съемные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Жакет форменный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 форменный из шерстяной ткани, полуприлегающего силуэта с отложным цельнокроенным воротником, с центральной бортовой застежкой на три форменные пуговицы. Полочки с отрезными частями, передними вытачками, боковыми прорезными карманами с листочками. На левой полочке прорезной нагрудный карман с листочкой. На подкладке правой полочки внутренний карман. Спинка со швом посередине. Рукава втачные, двухшовные, со шлицей и двумя пуговицами. По бортам, воротнику, низу изделия проложена отделочная строчка. В швы соединения рукавов с проймой в области плеча втачаны погоны. Свободный конец погона пристегивается на пуговицу. Пуговицы диаметром 22 мм золотистого цвета, с изображением Государственного герба Кыргызской Республики. Погоны съемные оливкового цвета. На жакете офицеров-женщин также носятся погоны парадные. На воротнике крепятся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Юбка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 шерстяная прямого покроя состоит из двух полотнищ с притачным поясом, застегивающимся на пуговицу. В верхней части левого бокового шва расположена застежка на молнии и одну пуговицу. На переднем и заднем полотнищах юбки две вытачки. Заднее полотнище юбки с центральной односторонней складкой. Пояс юбки прострочен на расстоянии 20-30 мм от края шва.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Блузка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Блузка форменная с короткими рукавами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пять-шесть пуговиц на полочке, две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Погоны съемные оливкового (белого)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Куртка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в форме бабочки с короткими ленточками и небольшим узлом.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Туфли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Снаряжение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Кашне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Кашне трикотажное оливкового цвета. Надевается при ношении зимней и демисезонной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Для военнослужащих 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Фуражка шерстяная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по роду войск: одним, втачанным в шов соединения донышка со стенками, вторым - в шов соединения стенок с околышем. Для Пограничных войск Государственной службы национальной безопасности Кыргызской Республики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кокарда с эмблемой, козырек черного цвета.</w:t>
      </w:r>
    </w:p>
    <w:p>
      <w:pPr>
        <w:spacing w:after="120"/>
        <w:jc w:val="both"/>
      </w:pPr>
      <w:r>
        <w:rPr>
          <w:rFonts w:ascii="Arial" w:cs="Arial" w:eastAsia="Arial" w:hAnsi="Arial"/>
          <w:sz w:val="24"/>
          <w:szCs w:val="24"/>
        </w:rPr>
        <w:t xml:space="preserve">Над козырьком фуражки к околышу пристегивается на две форменные пуговицы лакированный ремешок из искусственной кожи черного цвета. Пуговица золотистого цвета диаметром 14 мм,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На тулье фуражки парадного расчета размещается эмблема с изображением ведомственной символики.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Шапка-ушанка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искусственного меха серого цвета. 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в центре козырька кокарда с эмблемой.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Берет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шпур. В передней части стенки берета крепится кокарда с эмблемой.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Пальто зимнее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Пальто шерстяное зимнее из сукна оливкового цвета, со смещенной бортовой застежкой на три форменные пуговицы золотистого цвета.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пояса. Низ пальто с подгибом из ткани верха. Погоны нашивные оливкового цвета. На воротнике крепятся эмблемы золотистого цвета. Для парадного расчета на воротнике пальто размещается металлическая эмблема золотистого цвета в виде лаврового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Китель из шерстяной ткани оливкового цвета, открытый,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воротнике крепятся эмблемы золотистого цвета.</w:t>
      </w:r>
    </w:p>
    <w:p>
      <w:pPr>
        <w:spacing w:after="120"/>
        <w:jc w:val="both"/>
      </w:pPr>
      <w:r>
        <w:rPr>
          <w:rFonts w:ascii="Arial" w:cs="Arial" w:eastAsia="Arial" w:hAnsi="Arial"/>
          <w:sz w:val="24"/>
          <w:szCs w:val="24"/>
        </w:rPr>
        <w:t xml:space="preserve">Для парадного расчета на воротнике кителя размещается металлическая эмблема золотистого цвета в виде лаврового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Брюки навыпуск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из шерстяной ткани оливкового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карман с клапаном.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Куртка и брюки полевые зимние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Фуражка полевая хлопчатобумажная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Рубашка форменная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Ботинки с высокими берцами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Ботинки хромовые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для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Ремень поясной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Ремень поясной состоит из ремня искусственной кожи коричневого цвета шириной 50 мм. К ремню крепится прямоугольная металлическая пряжка с изображением круглого солнечного диска с размещением внутри тюндюка.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Ремень брючный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шлевки. К ремню пришита четырехстенная пряжка.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Аксельбант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На вспомогательные шнуры надевается металлический наконечник золотистого цвета с острым концом. Длина металлического наконечника 80 мм.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Цвет канта на предметах военной формы одежды и галуна (просвета) на погонах военнослужащих Вооруженных Сил Кыргызской Республики определен для:</w:t>
      </w:r>
    </w:p>
    <w:p>
      <w:pPr>
        <w:spacing w:after="120"/>
        <w:jc w:val="both"/>
      </w:pPr>
      <w:r>
        <w:rPr>
          <w:rFonts w:ascii="Arial" w:cs="Arial" w:eastAsia="Arial" w:hAnsi="Arial"/>
          <w:sz w:val="24"/>
          <w:szCs w:val="24"/>
        </w:rPr>
        <w:t xml:space="preserve">- Министерства обороны Кыргызской Республики - красного цвета;</w:t>
      </w:r>
    </w:p>
    <w:p>
      <w:pPr>
        <w:spacing w:after="120"/>
        <w:jc w:val="both"/>
      </w:pPr>
      <w:r>
        <w:rPr>
          <w:rFonts w:ascii="Arial" w:cs="Arial" w:eastAsia="Arial" w:hAnsi="Arial"/>
          <w:sz w:val="24"/>
          <w:szCs w:val="24"/>
        </w:rPr>
        <w:t xml:space="preserve">- Авиации Вооруженных Сил Кыргызской Республики - светло голубого цвета;</w:t>
      </w:r>
    </w:p>
    <w:p>
      <w:pPr>
        <w:spacing w:after="120"/>
        <w:jc w:val="both"/>
      </w:pPr>
      <w:r>
        <w:rPr>
          <w:rFonts w:ascii="Arial" w:cs="Arial" w:eastAsia="Arial" w:hAnsi="Arial"/>
          <w:sz w:val="24"/>
          <w:szCs w:val="24"/>
        </w:rPr>
        <w:t xml:space="preserve">- Национальной гвардии при Министерстве обороны - голубого цвета;</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зеленого цвета;</w:t>
      </w:r>
    </w:p>
    <w:p>
      <w:pPr>
        <w:spacing w:after="120"/>
        <w:jc w:val="both"/>
      </w:pPr>
      <w:r>
        <w:rPr>
          <w:rFonts w:ascii="Arial" w:cs="Arial" w:eastAsia="Arial" w:hAnsi="Arial"/>
          <w:sz w:val="24"/>
          <w:szCs w:val="24"/>
        </w:rPr>
        <w:t xml:space="preserve">- Внутренних войск Министерства внутренних дел Кыргызской Республики и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крапового цвета;</w:t>
      </w:r>
    </w:p>
    <w:p>
      <w:pPr>
        <w:spacing w:after="120"/>
        <w:jc w:val="both"/>
      </w:pPr>
      <w:r>
        <w:rPr>
          <w:rFonts w:ascii="Arial" w:cs="Arial" w:eastAsia="Arial" w:hAnsi="Arial"/>
          <w:sz w:val="24"/>
          <w:szCs w:val="24"/>
        </w:rPr>
        <w:t xml:space="preserve">- Министерства чрезвычайных ситуаций Кыргызской Республики - оранжевого цвета;</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василькового цвета.</w:t>
      </w:r>
    </w:p>
    <w:p>
      <w:pPr>
        <w:spacing w:after="120"/>
        <w:jc w:val="both"/>
      </w:pPr>
      <w:r>
        <w:rPr>
          <w:rFonts w:ascii="Arial" w:cs="Arial" w:eastAsia="Arial" w:hAnsi="Arial"/>
          <w:sz w:val="24"/>
          <w:szCs w:val="24"/>
        </w:rPr>
        <w:t xml:space="preserve">Цвет берета военнослужащих определен для Министерства обороны Кыргызской Республики:</w:t>
      </w:r>
    </w:p>
    <w:p>
      <w:pPr>
        <w:spacing w:after="120"/>
        <w:jc w:val="both"/>
      </w:pPr>
      <w:r>
        <w:rPr>
          <w:rFonts w:ascii="Arial" w:cs="Arial" w:eastAsia="Arial" w:hAnsi="Arial"/>
          <w:sz w:val="24"/>
          <w:szCs w:val="24"/>
        </w:rPr>
        <w:t xml:space="preserve">- подразделениям специального назначения - темно-зеленого цвета;</w:t>
      </w:r>
    </w:p>
    <w:p>
      <w:pPr>
        <w:spacing w:after="120"/>
        <w:jc w:val="both"/>
      </w:pPr>
      <w:r>
        <w:rPr>
          <w:rFonts w:ascii="Arial" w:cs="Arial" w:eastAsia="Arial" w:hAnsi="Arial"/>
          <w:sz w:val="24"/>
          <w:szCs w:val="24"/>
        </w:rPr>
        <w:t xml:space="preserve">- остальным подразделениям - черного и красного цветов.</w:t>
      </w:r>
    </w:p>
    <w:p>
      <w:pPr>
        <w:spacing w:after="120"/>
        <w:jc w:val="both"/>
      </w:pPr>
      <w:r>
        <w:rPr>
          <w:rFonts w:ascii="Arial" w:cs="Arial" w:eastAsia="Arial" w:hAnsi="Arial"/>
          <w:sz w:val="24"/>
          <w:szCs w:val="24"/>
        </w:rPr>
        <w:t xml:space="preserve">Для других министерств и ведомств Кыргызской Республики - по выше определенным просветам (галунам).</w:t>
      </w:r>
    </w:p>
    <w:p>
      <w:pPr>
        <w:spacing w:after="120"/>
        <w:jc w:val="both"/>
      </w:pPr>
      <w:r>
        <w:rPr>
          <w:rFonts w:ascii="Arial" w:cs="Arial" w:eastAsia="Arial" w:hAnsi="Arial"/>
          <w:sz w:val="24"/>
          <w:szCs w:val="24"/>
        </w:rPr>
        <w:t xml:space="preserve">Нарукавный знак с символикой Вооруженных Сил Кыргызской Республики носится всеми военнослужащими Вооруженных Сил Кыргызской Республики на левом рукаве верхнего обмундирования военной формы одежды. На правом рукаве верхнего обмундирования военной формы одежды носятся ведомственные нарукавные знаки.</w:t>
      </w:r>
    </w:p>
    <w:p>
      <w:pPr>
        <w:spacing w:after="120"/>
        <w:jc w:val="both"/>
      </w:pPr>
      <w:r>
        <w:rPr>
          <w:rFonts w:ascii="Arial" w:cs="Arial" w:eastAsia="Arial" w:hAnsi="Arial"/>
          <w:sz w:val="24"/>
          <w:szCs w:val="24"/>
        </w:rPr>
        <w:t xml:space="preserve">Цвет нарукавных знаков по выше определенным просветам. Описание ведомственного нарукавного знака устанавливается руководством ведомства. Описание нарукавного знака с символикой Вооруженных Сил Кыргызской Республики следующее:</w:t>
      </w:r>
    </w:p>
    <w:p>
      <w:pPr>
        <w:spacing w:after="120"/>
        <w:jc w:val="both"/>
      </w:pPr>
      <w:r>
        <w:rPr>
          <w:rFonts w:ascii="Arial" w:cs="Arial" w:eastAsia="Arial" w:hAnsi="Arial"/>
          <w:sz w:val="24"/>
          <w:szCs w:val="24"/>
        </w:rPr>
        <w:t xml:space="preserve">Знак символики Вооруженных Сил Кыргызской Республики представляет собой круг. Цвет круга определяется при использовании знака символики на эмблемах Вооруженных Сил Кыргызской Республики в зависимости от рода войск.</w:t>
      </w:r>
    </w:p>
    <w:p>
      <w:pPr>
        <w:spacing w:after="120"/>
        <w:jc w:val="both"/>
      </w:pPr>
      <w:r>
        <w:rPr>
          <w:rFonts w:ascii="Arial" w:cs="Arial" w:eastAsia="Arial" w:hAnsi="Arial"/>
          <w:sz w:val="24"/>
          <w:szCs w:val="24"/>
        </w:rPr>
        <w:t xml:space="preserve">В центральной части графической композиции расположен сокол (орел). Сокол (орел) изображен золотистым цветом. На груди сокола (орла) изображен щит с пятиконечной звездой (красной).</w:t>
      </w:r>
    </w:p>
    <w:p>
      <w:pPr>
        <w:spacing w:after="120"/>
        <w:jc w:val="both"/>
      </w:pPr>
      <w:r>
        <w:rPr>
          <w:rFonts w:ascii="Arial" w:cs="Arial" w:eastAsia="Arial" w:hAnsi="Arial"/>
          <w:sz w:val="24"/>
          <w:szCs w:val="24"/>
        </w:rPr>
        <w:t xml:space="preserve">С правой стороны сокол (орел) держит меч. Меч не обнаженный, поэтому изображен желтым (золотистым) цветом.</w:t>
      </w:r>
    </w:p>
    <w:p>
      <w:pPr>
        <w:spacing w:after="120"/>
        <w:jc w:val="both"/>
      </w:pPr>
      <w:r>
        <w:rPr>
          <w:rFonts w:ascii="Arial" w:cs="Arial" w:eastAsia="Arial" w:hAnsi="Arial"/>
          <w:sz w:val="24"/>
          <w:szCs w:val="24"/>
        </w:rPr>
        <w:t xml:space="preserve">С левой стороны сокол (орел) держит дубовую ветвь.</w:t>
      </w:r>
    </w:p>
    <w:p>
      <w:pPr>
        <w:spacing w:after="120"/>
        <w:jc w:val="both"/>
      </w:pPr>
      <w:r>
        <w:rPr>
          <w:rFonts w:ascii="Arial" w:cs="Arial" w:eastAsia="Arial" w:hAnsi="Arial"/>
          <w:sz w:val="24"/>
          <w:szCs w:val="24"/>
        </w:rPr>
        <w:t xml:space="preserve">По периметру щита сверху и снизу проходит надпись желтого (золотистого) цвета на государственном языке: "КЫРГЫЗ РЕСПУБЛИКАСЫНЫН КУРАЛДУУ КУЧТОРУ".</w:t>
      </w:r>
    </w:p>
    <w:p>
      <w:pPr>
        <w:spacing w:after="120"/>
        <w:jc w:val="both"/>
      </w:pPr>
      <w:r>
        <w:rPr>
          <w:rFonts w:ascii="Arial" w:cs="Arial" w:eastAsia="Arial" w:hAnsi="Arial"/>
          <w:sz w:val="24"/>
          <w:szCs w:val="24"/>
        </w:rPr>
        <w:t xml:space="preserve">Аксельбант носится по особому указанию. Аксельбант у всех военнослужащих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w:t>
      </w:r>
    </w:p>
    <w:p>
      <w:pPr>
        <w:spacing w:after="120"/>
        <w:jc w:val="both"/>
      </w:pPr>
      <w:r>
        <w:rPr>
          <w:rFonts w:ascii="Arial" w:cs="Arial" w:eastAsia="Arial" w:hAnsi="Arial"/>
          <w:sz w:val="24"/>
          <w:szCs w:val="24"/>
        </w:rPr>
        <w:t xml:space="preserve">предлагаемых парадных и повседневных</w:t>
      </w:r>
    </w:p>
    <w:p>
      <w:pPr>
        <w:spacing w:after="120"/>
        <w:jc w:val="both"/>
      </w:pPr>
      <w:r>
        <w:rPr>
          <w:rFonts w:ascii="Arial" w:cs="Arial" w:eastAsia="Arial" w:hAnsi="Arial"/>
          <w:sz w:val="24"/>
          <w:szCs w:val="24"/>
        </w:rPr>
        <w:t xml:space="preserve">погон военнослужащих Вооруженных Сил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 </w:t>
      </w:r>
      <w:hyperlink w:history="1" r:id="rIdjiwk4tvxfwcroxddt21fc">
        <w:r>
          <w:rPr>
            <w:rFonts w:ascii="Arial" w:cs="Arial" w:eastAsia="Arial" w:hAnsi="Arial"/>
            <w:color w:val="1D4ED8"/>
            <w:sz w:val="24"/>
            <w:szCs w:val="24"/>
            <w:u w:val="single"/>
          </w:rPr>
          <w:t xml:space="preserve">20 декабря 2010 года УП № 364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120"/>
        <w:jc w:val="both"/>
      </w:pPr>
      <w:r>
        <w:rPr>
          <w:rFonts w:ascii="Arial" w:cs="Arial" w:eastAsia="Arial" w:hAnsi="Arial"/>
          <w:sz w:val="24"/>
          <w:szCs w:val="24"/>
        </w:rPr>
        <w:t xml:space="preserve">Погоны установлены парадные, повседневные и полевые.</w:t>
      </w:r>
    </w:p>
    <w:p>
      <w:pPr>
        <w:spacing w:after="120"/>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120"/>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120"/>
        <w:jc w:val="both"/>
      </w:pPr>
      <w:r>
        <w:rPr>
          <w:rFonts w:ascii="Arial" w:cs="Arial" w:eastAsia="Arial" w:hAnsi="Arial"/>
          <w:sz w:val="24"/>
          <w:szCs w:val="24"/>
        </w:rPr>
        <w:t xml:space="preserve">Размеры погон: длина - 130-180 мм;</w:t>
      </w:r>
    </w:p>
    <w:p>
      <w:pPr>
        <w:spacing w:after="120"/>
        <w:jc w:val="both"/>
      </w:pPr>
      <w:r>
        <w:rPr>
          <w:rFonts w:ascii="Arial" w:cs="Arial" w:eastAsia="Arial" w:hAnsi="Arial"/>
          <w:sz w:val="24"/>
          <w:szCs w:val="24"/>
        </w:rPr>
        <w:t xml:space="preserve">ширина - 55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Погоны высшего 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по краю погона красного цвета и узором золотистого цвета вдоль канта с внутренней стороны.</w:t>
      </w:r>
    </w:p>
    <w:p>
      <w:pPr>
        <w:spacing w:after="120"/>
        <w:jc w:val="both"/>
      </w:pPr>
      <w:r>
        <w:rPr>
          <w:rFonts w:ascii="Arial" w:cs="Arial" w:eastAsia="Arial" w:hAnsi="Arial"/>
          <w:sz w:val="24"/>
          <w:szCs w:val="24"/>
        </w:rPr>
        <w:t xml:space="preserve">На погонах генерала армии в верхней части вышит позолоченный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 до середины знака символики 95 мм. В нижней части погона вышита позолоченной канителью звезда диаметром 35 мм. Расстояние от нижнего края погон до центра звезды 40 мм.</w:t>
      </w:r>
    </w:p>
    <w:p>
      <w:pPr>
        <w:spacing w:after="120"/>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нижнем крае погона генералов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На рубашке генералов погоны с закругленными верхними краями без кантов. Погоны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трапециевидным верхним краем (на куртке шерстяной и плаще погоны с закругленными верхними краями), с полем из галуна специального переплетения с национальным узором оливкового цвета, с кантами по краю погона красного цвета и узором золотистого цвета вдоль канта с внутренней стороны.</w:t>
      </w:r>
    </w:p>
    <w:p>
      <w:pPr>
        <w:spacing w:after="120"/>
        <w:jc w:val="both"/>
      </w:pPr>
      <w:r>
        <w:rPr>
          <w:rFonts w:ascii="Arial" w:cs="Arial" w:eastAsia="Arial" w:hAnsi="Arial"/>
          <w:sz w:val="24"/>
          <w:szCs w:val="24"/>
        </w:rPr>
        <w:t xml:space="preserve">На погонах генерала армии в верхней части вышит позолоченный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 до середины знака символики 95 мм. В нижней части погона вышита позолоченной канителью звезда диаметром 35 мм. Расстояние от нижнего края погон до центра звезды 40 мм.</w:t>
      </w:r>
    </w:p>
    <w:p>
      <w:pPr>
        <w:spacing w:after="120"/>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нижнем крае погона генералов (кроме воинского звания генерал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На рубашке генералов погоны с закругленными верхними краями без кантов из рубашечной ткани.</w:t>
      </w:r>
    </w:p>
    <w:p>
      <w:pPr>
        <w:spacing w:after="120"/>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особого переплетения с национальным узором защитного цвета.</w:t>
      </w:r>
    </w:p>
    <w:p>
      <w:pPr>
        <w:spacing w:after="120"/>
        <w:jc w:val="both"/>
      </w:pPr>
      <w:r>
        <w:rPr>
          <w:rFonts w:ascii="Arial" w:cs="Arial" w:eastAsia="Arial" w:hAnsi="Arial"/>
          <w:sz w:val="24"/>
          <w:szCs w:val="24"/>
        </w:rPr>
        <w:t xml:space="preserve">Звездочки, эмблемы -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Погоны старшего и младшего</w:t>
      </w:r>
    </w:p>
    <w:p>
      <w:pPr>
        <w:spacing w:after="120"/>
        <w:jc w:val="both"/>
      </w:pPr>
      <w:r>
        <w:rPr>
          <w:rFonts w:ascii="Arial" w:cs="Arial" w:eastAsia="Arial" w:hAnsi="Arial"/>
          <w:sz w:val="24"/>
          <w:szCs w:val="24"/>
        </w:rPr>
        <w:t xml:space="preserve">офицерского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ленты) оливкового цвета, с кантом по ведомственным принадлежностям и роду войск по краю погона. Кант погона по внутреннему краю окантован золотистою нитью. В верхней части погона размещена пуговица золотистого цвета диаметром 14 мм с изображением Государственного герба Кыргызской Республики. В нижнем крае погона размешена символика с изображением круглого солнечного диска с размещением внутри тюндюка, в обрамлении в виде венка золотистого цвета.</w:t>
      </w:r>
    </w:p>
    <w:p>
      <w:pPr>
        <w:spacing w:after="120"/>
        <w:jc w:val="both"/>
      </w:pPr>
      <w:r>
        <w:rPr>
          <w:rFonts w:ascii="Arial" w:cs="Arial" w:eastAsia="Arial" w:hAnsi="Arial"/>
          <w:sz w:val="24"/>
          <w:szCs w:val="24"/>
        </w:rPr>
        <w:t xml:space="preserve">Размеры символики:</w:t>
      </w:r>
    </w:p>
    <w:p>
      <w:pPr>
        <w:spacing w:after="120"/>
        <w:jc w:val="both"/>
      </w:pPr>
      <w:r>
        <w:rPr>
          <w:rFonts w:ascii="Arial" w:cs="Arial" w:eastAsia="Arial" w:hAnsi="Arial"/>
          <w:sz w:val="24"/>
          <w:szCs w:val="24"/>
        </w:rPr>
        <w:t xml:space="preserve">- для старшего офицерского состава - 35х25 мм, диаметр солнечного диска 20 мм;</w:t>
      </w:r>
    </w:p>
    <w:p>
      <w:pPr>
        <w:spacing w:after="120"/>
        <w:jc w:val="both"/>
      </w:pPr>
      <w:r>
        <w:rPr>
          <w:rFonts w:ascii="Arial" w:cs="Arial" w:eastAsia="Arial" w:hAnsi="Arial"/>
          <w:sz w:val="24"/>
          <w:szCs w:val="24"/>
        </w:rPr>
        <w:t xml:space="preserve">- для младшего офицерского состава - 25х20 мм, диаметр солнечного диска 15 мм.</w:t>
      </w:r>
    </w:p>
    <w:p>
      <w:pPr>
        <w:spacing w:after="120"/>
        <w:jc w:val="both"/>
      </w:pPr>
      <w:r>
        <w:rPr>
          <w:rFonts w:ascii="Arial" w:cs="Arial" w:eastAsia="Arial" w:hAnsi="Arial"/>
          <w:sz w:val="24"/>
          <w:szCs w:val="24"/>
        </w:rPr>
        <w:t xml:space="preserve">На погонах старшего офицерского состава размещены металлические звезды золотистого цвета диаметром 20 мм, младшего офицерского состава - металлические звезды золотистого цвета диаметром 13 мм.</w:t>
      </w:r>
    </w:p>
    <w:p>
      <w:pPr>
        <w:spacing w:after="120"/>
        <w:jc w:val="both"/>
      </w:pPr>
      <w:r>
        <w:rPr>
          <w:rFonts w:ascii="Arial" w:cs="Arial" w:eastAsia="Arial" w:hAnsi="Arial"/>
          <w:sz w:val="24"/>
          <w:szCs w:val="24"/>
        </w:rPr>
        <w:t xml:space="preserve">Количество звезд соответствует воинскому званию.</w:t>
      </w:r>
    </w:p>
    <w:p>
      <w:pPr>
        <w:spacing w:after="120"/>
        <w:jc w:val="both"/>
      </w:pPr>
      <w:r>
        <w:rPr>
          <w:rFonts w:ascii="Arial" w:cs="Arial" w:eastAsia="Arial" w:hAnsi="Arial"/>
          <w:sz w:val="24"/>
          <w:szCs w:val="24"/>
        </w:rPr>
        <w:t xml:space="preserve">На рубашке - погоны белого цвета. Носится с эмблемами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Соответствует описанию парадного погона, кант без окантовки золотистой нитью.</w:t>
      </w:r>
    </w:p>
    <w:p>
      <w:pPr>
        <w:spacing w:after="120"/>
        <w:jc w:val="both"/>
      </w:pPr>
      <w:r>
        <w:rPr>
          <w:rFonts w:ascii="Arial" w:cs="Arial" w:eastAsia="Arial" w:hAnsi="Arial"/>
          <w:sz w:val="24"/>
          <w:szCs w:val="24"/>
        </w:rPr>
        <w:t xml:space="preserve">На рубашке погоны из рубашечной ткани; на куртке погоны из оливкового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пуговицу. Длина погон от 130 мм до 180 мм, ширина 50 мм. Звездочки - защитного цвета. Могут быть надеты вставные погончики.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Погоны прапорщиков и военнослужащих</w:t>
      </w:r>
    </w:p>
    <w:p>
      <w:pPr>
        <w:spacing w:after="120"/>
        <w:jc w:val="both"/>
      </w:pPr>
      <w:r>
        <w:rPr>
          <w:rFonts w:ascii="Arial" w:cs="Arial" w:eastAsia="Arial" w:hAnsi="Arial"/>
          <w:sz w:val="24"/>
          <w:szCs w:val="24"/>
        </w:rPr>
        <w:t xml:space="preserve">сверхсрочной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 и повседневные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с кантом по краю погона по ведомственным принадлежностям и роду войск. В верхней части погона размещена пуговица диаметром 14 мм с изображением Государственного герба Кыргызской Республики. На погоне парадной и повседневной формы одежды размещаются:</w:t>
      </w:r>
    </w:p>
    <w:p>
      <w:pPr>
        <w:spacing w:after="120"/>
        <w:jc w:val="both"/>
      </w:pPr>
      <w:r>
        <w:rPr>
          <w:rFonts w:ascii="Arial" w:cs="Arial" w:eastAsia="Arial" w:hAnsi="Arial"/>
          <w:sz w:val="24"/>
          <w:szCs w:val="24"/>
        </w:rPr>
        <w:t xml:space="preserve">- прапорщик - металлические звезды золотистого цвета диаметром 13 мм. Количество звезд соответствует воинскому званию;</w:t>
      </w:r>
    </w:p>
    <w:p>
      <w:pPr>
        <w:spacing w:after="120"/>
        <w:jc w:val="both"/>
      </w:pPr>
      <w:r>
        <w:rPr>
          <w:rFonts w:ascii="Arial" w:cs="Arial" w:eastAsia="Arial" w:hAnsi="Arial"/>
          <w:sz w:val="24"/>
          <w:szCs w:val="24"/>
        </w:rPr>
        <w:t xml:space="preserve">- старшина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w:t>
      </w:r>
    </w:p>
    <w:p>
      <w:pPr>
        <w:spacing w:after="120"/>
        <w:jc w:val="both"/>
      </w:pPr>
      <w:r>
        <w:rPr>
          <w:rFonts w:ascii="Arial" w:cs="Arial" w:eastAsia="Arial" w:hAnsi="Arial"/>
          <w:sz w:val="24"/>
          <w:szCs w:val="24"/>
        </w:rPr>
        <w:t xml:space="preserve">- старший сержант - поперечный прямоугольный галун красного цвета шириной 30 мм;</w:t>
      </w:r>
    </w:p>
    <w:p>
      <w:pPr>
        <w:spacing w:after="120"/>
        <w:jc w:val="both"/>
      </w:pPr>
      <w:r>
        <w:rPr>
          <w:rFonts w:ascii="Arial" w:cs="Arial" w:eastAsia="Arial" w:hAnsi="Arial"/>
          <w:sz w:val="24"/>
          <w:szCs w:val="24"/>
        </w:rPr>
        <w:t xml:space="preserve">- сержант - три прямоугольных галуна красного цвета шириной 8 мм. Расстояние между галунами 2 мм;</w:t>
      </w:r>
    </w:p>
    <w:p>
      <w:pPr>
        <w:spacing w:after="120"/>
        <w:jc w:val="both"/>
      </w:pPr>
      <w:r>
        <w:rPr>
          <w:rFonts w:ascii="Arial" w:cs="Arial" w:eastAsia="Arial" w:hAnsi="Arial"/>
          <w:sz w:val="24"/>
          <w:szCs w:val="24"/>
        </w:rPr>
        <w:t xml:space="preserve">- младший сержант - два прямоугольных галуна красного цвета шириной 8 мм. Расстояние между галунами 2 мм;</w:t>
      </w:r>
    </w:p>
    <w:p>
      <w:pPr>
        <w:spacing w:after="120"/>
        <w:jc w:val="both"/>
      </w:pPr>
      <w:r>
        <w:rPr>
          <w:rFonts w:ascii="Arial" w:cs="Arial" w:eastAsia="Arial" w:hAnsi="Arial"/>
          <w:sz w:val="24"/>
          <w:szCs w:val="24"/>
        </w:rPr>
        <w:t xml:space="preserve">- ефрейтор - один прямоугольный галун красного цвета шириной 8 мм.</w:t>
      </w:r>
    </w:p>
    <w:p>
      <w:pPr>
        <w:spacing w:after="120"/>
        <w:jc w:val="both"/>
      </w:pPr>
      <w:r>
        <w:rPr>
          <w:rFonts w:ascii="Arial" w:cs="Arial" w:eastAsia="Arial" w:hAnsi="Arial"/>
          <w:sz w:val="24"/>
          <w:szCs w:val="24"/>
        </w:rPr>
        <w:t xml:space="preserve">Расстояния галуна от нижнего края погона до нижнего края галуна 45 мм.</w:t>
      </w:r>
    </w:p>
    <w:p>
      <w:pPr>
        <w:spacing w:after="120"/>
        <w:jc w:val="both"/>
      </w:pPr>
      <w:r>
        <w:rPr>
          <w:rFonts w:ascii="Arial" w:cs="Arial" w:eastAsia="Arial" w:hAnsi="Arial"/>
          <w:sz w:val="24"/>
          <w:szCs w:val="24"/>
        </w:rPr>
        <w:t xml:space="preserve">На рубашке: парадные - белого цвета; повседневные - из рубашечной ткани.</w:t>
      </w:r>
    </w:p>
    <w:p>
      <w:pPr>
        <w:spacing w:after="120"/>
        <w:jc w:val="both"/>
      </w:pPr>
      <w:r>
        <w:rPr>
          <w:rFonts w:ascii="Arial" w:cs="Arial" w:eastAsia="Arial" w:hAnsi="Arial"/>
          <w:sz w:val="24"/>
          <w:szCs w:val="24"/>
        </w:rPr>
        <w:t xml:space="preserve">На погонах для рубашек и куртки шерстяной носятся эмблемы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пуговицу. Длина погон от 130 мм - до 180 мм, ширина 50 мм. Звездочки защитного цвета. Могут быть надеты вставные погончики.</w:t>
      </w:r>
    </w:p>
    <w:p>
      <w:pPr>
        <w:spacing w:after="120"/>
        <w:jc w:val="both"/>
      </w:pPr>
      <w:r>
        <w:rPr>
          <w:rFonts w:ascii="Arial" w:cs="Arial" w:eastAsia="Arial" w:hAnsi="Arial"/>
          <w:sz w:val="24"/>
          <w:szCs w:val="24"/>
        </w:rPr>
        <w:t xml:space="preserve">Галуны на погонах старшин и сержантов сверхсрочной службы могут быть металлические или из вискозной ленты темно-зеленного цвета. Расстояние галуна от нижнего края погона до нижнего края галуна 45 мм. Последующие галуны размещаются выше первой с промежутком в 2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Погоны военнослужащих срочной</w:t>
      </w:r>
    </w:p>
    <w:p>
      <w:pPr>
        <w:spacing w:after="120"/>
        <w:jc w:val="both"/>
      </w:pPr>
      <w:r>
        <w:rPr>
          <w:rFonts w:ascii="Arial" w:cs="Arial" w:eastAsia="Arial" w:hAnsi="Arial"/>
          <w:sz w:val="24"/>
          <w:szCs w:val="24"/>
        </w:rPr>
        <w:t xml:space="preserve">службы и курсантов ВУЗов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парадные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В верхней части погона размещена пуговица диаметром 14 мм, с изображением Государственного герба Кыргызской Республики. На погонах курсантов по краю погон два продольных просвета золотистого цвета шириной 8 е мм. В нижнем крае погона размещены буквы золотистого цвета:</w:t>
      </w:r>
    </w:p>
    <w:p>
      <w:pPr>
        <w:spacing w:after="120"/>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jc w:val="both"/>
      </w:pPr>
      <w:r>
        <w:rPr>
          <w:rFonts w:ascii="Arial" w:cs="Arial" w:eastAsia="Arial" w:hAnsi="Arial"/>
          <w:sz w:val="24"/>
          <w:szCs w:val="24"/>
        </w:rPr>
        <w:t xml:space="preserve">б) для военнослужащих срочной службы:</w:t>
      </w:r>
    </w:p>
    <w:p>
      <w:pPr>
        <w:spacing w:after="120"/>
        <w:jc w:val="both"/>
      </w:pPr>
      <w:r>
        <w:rPr>
          <w:rFonts w:ascii="Arial" w:cs="Arial" w:eastAsia="Arial" w:hAnsi="Arial"/>
          <w:sz w:val="24"/>
          <w:szCs w:val="24"/>
        </w:rPr>
        <w:t xml:space="preserve">- Министерства обороны Кыргызской Республики - "КА" (Коргоо аскерлери);</w:t>
      </w:r>
    </w:p>
    <w:p>
      <w:pPr>
        <w:spacing w:after="120"/>
        <w:jc w:val="both"/>
      </w:pPr>
      <w:r>
        <w:rPr>
          <w:rFonts w:ascii="Arial" w:cs="Arial" w:eastAsia="Arial" w:hAnsi="Arial"/>
          <w:sz w:val="24"/>
          <w:szCs w:val="24"/>
        </w:rPr>
        <w:t xml:space="preserve">- Министерства чрезвычайных ситуаций Кыргызской Республики - "ЖК" (Жарандык коргонуу);</w:t>
      </w:r>
    </w:p>
    <w:p>
      <w:pPr>
        <w:spacing w:after="120"/>
        <w:jc w:val="both"/>
      </w:pPr>
      <w:r>
        <w:rPr>
          <w:rFonts w:ascii="Arial" w:cs="Arial" w:eastAsia="Arial" w:hAnsi="Arial"/>
          <w:sz w:val="24"/>
          <w:szCs w:val="24"/>
        </w:rPr>
        <w:t xml:space="preserve">- Национальной гвардии при Министерстве обороны - "УГ" (Улуттук гвардия);</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"ЧА" (Чегара аскери);</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"КК" (Коонсуздук кызматы);</w:t>
      </w:r>
    </w:p>
    <w:p>
      <w:pPr>
        <w:spacing w:after="120"/>
        <w:jc w:val="both"/>
      </w:pPr>
      <w:r>
        <w:rPr>
          <w:rFonts w:ascii="Arial" w:cs="Arial" w:eastAsia="Arial" w:hAnsi="Arial"/>
          <w:sz w:val="24"/>
          <w:szCs w:val="24"/>
        </w:rPr>
        <w:t xml:space="preserve">- (исключен в соответствии с Указом Президента КР от 20 декабря 2010 года УП № 364);</w:t>
      </w:r>
    </w:p>
    <w:p>
      <w:pPr>
        <w:spacing w:after="120"/>
        <w:jc w:val="both"/>
      </w:pPr>
      <w:r>
        <w:rPr>
          <w:rFonts w:ascii="Arial" w:cs="Arial" w:eastAsia="Arial" w:hAnsi="Arial"/>
          <w:sz w:val="24"/>
          <w:szCs w:val="24"/>
        </w:rPr>
        <w:t xml:space="preserve">- Внутренних войск Министерства внутренних дел Кыргызской Республики - "Ш" (Шерлер аскерлери);</w:t>
      </w:r>
    </w:p>
    <w:p>
      <w:pPr>
        <w:spacing w:after="120"/>
        <w:jc w:val="both"/>
      </w:pPr>
      <w:r>
        <w:rPr>
          <w:rFonts w:ascii="Arial" w:cs="Arial" w:eastAsia="Arial" w:hAnsi="Arial"/>
          <w:sz w:val="24"/>
          <w:szCs w:val="24"/>
        </w:rPr>
        <w:t xml:space="preserve">-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"ЖА" (Жазык-аткаруу аскери).</w:t>
      </w:r>
    </w:p>
    <w:p>
      <w:pPr>
        <w:spacing w:after="120"/>
        <w:jc w:val="both"/>
      </w:pPr>
      <w:r>
        <w:rPr>
          <w:rFonts w:ascii="Arial" w:cs="Arial" w:eastAsia="Arial" w:hAnsi="Arial"/>
          <w:sz w:val="24"/>
          <w:szCs w:val="24"/>
        </w:rPr>
        <w:t xml:space="preserve">Высота букв на погонах военнослужащих срочной службы 20 мм. Расстояние от нижнего края погон до надписи 15 мм. На погонах парадной и повседневной формы одежды размещается:</w:t>
      </w:r>
    </w:p>
    <w:p>
      <w:pPr>
        <w:spacing w:after="120"/>
        <w:jc w:val="both"/>
      </w:pPr>
      <w:r>
        <w:rPr>
          <w:rFonts w:ascii="Arial" w:cs="Arial" w:eastAsia="Arial" w:hAnsi="Arial"/>
          <w:sz w:val="24"/>
          <w:szCs w:val="24"/>
        </w:rPr>
        <w:t xml:space="preserve">- старшина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120"/>
        <w:jc w:val="both"/>
      </w:pPr>
      <w:r>
        <w:rPr>
          <w:rFonts w:ascii="Arial" w:cs="Arial" w:eastAsia="Arial" w:hAnsi="Arial"/>
          <w:sz w:val="24"/>
          <w:szCs w:val="24"/>
        </w:rPr>
        <w:t xml:space="preserve">- старший сержант - поперечный прямоугольный галун золотистого цвета шириной 30 мм;</w:t>
      </w:r>
    </w:p>
    <w:p>
      <w:pPr>
        <w:spacing w:after="120"/>
        <w:jc w:val="both"/>
      </w:pPr>
      <w:r>
        <w:rPr>
          <w:rFonts w:ascii="Arial" w:cs="Arial" w:eastAsia="Arial" w:hAnsi="Arial"/>
          <w:sz w:val="24"/>
          <w:szCs w:val="24"/>
        </w:rPr>
        <w:t xml:space="preserve">- сержант - три прямоугольных галуна золотистого цвета шириной 8 мм. Расстояние между галунами 2 мм;</w:t>
      </w:r>
    </w:p>
    <w:p>
      <w:pPr>
        <w:spacing w:after="120"/>
        <w:jc w:val="both"/>
      </w:pPr>
      <w:r>
        <w:rPr>
          <w:rFonts w:ascii="Arial" w:cs="Arial" w:eastAsia="Arial" w:hAnsi="Arial"/>
          <w:sz w:val="24"/>
          <w:szCs w:val="24"/>
        </w:rPr>
        <w:t xml:space="preserve">- младший сержант - два прямоугольных галуна золотистого цвета шириной 8 мм. Расстояние между галунами 2 мм;</w:t>
      </w:r>
    </w:p>
    <w:p>
      <w:pPr>
        <w:spacing w:after="120"/>
        <w:jc w:val="both"/>
      </w:pPr>
      <w:r>
        <w:rPr>
          <w:rFonts w:ascii="Arial" w:cs="Arial" w:eastAsia="Arial" w:hAnsi="Arial"/>
          <w:sz w:val="24"/>
          <w:szCs w:val="24"/>
        </w:rPr>
        <w:t xml:space="preserve">- ефрейтор - один прямоугольный галун золотистого цвета шириной 8 мм.</w:t>
      </w:r>
    </w:p>
    <w:p>
      <w:pPr>
        <w:spacing w:after="120"/>
        <w:jc w:val="both"/>
      </w:pPr>
      <w:r>
        <w:rPr>
          <w:rFonts w:ascii="Arial" w:cs="Arial" w:eastAsia="Arial" w:hAnsi="Arial"/>
          <w:sz w:val="24"/>
          <w:szCs w:val="24"/>
        </w:rPr>
        <w:t xml:space="preserve">Расстояние галуна от нижнего края погона до нижнего края галуна 45 мм. На рубашке погоны из рубашечной ткани, носятся с эмблемой золотистого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Погоны полевые вшивные, прямоугольные с конусовидным верхним краем, из камуфлированной ткани. Верхний край погона застегивается на форменную пуговицу. Длина погон от 130 мм до 180 мм, ширина 50 мм, могут быть надеты вставные погончики.</w:t>
      </w:r>
    </w:p>
    <w:p>
      <w:pPr>
        <w:spacing w:after="120"/>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из вискозной ленты или металлические темно-зеленого цвета. Расстояние от нижнего края погона до нижнего края галуна 45 мм. Последующие галуны размещаются выше первой с промежутком в 2 мм.</w:t>
      </w:r>
    </w:p>
    <w:p>
      <w:pPr>
        <w:spacing w:after="120"/>
        <w:jc w:val="both"/>
      </w:pPr>
      <w:r>
        <w:rPr>
          <w:rFonts w:ascii="Arial" w:cs="Arial" w:eastAsia="Arial" w:hAnsi="Arial"/>
          <w:sz w:val="24"/>
          <w:szCs w:val="24"/>
        </w:rPr>
        <w:t xml:space="preserve">Ширина галуна: для старшин и старших сержантов - 30 мм, для сержантов, младших сержантов и ефрейторов - 8 мм.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Цвет просвета на погонах военнослужащих Вооруженных Сил Кыргызской Республики определен для:</w:t>
      </w:r>
    </w:p>
    <w:p>
      <w:pPr>
        <w:spacing w:after="120"/>
        <w:jc w:val="both"/>
      </w:pPr>
      <w:r>
        <w:rPr>
          <w:rFonts w:ascii="Arial" w:cs="Arial" w:eastAsia="Arial" w:hAnsi="Arial"/>
          <w:sz w:val="24"/>
          <w:szCs w:val="24"/>
        </w:rPr>
        <w:t xml:space="preserve">- Министерства обороны Кыргызской Республики, Военного суда Кыргызской Республики и Военной прокуратуры Кыргызской Республики - красного цвета;</w:t>
      </w:r>
    </w:p>
    <w:p>
      <w:pPr>
        <w:spacing w:after="120"/>
        <w:jc w:val="both"/>
      </w:pPr>
      <w:r>
        <w:rPr>
          <w:rFonts w:ascii="Arial" w:cs="Arial" w:eastAsia="Arial" w:hAnsi="Arial"/>
          <w:sz w:val="24"/>
          <w:szCs w:val="24"/>
        </w:rPr>
        <w:t xml:space="preserve">- Авиации Вооруженных сил Кыргызской Республики - светло голубого цвета;</w:t>
      </w:r>
    </w:p>
    <w:p>
      <w:pPr>
        <w:spacing w:after="120"/>
        <w:jc w:val="both"/>
      </w:pPr>
      <w:r>
        <w:rPr>
          <w:rFonts w:ascii="Arial" w:cs="Arial" w:eastAsia="Arial" w:hAnsi="Arial"/>
          <w:sz w:val="24"/>
          <w:szCs w:val="24"/>
        </w:rPr>
        <w:t xml:space="preserve">- Национальной гвардии при Министерстве обороны - голубого цвета;</w:t>
      </w:r>
    </w:p>
    <w:p>
      <w:pPr>
        <w:spacing w:after="120"/>
        <w:jc w:val="both"/>
      </w:pPr>
      <w:r>
        <w:rPr>
          <w:rFonts w:ascii="Arial" w:cs="Arial" w:eastAsia="Arial" w:hAnsi="Arial"/>
          <w:sz w:val="24"/>
          <w:szCs w:val="24"/>
        </w:rPr>
        <w:t xml:space="preserve">- Пограничных войск Государственной службы национальной безопасности Кыргызской Республики - зеленого цвета;</w:t>
      </w:r>
    </w:p>
    <w:p>
      <w:pPr>
        <w:spacing w:after="120"/>
        <w:jc w:val="both"/>
      </w:pPr>
      <w:r>
        <w:rPr>
          <w:rFonts w:ascii="Arial" w:cs="Arial" w:eastAsia="Arial" w:hAnsi="Arial"/>
          <w:sz w:val="24"/>
          <w:szCs w:val="24"/>
        </w:rPr>
        <w:t xml:space="preserve">- Внутренних войск Кыргызской Республики и Департамента по охране исправительных учреждений и конвоированию осужденных и лиц, заключенных под стражу, при Государственной службе исполнения наказаний при Правительстве Кыргызской Республики, - крапового цвета;</w:t>
      </w:r>
    </w:p>
    <w:p>
      <w:pPr>
        <w:spacing w:after="120"/>
        <w:jc w:val="both"/>
      </w:pPr>
      <w:r>
        <w:rPr>
          <w:rFonts w:ascii="Arial" w:cs="Arial" w:eastAsia="Arial" w:hAnsi="Arial"/>
          <w:sz w:val="24"/>
          <w:szCs w:val="24"/>
        </w:rPr>
        <w:t xml:space="preserve">- Министерства чрезвычайных ситуаций Кыргызской Республики - оранжевого цвета;</w:t>
      </w:r>
    </w:p>
    <w:p>
      <w:pPr>
        <w:spacing w:after="120"/>
        <w:jc w:val="both"/>
      </w:pPr>
      <w:r>
        <w:rPr>
          <w:rFonts w:ascii="Arial" w:cs="Arial" w:eastAsia="Arial" w:hAnsi="Arial"/>
          <w:sz w:val="24"/>
          <w:szCs w:val="24"/>
        </w:rPr>
        <w:t xml:space="preserve">- Государственной службы национальной безопасности Кыргызской Республики - василькового цвета.</w:t>
      </w:r>
    </w:p>
    <w:p>
      <w:pPr>
        <w:spacing w:after="120"/>
        <w:jc w:val="both"/>
      </w:pPr>
      <w:r>
        <w:rPr>
          <w:rFonts w:ascii="Arial" w:cs="Arial" w:eastAsia="Arial" w:hAnsi="Arial"/>
          <w:sz w:val="24"/>
          <w:szCs w:val="24"/>
        </w:rPr>
        <w:t xml:space="preserve">На вшивных погонах полевой куртки, свитера и пуловера носятся вставные погончики установленного образца. Длина вставного погончика 80 мм, ширина 55 мм. Знаки различия размещаются на поле вставных погончиков:</w:t>
      </w:r>
    </w:p>
    <w:p>
      <w:pPr>
        <w:spacing w:after="120"/>
        <w:jc w:val="both"/>
      </w:pPr>
      <w:r>
        <w:rPr>
          <w:rFonts w:ascii="Arial" w:cs="Arial" w:eastAsia="Arial" w:hAnsi="Arial"/>
          <w:sz w:val="24"/>
          <w:szCs w:val="24"/>
        </w:rPr>
        <w:t xml:space="preserve">При повседневной форме одежды цвет галуна на погонах:</w:t>
      </w:r>
    </w:p>
    <w:p>
      <w:pPr>
        <w:spacing w:after="120"/>
        <w:jc w:val="both"/>
      </w:pPr>
      <w:r>
        <w:rPr>
          <w:rFonts w:ascii="Arial" w:cs="Arial" w:eastAsia="Arial" w:hAnsi="Arial"/>
          <w:sz w:val="24"/>
          <w:szCs w:val="24"/>
        </w:rPr>
        <w:t xml:space="preserve">- военнослужащих сверхсрочной службы - красного цвета;</w:t>
      </w:r>
    </w:p>
    <w:p>
      <w:pPr>
        <w:spacing w:after="120"/>
        <w:jc w:val="both"/>
      </w:pPr>
      <w:r>
        <w:rPr>
          <w:rFonts w:ascii="Arial" w:cs="Arial" w:eastAsia="Arial" w:hAnsi="Arial"/>
          <w:sz w:val="24"/>
          <w:szCs w:val="24"/>
        </w:rPr>
        <w:t xml:space="preserve">- военнослужащих срочной службы - золотистого цвета.</w:t>
      </w:r>
    </w:p>
    <w:p>
      <w:pPr>
        <w:spacing w:after="120"/>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основных тканей для изготовления предметов вещевого имущества военнослужащих</w:t>
      </w:r>
    </w:p>
    <w:p>
      <w:pPr>
        <w:spacing w:after="120"/>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Ткань камвольная курточная арт. 3С-17ВУ (ширина 152 см):</w:t>
      </w:r>
    </w:p>
    <w:p>
      <w:pPr>
        <w:spacing w:after="120"/>
        <w:jc w:val="both"/>
      </w:pPr>
      <w:r>
        <w:rPr>
          <w:rFonts w:ascii="Arial" w:cs="Arial" w:eastAsia="Arial" w:hAnsi="Arial"/>
          <w:sz w:val="24"/>
          <w:szCs w:val="24"/>
        </w:rPr>
        <w:t xml:space="preserve">- используется для изготовления куртки демисезонной для генералов и полковников.</w:t>
      </w:r>
    </w:p>
    <w:p>
      <w:pPr>
        <w:spacing w:after="120"/>
        <w:jc w:val="both"/>
      </w:pPr>
      <w:r>
        <w:rPr>
          <w:rFonts w:ascii="Arial" w:cs="Arial" w:eastAsia="Arial" w:hAnsi="Arial"/>
          <w:sz w:val="24"/>
          <w:szCs w:val="24"/>
        </w:rPr>
        <w:t xml:space="preserve">2. Ткань камвольная курточная арт. С-368ИЛ "С", С-73ШК, С-30АЮ (шир. 152 см):</w:t>
      </w:r>
    </w:p>
    <w:p>
      <w:pPr>
        <w:spacing w:after="120"/>
        <w:jc w:val="both"/>
      </w:pPr>
      <w:r>
        <w:rPr>
          <w:rFonts w:ascii="Arial" w:cs="Arial" w:eastAsia="Arial" w:hAnsi="Arial"/>
          <w:sz w:val="24"/>
          <w:szCs w:val="24"/>
        </w:rPr>
        <w:t xml:space="preserve">- используется для изготовления куртки демисезонной для офицеров и прапорщиков.</w:t>
      </w:r>
    </w:p>
    <w:p>
      <w:pPr>
        <w:spacing w:after="120"/>
        <w:jc w:val="both"/>
      </w:pPr>
      <w:r>
        <w:rPr>
          <w:rFonts w:ascii="Arial" w:cs="Arial" w:eastAsia="Arial" w:hAnsi="Arial"/>
          <w:sz w:val="24"/>
          <w:szCs w:val="24"/>
        </w:rPr>
        <w:t xml:space="preserve">3. Сукно "Лампасное" арт. С-56ИА, 3908 (ширина 138-139 см):</w:t>
      </w:r>
    </w:p>
    <w:p>
      <w:pPr>
        <w:spacing w:after="120"/>
        <w:jc w:val="both"/>
      </w:pPr>
      <w:r>
        <w:rPr>
          <w:rFonts w:ascii="Arial" w:cs="Arial" w:eastAsia="Arial" w:hAnsi="Arial"/>
          <w:sz w:val="24"/>
          <w:szCs w:val="24"/>
        </w:rPr>
        <w:t xml:space="preserve">- для изготовления лампасов к брюкам генералов.</w:t>
      </w:r>
    </w:p>
    <w:p>
      <w:pPr>
        <w:spacing w:after="120"/>
        <w:jc w:val="both"/>
      </w:pPr>
      <w:r>
        <w:rPr>
          <w:rFonts w:ascii="Arial" w:cs="Arial" w:eastAsia="Arial" w:hAnsi="Arial"/>
          <w:sz w:val="24"/>
          <w:szCs w:val="24"/>
        </w:rPr>
        <w:t xml:space="preserve">4. Сукно приборное арт. С-6ИА (ширина 139 см):</w:t>
      </w:r>
    </w:p>
    <w:p>
      <w:pPr>
        <w:spacing w:after="120"/>
        <w:jc w:val="both"/>
      </w:pPr>
      <w:r>
        <w:rPr>
          <w:rFonts w:ascii="Arial" w:cs="Arial" w:eastAsia="Arial" w:hAnsi="Arial"/>
          <w:sz w:val="24"/>
          <w:szCs w:val="24"/>
        </w:rPr>
        <w:t xml:space="preserve">- для изготовления кантов к брюкам офицерского состава.</w:t>
      </w:r>
    </w:p>
    <w:p>
      <w:pPr>
        <w:spacing w:after="120"/>
        <w:jc w:val="both"/>
      </w:pPr>
      <w:r>
        <w:rPr>
          <w:rFonts w:ascii="Arial" w:cs="Arial" w:eastAsia="Arial" w:hAnsi="Arial"/>
          <w:sz w:val="24"/>
          <w:szCs w:val="24"/>
        </w:rPr>
        <w:t xml:space="preserve">5. Габардин (ткань костюмная) арт. 2С-50ВУ, 4С-ЗВУ, С-218, 1511Л (ширина 152 см):</w:t>
      </w:r>
    </w:p>
    <w:p>
      <w:pPr>
        <w:spacing w:after="120"/>
        <w:jc w:val="both"/>
      </w:pPr>
      <w:r>
        <w:rPr>
          <w:rFonts w:ascii="Arial" w:cs="Arial" w:eastAsia="Arial" w:hAnsi="Arial"/>
          <w:sz w:val="24"/>
          <w:szCs w:val="24"/>
        </w:rPr>
        <w:t xml:space="preserve">- используется для изготовления кителя, куртки, брюк шерстяных для генералов и полковников.</w:t>
      </w:r>
    </w:p>
    <w:p>
      <w:pPr>
        <w:spacing w:after="120"/>
        <w:jc w:val="both"/>
      </w:pPr>
      <w:r>
        <w:rPr>
          <w:rFonts w:ascii="Arial" w:cs="Arial" w:eastAsia="Arial" w:hAnsi="Arial"/>
          <w:sz w:val="24"/>
          <w:szCs w:val="24"/>
        </w:rPr>
        <w:t xml:space="preserve">6. Ткань костюмная арт. С-10ПП, С-233, С-378ИЛ "С", С-36АЮ (ширина 152 см):</w:t>
      </w:r>
    </w:p>
    <w:p>
      <w:pPr>
        <w:spacing w:after="120"/>
        <w:jc w:val="both"/>
      </w:pPr>
      <w:r>
        <w:rPr>
          <w:rFonts w:ascii="Arial" w:cs="Arial" w:eastAsia="Arial" w:hAnsi="Arial"/>
          <w:sz w:val="24"/>
          <w:szCs w:val="24"/>
        </w:rPr>
        <w:t xml:space="preserve">- используется для изготовления кителя, куртки, брюк шерстяных для остальных военнослужащих.</w:t>
      </w:r>
    </w:p>
    <w:p>
      <w:pPr>
        <w:spacing w:after="120"/>
        <w:jc w:val="both"/>
      </w:pPr>
      <w:r>
        <w:rPr>
          <w:rFonts w:ascii="Arial" w:cs="Arial" w:eastAsia="Arial" w:hAnsi="Arial"/>
          <w:sz w:val="24"/>
          <w:szCs w:val="24"/>
        </w:rPr>
        <w:t xml:space="preserve">7. Ткань подкладочная арт. С-63ЯС, С-53, 3С-16КВ, 32290, 12081 (ширина 100 см):</w:t>
      </w:r>
    </w:p>
    <w:p>
      <w:pPr>
        <w:spacing w:after="120"/>
        <w:jc w:val="both"/>
      </w:pPr>
      <w:r>
        <w:rPr>
          <w:rFonts w:ascii="Arial" w:cs="Arial" w:eastAsia="Arial" w:hAnsi="Arial"/>
          <w:sz w:val="24"/>
          <w:szCs w:val="24"/>
        </w:rPr>
        <w:t xml:space="preserve">- для изготовления подкладки к предметам верхней одежды для всех категорий военнослужащих.</w:t>
      </w:r>
    </w:p>
    <w:p>
      <w:pPr>
        <w:spacing w:after="120"/>
        <w:jc w:val="both"/>
      </w:pPr>
      <w:r>
        <w:rPr>
          <w:rFonts w:ascii="Arial" w:cs="Arial" w:eastAsia="Arial" w:hAnsi="Arial"/>
          <w:sz w:val="24"/>
          <w:szCs w:val="24"/>
        </w:rPr>
        <w:t xml:space="preserve">8. Ткань фуражечная с водоотталкивающей пропиткой арт. С-55, С-301 - типа арт. 2906 (ширина 142 см):</w:t>
      </w:r>
    </w:p>
    <w:p>
      <w:pPr>
        <w:spacing w:after="120"/>
        <w:jc w:val="both"/>
      </w:pPr>
      <w:r>
        <w:rPr>
          <w:rFonts w:ascii="Arial" w:cs="Arial" w:eastAsia="Arial" w:hAnsi="Arial"/>
          <w:sz w:val="24"/>
          <w:szCs w:val="24"/>
        </w:rPr>
        <w:t xml:space="preserve">- используется для изготовления шерстяных фуражек и пилоток.</w:t>
      </w:r>
    </w:p>
    <w:p>
      <w:pPr>
        <w:spacing w:after="120"/>
        <w:jc w:val="both"/>
      </w:pPr>
      <w:r>
        <w:rPr>
          <w:rFonts w:ascii="Arial" w:cs="Arial" w:eastAsia="Arial" w:hAnsi="Arial"/>
          <w:sz w:val="24"/>
          <w:szCs w:val="24"/>
        </w:rPr>
        <w:t xml:space="preserve">9. Ткань "ЯХТА" арт. С-66, типа арт. 2911.</w:t>
      </w:r>
    </w:p>
    <w:p>
      <w:pPr>
        <w:spacing w:after="120"/>
        <w:jc w:val="both"/>
      </w:pPr>
      <w:r>
        <w:rPr>
          <w:rFonts w:ascii="Arial" w:cs="Arial" w:eastAsia="Arial" w:hAnsi="Arial"/>
          <w:sz w:val="24"/>
          <w:szCs w:val="24"/>
        </w:rPr>
        <w:t xml:space="preserve">- используется для изготовления рубашек верхних.</w:t>
      </w:r>
    </w:p>
    <w:p>
      <w:pPr>
        <w:spacing w:after="120"/>
        <w:jc w:val="both"/>
      </w:pPr>
      <w:r>
        <w:rPr>
          <w:rFonts w:ascii="Arial" w:cs="Arial" w:eastAsia="Arial" w:hAnsi="Arial"/>
          <w:sz w:val="24"/>
          <w:szCs w:val="24"/>
        </w:rPr>
        <w:t xml:space="preserve">10. Драп шинельный (сукно шинельное) арт. С-58ИА, С-45, С-48.</w:t>
      </w:r>
    </w:p>
    <w:p>
      <w:pPr>
        <w:spacing w:after="120"/>
        <w:jc w:val="both"/>
      </w:pPr>
      <w:r>
        <w:rPr>
          <w:rFonts w:ascii="Arial" w:cs="Arial" w:eastAsia="Arial" w:hAnsi="Arial"/>
          <w:sz w:val="24"/>
          <w:szCs w:val="24"/>
        </w:rPr>
        <w:t xml:space="preserve">- используется для изготовления пальто.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wbhl3xjgrggv2khphpf0" Type="http://schemas.openxmlformats.org/officeDocument/2006/relationships/hyperlink" Target="http://kodeks.duckdns.org/document/68815" TargetMode="External"/><Relationship Id="rIdc1pxxvsdpisptybryw32s" Type="http://schemas.openxmlformats.org/officeDocument/2006/relationships/hyperlink" Target="http://kodeks.duckdns.org/document/4420" TargetMode="External"/><Relationship Id="rIdxjqba8qlhnqdxcznjgiyo" Type="http://schemas.openxmlformats.org/officeDocument/2006/relationships/hyperlink" Target="http://kodeks.duckdns.org/document/63036" TargetMode="External"/><Relationship Id="rIdxvz7iqvgxjc0tmyjpke-l" Type="http://schemas.openxmlformats.org/officeDocument/2006/relationships/hyperlink" Target="http://kodeks.duckdns.org/document/60872" TargetMode="External"/><Relationship Id="rIdilhbktfvthk3-mfzusjrv" Type="http://schemas.openxmlformats.org/officeDocument/2006/relationships/hyperlink" Target="http://kodeks.duckdns.org/document/4321#&#1088;1" TargetMode="External"/><Relationship Id="rIdzknx-iamaiybw8zjqvuet" Type="http://schemas.openxmlformats.org/officeDocument/2006/relationships/hyperlink" Target="http://kodeks.duckdns.org/document/4321#&#1088;2" TargetMode="External"/><Relationship Id="rId9hdfh90pacf_jqoj5irkp" Type="http://schemas.openxmlformats.org/officeDocument/2006/relationships/hyperlink" Target="http://kodeks.duckdns.org/document/4178" TargetMode="External"/><Relationship Id="rIdhqestntrgi3u74xx_jd1a" Type="http://schemas.openxmlformats.org/officeDocument/2006/relationships/hyperlink" Target="http://kodeks.duckdns.org/document/4420" TargetMode="External"/><Relationship Id="rIdczlkqfkovojt-hvp96ldn" Type="http://schemas.openxmlformats.org/officeDocument/2006/relationships/hyperlink" Target="http://kodeks.duckdns.org/document/63036" TargetMode="External"/><Relationship Id="rIdppznfaxo3qq3gm_ht9h-x" Type="http://schemas.openxmlformats.org/officeDocument/2006/relationships/hyperlink" Target="http://kodeks.duckdns.org/document/60872" TargetMode="External"/><Relationship Id="rIdzqkdcvkzq4_udgadza4ma" Type="http://schemas.openxmlformats.org/officeDocument/2006/relationships/hyperlink" Target="http://kodeks.duckdns.org/document/4420" TargetMode="External"/><Relationship Id="rIdbjdhwo_wnpi346sj9ovbd" Type="http://schemas.openxmlformats.org/officeDocument/2006/relationships/hyperlink" Target="http://kodeks.duckdns.org/document/60872" TargetMode="External"/><Relationship Id="rIdjiwk4tvxfwcroxddt21fc" Type="http://schemas.openxmlformats.org/officeDocument/2006/relationships/hyperlink" Target="http://kodeks.duckdns.org/document/6087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2026-09-23T08:25:51.370Z</dcterms:created>
  <dcterms:modified xsi:type="dcterms:W3CDTF">2026-09-23T08:25:51.370Z</dcterms:modified>
</cp:coreProperties>
</file>

<file path=docProps/custom.xml><?xml version="1.0" encoding="utf-8"?>
<Properties xmlns="http://schemas.openxmlformats.org/officeDocument/2006/custom-properties" xmlns:vt="http://schemas.openxmlformats.org/officeDocument/2006/docPropsVTypes"/>
</file>