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     </w:t>
      </w:r>
      <w:hyperlink w:history="1" r:id="rIddmixvvxm5tqrhcufzdx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28 октября 2005 года № 503                                ПОЛОЖЕНИЕ            о Национальном агентстве Кыргызской Республики                   по делам местного самоуправления                   (В редакции Указа Президента КР от                     </w:t>
      </w:r>
      <w:hyperlink w:history="1" r:id="rIdym2ynwvduhlcyyxlzdl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2006 года УП № 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Национальное агентство Кыргызской Республики по делам  местногосамоуправления (далее - Агентство) является государственным координаци-онным органом, образуемым Президентом Кыргызской Республики.     2. Основными  направлениями  деятельности  Агентства являются осу-ществление государственной политики в  сфере  демократизации  государс-твенного  управления  путем  создания  необходимых условий для развитияместного самоуправления, выработки оптимальной системы взаимодействия иразграничения  функций  между органами государственной власти и местнымсамоуправлением, совершенствование правовых основ местного самоуправле-ния,  укрепление  его финансовой и материальной базы,  а также созданиеусловий для социально-экономического развития  местных  сообществ  Кыр-гызской Республики.     3. В своей деятельности Агентство руководствуется  </w:t>
      </w:r>
      <w:hyperlink w:history="1" r:id="rIdw-q06rjhh3vo5hfnxog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изаконами  Кыргызской Республики,  другими нормативными правовыми актамиКыргызской Республики и настоящим Положением.     4. Агентство  имеет круглую печать со своим наименованием на госу-дарственном и официальном языках и изображением Государственного  гербаКыргызской Республики.                   II. Функции и полномочия Агентства      5. В  соответствии с основными направлениями децентрализации госу-дарственного управления и развития местного самоуправления в КыргызскойРеспублике Агентство осуществляет следующие функции и полномочия:     - разрабатывает и вносит  на  рассмотрение  Президента  КыргызскойРеспублики и Правительства Кыргызской Республики проекты законов и иныхнормативных правовых актов,  а также другие материалы в сфере  развитияместного самоуправления,  включая вопросы децентрализации государствен-ного управления, разграничения функций государственной власти и местно-го  самоуправления,  совершенствования административно-территориальногоустройства Кыргызской Республики,  совершенствования межбюджетных отно-шений;     - организует работу по проведению реформы местного  самоуправленияпутем разработки и реализации государственных и национальных программ икомплекса иных мер по  укреплению  организационно-правовых  и  финансо-во-экономических основ местного самоуправления;     - взаимодействует с органами государственной власти и местного са-моуправления, международными организациями, общественными объединениямии обеспечивает координацию их деятельности по вопросам местного самоуп-равления;     - проводит анализ и мониторинг развития взаимоотношений  централь-ных  и местных органов государственной власти с органами местного само-управления и их совместной деятельности;     - оказывает органам местного самоуправления организационную, мето-дическую и консультативную помощь,  в том числе  в  вопросах  повышениядейственности  уставов  местных сообществ,  вовлечения населения в дея-тельность по  развитию  территорий,  содействует  повышению  потенциалагражданского общества;     - формирует банк данных по вопросам деятельности органов  местногосамоуправления;     - организует работу по созданию системы подготовки кадров для  му-ниципальной  службы,  осуществляет  методическое руководство в вопросахреализации </w:t>
      </w:r>
      <w:hyperlink w:history="1" r:id="rIdp03raxgdqilg9invgyd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службе",  осу-ществляет функции по реализации положений данного Закона в пределах ус-тановленных полномочий;     - проводит работу по изучению состояния дел в органах местного са-моуправления,  исполнения ими требований </w:t>
      </w:r>
      <w:hyperlink w:history="1" r:id="rIdf-o4zmmyfrfgfcor8yv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Кыргызс-кой Республики, указов и распоряжений Президента Кыргызской Республики,а также постановлений Правительства Кыргызской Республики по  делегиро-ванным государственным полномочиям;     - оказывает содействие органам местного самоуправления в разработ-ке и реализации стратегических планов территорий,  иных программ и пла-нов социально-экономического развития,  содействует в реализации  прог-рамм  и  проектов  инвестирования местных сообществ,  взаимодействует сэтими целями с международными и неправительственными организациями;     - сотрудничает с международными и другими иностранными организаци-ями в целях поиска инвесторов,  привлечения грантов и кредитов, не тре-бующих  гарантии  Правительства Кыргызской Республики,  для дальнейшегоразвития местного самоуправления;     - координирует  работу  по  своевременной организации выборов главместного самоуправления сел, поселков и городов и депутатов местных ке-нешей,  а  также  представлению отчетов глав местного самоуправления накурултае местных сообществ по выполнению своих  полномочий  в  пределахзаконодательства Кыргызской Республики;     - рассматривает возникшие спорные ситуации между органами местногосамоуправления и органами государственного управления, между представи-тельными и исполнительными органами местного  самоуправления,  а  такжемежду  органами  местного  самоуправления  различного  территориальногоуровня в пределах своей компетенции;     - рассматривает  и проверяет жалобы и заявления членов местных со-обществ на неправомерные действия  органов  местного  самоуправления  иместных государственных администраций и их руководителей.                    III. Организация работы Агентства      6. Директор Агентства назначается и освобождается Президентом Кыр-гызской Республики.     Директор имеет  одного  заместителя, назначаемого Президентом Кыр-гызской Республики по представлению директора.     Статс-секретарь Агентства назначается и освобождается от должностиПрезидентом Кыргызской Республики по представлению Совета по государст-венной службе.     Отбор на  замещение  вакантной должности статс-секретаря Агентстваосуществляется Советом по государственной службе на конкурсной  основе.Кандидаты  рассматриваются  и  рекомендуются Советом по государственнойслужбе с учетом их профессиональных и личностных качеств, наличия соот-ветствующего стажа и навыков управленческой деятельности.     Статс-секретарь может быть освобожден от занимаемой  должности  пооснованиям,  предусмотренным  законодательством  Кыргызской Республики.Аттестацию статс-секретаря проводит Совет по государственной  службе  впорядке, установленном для иных административных государственных служа-щих.     (В редакции Указа Президента КР от </w:t>
      </w:r>
      <w:hyperlink w:history="1" r:id="rIdrbqtsvafulkawi23org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2006 года УП № 27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В  Агентстве  образуется  коллегия.  Директор, его заместитель,статс-секретарь входят в состав коллегии по должности. Остальной составколлегии (качественный  и количественный) определяется Президентом Кыр-гызской Республики.  Порядок организации работы коллегии и рассмотрениявопросов определяются регламентом, принимаемым составом коллегии. Рабо-ту коллегии  возглавляет  директор Агентства, а в его отсутствие - одиниз его  заместителей. Коллегия рассматривает вопросы, связанные с функ-циональной компетенцией Агентства, требующие коллективного обсуждения.     (В редакции Указа Президента КР от </w:t>
      </w:r>
      <w:hyperlink w:history="1" r:id="rIdgxxuttkhwkejhvr8fdd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2006 года УП № 27</w:t>
        </w:r>
      </w:hyperlink>
      <w:r>
        <w:rPr>
          <w:rFonts w:ascii="Arial" w:cs="Arial" w:eastAsia="Arial" w:hAnsi="Arial"/>
          <w:sz w:val="24"/>
          <w:szCs w:val="24"/>
        </w:rPr>
        <w:t xml:space="preserve">)     8. Сотрудники Агентства назначаются на работу и освобождаются при-казом директора в порядке, предусмотренном законодательством КыргызскойРеспублики о государственной службе.     9. Директор Агентства ежегодно представляет Президенту  КыргызскойРеспублики отчет о деятельности Агентства.     10. Директор Агентства:     - организует работу Агентства и руководит его деятельностью;     - определяет функциональные обязанности сотрудников Агентства, да-ет им задания и поручения,  контролирует их выполнение, применяет в от-ношении их меры поощрения или наказания;     - издает решения Агентства на основе и во исполнение Конституции изаконов Кыргызской Республики,  указов и распоряжений  Президента  Кыр-гызской Республики,  постановлений Жогорку Кенеша Кыргызской Республикии Правительства Кыргызской Республики;     - подписывает приказы Агентства и решения его коллегии;     - в случаях,  предусмотренных законом, вправе присутствовать в ка-честве  представителя  Президента Кыргызской Республики на заседаниях исессиях местных кенешей и на народных курултаях,  выступать  на  них  справом  совещательного голоса по всем вопросам,  затрагивающим интересыгосударства и местных сообществ;     - вносит  предложения на сессию местных кенешей об освобождении отзанимаемой должности глав органов местного самоуправления при нарушенииими законодательства Кыргызской Республики.     10-1. Статс-секретарь в Агентстве:     - реализует государственную политику в сфере государственной служ-бы;     - реализует  выработанную  директором Агентства политику по вопро-сам, относящимся к компетенции Агентства;     - готовит представления на назначение,  перемещение, ротацию госу-дарственных служащих, занимающих административные государственные долж-ности Агентства, и представления об освобождении их от занимаемой долж-ности;     - взаимодействует  со статс-секретарями других государственных op-ганов по вопросам государственной службы;     - подотчетен и ответственен перед директором Агентства в части фи-нансового менеджмента и использования государственных средств.     (В редакции Указа Президента КР от </w:t>
      </w:r>
      <w:hyperlink w:history="1" r:id="rIdn7dfikpwz2gyhf5wdxd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января 2006 года УП № 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 IV. Прекращение деятельности Агентства      11. Деятельность  Агентства прекращается в связи с его реорганиза-цией или ликвидацией.  Реорганизация или ликвидация Агентства  осущест-вляются в порядке и случаях, предусмотренных законодательством Кыргызс-кой Республики.     12. В случае ликвидации Агентства документы,  возникшие в ходе егодеятельности, хранятся и используются в соответствии с </w:t>
      </w:r>
      <w:hyperlink w:history="1" r:id="rIdriq7ubfhelcprqjf2wf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42wjwby5rn8kmseht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</w:t>
      </w:r>
    </w:hyperlink>
  </w:p>
  <w:p>
    <w:pPr>
      <w:spacing w:after="0" w:before="40"/>
      <w:jc w:val="center"/>
    </w:pPr>
    <w:hyperlink w:history="1" r:id="rIddirmh2pxnlofcjtkugi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ixvvxm5tqrhcufzdx7v" Type="http://schemas.openxmlformats.org/officeDocument/2006/relationships/hyperlink" Target="https://dalil.kg/document/4348" TargetMode="External"/><Relationship Id="rIdym2ynwvduhlcyyxlzdlrc" Type="http://schemas.openxmlformats.org/officeDocument/2006/relationships/hyperlink" Target="https://dalil.kg/document/4390" TargetMode="External"/><Relationship Id="rIdw-q06rjhh3vo5hfnxogwy" Type="http://schemas.openxmlformats.org/officeDocument/2006/relationships/hyperlink" Target="https://dalil.kg/document/1" TargetMode="External"/><Relationship Id="rIdp03raxgdqilg9invgydnq" Type="http://schemas.openxmlformats.org/officeDocument/2006/relationships/hyperlink" Target="https://dalil.kg/document/1565" TargetMode="External"/><Relationship Id="rIdf-o4zmmyfrfgfcor8yvuw" Type="http://schemas.openxmlformats.org/officeDocument/2006/relationships/hyperlink" Target="https://dalil.kg/document/1" TargetMode="External"/><Relationship Id="rIdrbqtsvafulkawi23orgbc" Type="http://schemas.openxmlformats.org/officeDocument/2006/relationships/hyperlink" Target="https://dalil.kg/document/4390" TargetMode="External"/><Relationship Id="rIdgxxuttkhwkejhvr8fddec" Type="http://schemas.openxmlformats.org/officeDocument/2006/relationships/hyperlink" Target="https://dalil.kg/document/4390" TargetMode="External"/><Relationship Id="rIdn7dfikpwz2gyhf5wdxd36" Type="http://schemas.openxmlformats.org/officeDocument/2006/relationships/hyperlink" Target="https://dalil.kg/document/4390" TargetMode="External"/><Relationship Id="rIdriq7ubfhelcprqjf2wfg5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42wjwby5rn8kmsehtsf" Type="http://schemas.openxmlformats.org/officeDocument/2006/relationships/hyperlink" Target="https://dalil.kg/document/4349" TargetMode="External"/><Relationship Id="rIddirmh2pxnlofcjtkugi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2026-09-24T05:06:45.380Z</dcterms:created>
  <dcterms:modified xsi:type="dcterms:W3CDTF">2026-09-24T05:06:45.380Z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