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г.Бишкек, Дом Правительстваот 29 декабря 2005 года УП №667                  УКАЗ ПРЕЗИДЕНТА КЫРГЫЗСКОЙ РЕСПУБЛИКИ        О продлении срока моратория на исполнение смертной казни                        в Кыргызской Республике                                      В  целях  дальнейшей гуманизации и либерализации уголовной политикиКыргызской Республики,   принимая  во  внимание  то  положение,  что  право  на  жизнь  естьнеотъемлемое право каждого человека,   подтверждая  приверженность  Кыргызской  Республики  к   соблюдениюосновополагающих   прав   и   свобод   человека   в   соответствии   собщепризнанными   принципами   и  нормами   международного   права   имеждународными  договорами и соглашениями по вопросам  прав  человека,вступившими в законную силу,   отмечая   необходимость   приведения  законодательства   КыргызскойРеспублики  в соответствие с общепризнанными международным сообществомстандартами прав и свобод человека,   осознавая необходимость отмены смертной казни и считая, что  отменасмертной  казни  способствует укреплению человеческого  достоинства  ипрогрессивному развитию прав человека,   учитывая  инициативы  отечественных  и  международных  организации,призывающих Кыргызскую Республику принять меры по продлению  мораторияна исполнение смертной казни и ее полной отмене,   исходя   из   необходимости  осуществления   ряда   организационно-подготовительных мероприятий, связанных со строительством  специальныхкомплексов, созданием требуемых условий для содержания лиц, осужденныхк  исключительной мере наказания, подготовкой персонала для  работы  вэтих учреждениях,   принимая   во   внимание,  что  отмена  смертной  казни   потребуетпроведения  широкой  разъяснительной работы среди  населения  в  целяхформирования  и  укрепления в сознании людей  понимания  необходимостидальнейшей гуманизации, либерализации уголовной политики, в том  числеотмены смертной казни,   понимая    необходимость   тщательной   проработки    и    внесениясоответстсующих   поправок  в  уголовное,  уголовно-процессуальное   иуголовно-исполнительное  законодательство,   руководствуясь принципами гуманизма и милосердия и в соответствии спунктом  2  статьи  16  и  пунктом 2 статьи 42 </w:t>
      </w:r>
      <w:hyperlink w:history="1" r:id="rId1dd09zffrxkefgvwtqlj2">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КыргызскойРеспублики и статьей 3 Всеобщей декларации прав человека постановляю:   1.  Продлить  с  1  января 2006 года срок моратория  на  исполнениеприговоров  судов  в  отношении лиц, осужденных к исключительной  меренаказания - смертной казни, до полной ее отмены законодательным путем.   2. Правительству Кыргызской Республики:   -  в  двухмесячный срок подготовить и внести Президенту  КыргызскойРеспублики проекты законов, направленные на:   присоединение  Кыргызской  Республики  ко  Второму  факультативномупротоколу к Международному пакту о гражданских и политических  правах,направленному  па  отмену смертной казни, принятому резолюцией  44/128Генеральной Ассамблеи ООН 15 декабря 1989 года;   отмену  смертной  казни и замену ее на пожизненное лишение  свободыи/или  длительное  лишение свободы, в том числе в  отношении  лиц,  накоторых  распространяется действие моратория  на  исполнение  смертнойказни;   -   принять   комплекс  мер,  направленных  на  улучшение   условийсодержания лиц, осужденных к исключительной мере наказания -  смертнойказни,  включая  изыскание  дополнительных  средств  на  строительствоспециального   комплекса  для  содержания  названных  лиц,   а   такжепривлечение    финансовых    ресурсов    международных    организаций,поддерживающих усилия Кыргызской Республики по отмене смертной казни.   3.   Генеральной   прокуратуре  Кыргызской  Республики   ежемесячнопроводить  мероприятия, направленные на усиление надзора за  полным  инадлежащим исполнением законодательства Кыргызской Республики в местахлишения свободы, включая вопросы медицинского обеспечения,  питания  идругих прав.   Но  результатам  проведенных мероприятий принимать  соответствующиемеры с информированием Президента Кыргызской Республики.   4.   Министерству   юстиции   Кыргызской   Республики.   Омбудсмену(Акыйкатчы)  Кыргызской Республики и Комиссии по правам  человека  приПрезиденте   Кыргызской   Республики  с  привлечением   представителейгражданского общества и правозащитных организаций проводить мониторингсоблюдения  прав  осужденных,  состояния исправительных  учреждений  ипрофессионального  уровня  их  сотрудников,  если  нет  угрозы  личнойбезопасности лиц, проводящих мониторинг.   Результаты мониторинга направлять Президенту Кыргызской Республики,в  Жогорку  Кенеш  Кыргызской  Республики и  Правительство  КыргызскойРеспублики.   5.   Министерству   юстиции  Кыргызской  Республики.   Министерствуиностранных   дел   Кыргызской  Республики,   Омбудсмену   (Акыйкатчы)Кыргызской  Республики,  Комиссии по правам  человека  при  ПрезидентеКыргызской   Республики  при  содействии  ОБСЕ,  Европейского   союза,Международной  тюремной реформы и других международных и отечественныхорганизаций  провести  в  течение 2006  года  широкую  разъяснительнуюработу  среди  населения,  в  средствах  массовой  информации,   путемпроведения  круглых  столов,  конференций  по  вопросам  необходимостидальнейшей  гуманизации,  либерализации уголовной  политики  и  отменысмертной казни.   6.   Просить   депутатов   Жогорку  Кенеша  Кыргызской   Республикиподдержать  инициативы  и  мероприятия по  гуманизации,  либерализацииуголовной политики и отмене смертной казни в Кыргызской Республике.   7. Контроль за исполнением данного Указа оставляю за собой.   8. Настоящий Указ вступает в силу со дня опубликования.      Президент Кыргызской Республики                    К.Бакиев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aw4_cxrsh5j-ceeynmpr6">
      <w:r>
        <w:rPr>
          <w:rFonts w:ascii="Arial" w:cs="Arial" w:eastAsia="Arial" w:hAnsi="Arial"/>
          <w:color w:val="132D3F"/>
          <w:sz w:val="16"/>
          <w:szCs w:val="16"/>
          <w:u w:val="single"/>
        </w:rPr>
        <w:t xml:space="preserve">dalil.kg/document/4377</w:t>
      </w:r>
    </w:hyperlink>
  </w:p>
  <w:p>
    <w:pPr>
      <w:spacing w:after="0" w:before="40"/>
      <w:jc w:val="center"/>
    </w:pPr>
    <w:hyperlink w:history="1" r:id="rId93cqffupur99g5g_h3qbr">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1dd09zffrxkefgvwtqlj2" Type="http://schemas.openxmlformats.org/officeDocument/2006/relationships/hyperlink" Target="https://dalil.kg/document/1"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aw4_cxrsh5j-ceeynmpr6" Type="http://schemas.openxmlformats.org/officeDocument/2006/relationships/hyperlink" Target="https://dalil.kg/document/4377" TargetMode="External"/><Relationship Id="rId93cqffupur99g5g_h3qbr"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2026-09-24T07:33:06.977Z</dcterms:created>
  <dcterms:modified xsi:type="dcterms:W3CDTF">2026-09-24T07:33:06.977Z</dcterms:modified>
</cp:coreProperties>
</file>

<file path=docProps/custom.xml><?xml version="1.0" encoding="utf-8"?>
<Properties xmlns="http://schemas.openxmlformats.org/officeDocument/2006/custom-properties" xmlns:vt="http://schemas.openxmlformats.org/officeDocument/2006/docPropsVTypes"/>
</file>