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tdygdje-ttwbkkohh7o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                  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  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от 16 января 2006 года УП № 12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  О назначении выборов депутатов Жогорку Кенеша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    Кыргызской Республики вместо выбывших по Кадамжайскому № 16,  Куршабскому № 39 и Балыкчинскому № 69 одномандатным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                территориальным избирательным округам</w:t>
      </w:r>
      <w:r>
        <w:rPr>
          <w:rFonts w:ascii="Arial" w:cs="Arial" w:eastAsia="Arial" w:hAnsi="Arial"/>
          <w:sz w:val="24"/>
          <w:szCs w:val="24"/>
        </w:rPr>
        <w:t xml:space="preserve">     В соответствии  с подпунктом 3 пункта 6 статьи 46 </w:t>
      </w:r>
      <w:hyperlink w:history="1" r:id="rId_oiawrxfezb1iqidey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7 статьи 69 </w:t>
      </w:r>
      <w:hyperlink w:history="1" r:id="rIdvunjswlg7hq5drpgrzu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 постановляю:</w:t>
      </w:r>
      <w:r>
        <w:rPr>
          <w:rFonts w:ascii="Arial" w:cs="Arial" w:eastAsia="Arial" w:hAnsi="Arial"/>
          <w:sz w:val="24"/>
          <w:szCs w:val="24"/>
        </w:rPr>
        <w:t xml:space="preserve">     1. Назначить выборы депутатов Жогорку Кенеша Кыргызской Республики по Кадамжайскому  №  16, Куршабскому № 39 и Балыкчинскому № 69 одномандатным территориальным  избирательным округам на воскресенье - 9 апреля 2006 года.</w:t>
      </w:r>
      <w:r>
        <w:rPr>
          <w:rFonts w:ascii="Arial" w:cs="Arial" w:eastAsia="Arial" w:hAnsi="Arial"/>
          <w:sz w:val="24"/>
          <w:szCs w:val="24"/>
        </w:rPr>
        <w:t xml:space="preserve">     2. Центральной  комиссии по выборам и проведению референдумов Кыргызской Республики обеспечить проведение выборов в соответствии с законодательством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 3. Правительству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     - решить вопрос финансирования проведения выборов депутатов Жогорку Кенеша Кыргызской Республики по указанным избирательным округам;</w:t>
      </w:r>
      <w:r>
        <w:rPr>
          <w:rFonts w:ascii="Arial" w:cs="Arial" w:eastAsia="Arial" w:hAnsi="Arial"/>
          <w:sz w:val="24"/>
          <w:szCs w:val="24"/>
        </w:rPr>
        <w:t xml:space="preserve">     - в период подготовки и проведения выборов обеспечить общественный порядок, соблюдение Конституции и законов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 4. Мэрии города Балыкчы Иссык-Кульской области, местным государственным администрациям и органам местного самоуправления Иссык-Кульского района Иссык-Кульской  области, Кадамжайского района Баткенской области и Узгенского района Ошской области оказать содействие избирательным комиссиям в  решении организационно-технических вопросов при подготовке и проведении выборов.</w:t>
      </w:r>
      <w:r>
        <w:rPr>
          <w:rFonts w:ascii="Arial" w:cs="Arial" w:eastAsia="Arial" w:hAnsi="Arial"/>
          <w:sz w:val="24"/>
          <w:szCs w:val="24"/>
        </w:rPr>
        <w:t xml:space="preserve">     5. Настоящий Указ вступает в силу со дня подписания.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 Президент Кыргызской Республики                            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gsrp3dqo2_alvendr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dalil.kg/document/4383</w:t>
      </w:r>
    </w:hyperlink>
  </w:p>
  <w:p>
    <w:pPr>
      <w:spacing w:after="0" w:before="40"/>
      <w:jc w:val="center"/>
    </w:pPr>
    <w:hyperlink w:history="1" r:id="rId14v8jvupmymyfgaramj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ygdje-ttwbkkohh7ooy" Type="http://schemas.openxmlformats.org/officeDocument/2006/relationships/hyperlink" Target="https://dalil.kg/document/430967" TargetMode="External"/><Relationship Id="rId_oiawrxfezb1iqideyafp" Type="http://schemas.openxmlformats.org/officeDocument/2006/relationships/hyperlink" Target="https://dalil.kg/document/1" TargetMode="External"/><Relationship Id="rIdvunjswlg7hq5drpgrzuhz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gsrp3dqo2_alvendrwc" Type="http://schemas.openxmlformats.org/officeDocument/2006/relationships/hyperlink" Target="https://dalil.kg/document/4383" TargetMode="External"/><Relationship Id="rId14v8jvupmymyfgaramj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2026-09-24T07:36:38.814Z</dcterms:created>
  <dcterms:modified xsi:type="dcterms:W3CDTF">2026-09-24T07:36:38.814Z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