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zw7ii3gkytgur10flpy-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4 февраля 2020 года УП № 19</w:t>
      </w:r>
    </w:p>
    <w:p>
      <w:r>
        <w:rPr>
          <w:rFonts w:ascii="Arial" w:cs="Arial" w:eastAsia="Arial" w:hAnsi="Arial"/>
          <w:sz w:val="24"/>
          <w:szCs w:val="24"/>
        </w:rPr>
        <w:t xml:space="preserve">Утверждена</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20 января 2006 года №23                               КОНЦЕПЦИЯ      развития физической культуры и спорта в Кыргызской Республике                      на период 2006 - 2010 годы                                      Физическая    культура   и   спорт   являются   составной    частьюобщенациональной   культуры  и  ее  развитие  -   неотъемлемая   частьгосударственной политики в решении социальных и экономических  проблемобщества.   В    этом    контексте    результатами    проведения    эффективнойгосударственной политики в области физической культуры и спорта должныстать  здоровье народа, сохранение и развитие генофонда, физическое  идуховно-интеллектуальное  развитие  молодежи,  формирование   высокогоспортивного  имиджа  страны  на  международном  уровне  и   реализациянациональной идеи «Здоровая нация - процветающая страна».   Однако,  по оценкам экспертов и специалистов, за последние  годы  вэтом   плане   роль  физической  культуры  и  спорта   в   государственедооценивается.  Не учитываются новые реалии, связанные  с  переходомстраны  к рыночным отношениям и появлением частного сектора в  отраслифизической культуры и спорта.   Отсутствие     целенаправленной    и     практически     вывереннойгосударственной  политики  в развитии физической  культуры  и  спорта,привело  к  обострению  таких негативных проявлений  в  обществе,  какалкоголизм,  наркомания, СПИД и преступность в молодежной  среде,  чтотребует увеличения материальных затрат на здравоохранение и др.   В  этой связи целью Концепции развития физической культуры и спортав Кыргызской Республике на период 2006 - 2010 годы (далее - Концепция)является  определение  основных  направлений,  принципов  и  подходов,которые должны составить основу эффективной государственной политики ипрограммы  Правительства Кыргызской Республики на период до 2010  годапо развитию физической культуры и спорта.   Предлагаемая   Концепция   представляет   собой   консолидированныйдокумент,  отражающий  интересы государства, гражданского  общества  ичастного сектора.   Разработка   Концепции   инициирована  Кыргызской   государственнойакадемией  физической  культуры  и спорта  (КГАФКиС),  Государственнымагентством   по   физической  культуре  и  спорту  при   ПравительствеКыргызской   Республики  в  рамках  реализации   задач,   поставленныхПрезидентом  Кыргызской  Республики на  республиканском  совещании  15октября 2005 года, и поддержана Фондом «Сорос Кыргызстан».Анализ современной ситуации   Физическая   культура   и   спорт   в   Кыргызстане,   по    мнениюгосударственных  деятелей, специалистов и представителей  гражданскогообщества,   находятся  в  кризисном  состоянии.  Президент  КыргызскойРеспублики  Бакиев  К.С. справедливо отметил, что  необходимо  уделятьдолжное внимание физкультуре и спорту сошкольного   возраста  и  что  со  стороны  государства   нет   четкой,целенаправленной политики по данному вопросу.   О  низком  уровне физической культуры в Кыргызстане свидетельствуетухудшение  здоровья у различных групп населения, особенно  у  детей  иподростков   вследствие   деформации   образа   жизни:   алкоголизациянаселения: рост наркотической зависимости; рост количества девиантногоповедения   среди   подростков;  неразвитость   оздоровительных   формпроведения   досуга.  Высокие  спортивные  достижения   кыргызстанскихспортсменов стали единичным и редким явлением. Кроме того,  разрушениесоветской  системы  физического  воспитания  детей  и  подростков   некомпенсировалось созданием адекватной системы организации  физическоговоспитания и физической культуры.   В настоящее время система управления физической культурой и спортомв  Кыргызстане не является оптимальной как на общенациональном, так  ина  региональном  уровне. Осуществляемые радикальные  экономические  исоциальные реформы сделали заложниками кризисного положения  социальнои  экономически не защищенные категории населения - молодежь и людей сограниченными возможностями.   С  1991 года в Кыргызстане отмечается сокращение сети физкультурно-оздоровительных и спортивных сооружений. За пятнадцать  лет  их  числоуменьшилось    почти   в   10   раз.   Под   предлогом   экономическойнецелесообразности  многие предприятия и организации  отказываются  отсодержания  спортивных  и физкультурно-оздоровительных  объектов.  Рядстадионов  и других спортивных объектов используется не по назначению,а  отдельные  объекты  вообще закрыты. Не в  полной  мере  реализуютсяградостроительные нормы при застройке городов и населенных пунктов.   Нормативная правовая база в сфере физической культуры и  спорта  непозволяет  осуществить в полном объеме конституционное  право  каждогогражданина  Кыргызстана  на занятия физической  культурой  и  спортом,обеспечить   полноценное  становление  и  развитие   профессиональногоспорта, обеспечить приток внутренних и внешних инвестиций в отрасль.   Недостаточно  используются возможности общественных  организаций  ифедераций  спорта и органов местного самоуправления,  в  муниципальнойсобственности которых находятся объекты физической культуры и спорта.   Недостаток   достоверной   статистической   информации   затрудняетосуществление   мониторинга,  анализа  и   прогнозирования   тенденцийразвития  физической культуры для своевременной корректировки политикии рационального использования имеющихся ресурсов.   Падение  престижа  работников  сферы  физической  культуры,  слабаяподготовка  кадров  и их низкий профессиональный уровень  в  регионах,отсутствие   связей  между  учебными  заведениями  и   представителямичастного   сектора  непосредственно  влияют  на  качество   подготовкиспециалистов.   Все  это  естественным образом обусловило необходимость  разработкиКонцепции   развития   физической  культуры   и   спорта,   адекватнойизменившимся социально-экономическим условиям. В условиях  предстоящихпреобразований системы физической культуры крайне актуальной  остаетсяпроблема  поиска  модели  национальной  системы  физической  культуры,соответствующей современным реалиям общества.   Особо   важным  в  этой  ситуации  является  тот  факт,   что   этиразрушительные для сферы процессы еще не приняли характер необратимых.Это   обусловлено   готовностью  гражданского   общества,   спортивнойобщественности,  частного  сектора,  представителей    государства   имеждународных    организаций       принять   необходимые    меры    порадикальному изменению качества ситуации.        I.   Цели и задачи развития физической культуры и спорта                                      Целью   Концепции   является  определение   основных   направлений,принципов и подходов при формировании новой государственной политики всфере  физической  культуры  и  спорта,  отвечающих  новым  социально-экономическим условиям нашего общества.Для достижения главной цели выдвинуты следующие приоритеты: -  совершенствование системы управления сферой физической культуры  испорта на общенациональном, региональном и местном уровнях;   обеспечение  постоянного и взаимовыгодного социального партнерства:государство - частный сектор - местное самоуправление; -  создание  благоприятной правовой среды для привлечения  внешних  иособенно  внутренних  инвестиций, благотворительности,  спонсорства  имеценатства в сферу физической культуры и спорта, что позволит  решитьпроблемы финансирования и материально-технического обеспечения; -   совершенствование  системы  подготовки  кадров,  включая  научнуюподготовку, в сфере физической культуры и спорта; -  поднятие  общественной  значимости  сферы  физической  культуры  испорта, а также престижа и социального статуса ее работников; -  интеграция в региональное и международное пространство  физическойкультуры  и  спорта, в первую очередь Олимпийское  движение,  а  такжеспортивные мероприятия в рамках СНГ, ШОС, ЕврАзЭС; -  качественные изменения в проведении занятий по физической культурев средних школах страны.   Для  достижения намеченной цели и реализации приоритетов необходиморешить следующие задачи: -  обеспечение доступности занятий физической культурой и спортом дляграждан Кыргызской Республики; -  формирование у населения, особенно у детей и молодежи, устойчивогоинтереса   к  регулярным  занятиям  физической  культурой  и  спортом,здоровому  образу жизни, повышению уровня образованности, формированиеу людей потребности быть здоровым; -  разработка и реализация национальной, региональных и муниципальныхпрограмм   развития   физической  культуры  и  спорта   в   КыргызскойРеспублике; -  разработка  и  принятие  нового единого закона,  направленного  наурегулирование  вопросов  физической  культуры  и  спорта,   а   такжедальнейшее  совершенствование  нормативной  правовой  базы  КыргызскойРеспублики, обеспечивающей устойчивое развитие физической  культуры  испорта;  -  определение приоритетных направлений физической культуры и спортас   учетом   социально-экономических   условий   страны.   традиционносформировавшихся  спортивно-физкультурных  интересов  и   региональныхвозможностей; -  определение приоритетов и разграничение ответственности государеваи общества в функционировании физической культуры и спорта; -  внесение      необходимых     изменений      в      функциональныеобязанности заинтересованных министерств и ведомств: -   разработка   эффективных  многоканальных  систем   финансированияфизической культуры и спорта; -   создание  эффективной  системы  подготовки  кадров  для  развитияфизической культуры и спорта, а также их закрепление на местах; -  создание и правовое закрепление на государственном уровне  системыиндикаторов оценки и стимулирования физической культуры и спорта; - организация и проведение пропагандистской кампании, направленной нареализацию национальной идеи «Здоровая нация - процветающая страна»; -   внесение   законодательного  запрета  на   перепрофилирование   иприватизацию учреждений физической культуры и спорта; -  создание координационного совета по физической культуре и  спорту,как   органа,   способного  координировать  действия  государственных,общественных и частных субъектов физической культуры и спорта;- создание Национального форума «Физическая культура и спорт вКыргызстане»; -  создание  эффективной  системы  сбора  статистической  информации,мониторинга и оценки ситуации в сфере физической культуры и спорта.                II. Основные направления государственной             политики развития физической культуры и спорта   Государственная политика в сфере физической культуры и спортанаправлена: - на реализацию конституционных прав гражданина Кыргызской Республикина охрану здоровья и отдых, на занятия физической культурой и спортом,на формирование и укрепление здоровья, сохранение и развитие генофонданарода Кыргызстана; - формирование позитивного спортивного имиджа страны на международнойарене; - определение приоритетных направлений физической культуры и спорта сучетом    социально-экономических    условий    страны,    традиционносформировавшихся  спортивно-физкультурных  интересов  и   региональныхвозможностей; -  создание  условий функционирования физической культуры к  школьныхучреждениях на основе различных направлений, многовариантных программ,увеличение  количества  уроков физической культуры,  реализация  новыхформ  занятий, открытие специализированных классов в объеме бюджетногофинансирования  и  привлечения  дополнительных  источников  на  основепилотных проектов; - развитие    Олимпийского и  Параолимпийского    движения    вКыргызской Республике; -  углубление  интеграции  в сфере физической  культуры  и  спорта  смировым сообществом, в том числе со странами СНГ, ШОС, ЕврАзЭС; -   создание   нормативно-правовой  базы,  обеспечивающей  устойчивоеразвитие  физической культуры и спорта через привлечение внутренних  ивнешних инвестиций, благотворительность и спонсорство, меценатство; -   создание  государственной  системы  мониторинга  состояния  сферыфизической культуры и спорта; -  создание  институциональной и конкурентной среды  функционированияпотребительского  рынка в сфере массового спорта, профессионального  илюбительского спорта, а также спорта высших достижений: -  оптимизация  условий оплаты при оказании государственных  услуг  всфере физической культуры и спорта, при этом допускается делегированиевыполнения части функций общественным и частным структурам; -  поощрение  и  создание  социальных  гарантий,  включая  страховые,спортсменам, тренерам, научным работникам и управленцам за  выдающиесядостижения в сфере физической культуры и спорта.   Эффективное  проведение  государственной политики  требует  решенияпроблемы  координации  деятельности  государственных,  общественных  ичастных  субъектов  физической культуры  и  спорта.  При  этом  долженреализовываться    принцип    преемственности    организационных     итеоретических  основ  физической культуры и спорта,  а  также  принциправенства   субъектов  физической  культуры:  человека,   государства,гражданского  общества  и  частного сектора.  Следовательно,  в  новыхсоциально-экономических условиях оптимальным является  вариант,  когдагосударство  берет  на себя координирующую роль, для  чего  необходимосоздание коммуникативной площадки в формате Координационного совета пофизической  культуре  и  спорту при Президенте Кыргызской  Республики,существующего  на  общественных  началах.  В  состав  Координационногосовета  могут  входить  представители государственных  и  общественныхорганов  управления,  специальных  учебно-образовательных  учреждений,представители частного сектора, а также видные специалисты  в  областифизической культуры и спорта, общественные и политические деятели.   При  этом Государственное агентство по физической культуре и спорт)при   Правительстве   Кыргызской   Республики   является   проводникомгосударственной  политики  в сфере физической  культуры  и  спорта,  аКыргызская  государственная  академия  физической  культуры  и  спортаявляется  научно-методическим и спортивно-образовательным центром,  накоторый возлагаются функции:   -   подготовка и переподготовка кадров в сфере физической культурыи спорта;   -   научно-методическое обеспечение физической культуры и спорта;   -  разработка и внедрение программно-нормативных основ  физическоговоспитания населения.Основные принципы подготовки кадров в сфере физической культуры испорта: -  подготовка профессиональных кадров возлагается на КГАФКиС и на  еебазе   создается  национальный  спортивно-образовательный  и   научно-методический центр;   подготовка  общественных  кадров (судьи, инструкторы-общественники,физкультурно-спортивный  актив)  возлагается  на   органы   физическойкультуры и спорта в структуре местных госорганов, учебные заведения  иобщественные организации; -  многоуровневая  подготовка  кадров  обеспечивается  через  системушкольного   физического   воспитания,  дополнительного   физкультурно-спортивного    образования,   подготовку   специалистов    с    высшимфизкультурным    образованием,    научно-педагогических    кадров    илицензионных тренерских курсов для спортсменов высокой квалификации; -   подготовка   кадров  в  сфере  физической   культуры   и   спортаосуществляется за счет государственных средств, контрактного обучения: -  государством поддерживается инициатива и деятельность  организацийпо  привлечению дополнительных источников финансирования за счет сдачив  аренду  спортивных  сооружений, оказания  спортивно-образовательныхуслуг и инойнезапрещенной законодательством деятельности, с  целью привлечениясредств на развитие физической культуры и спорта.    III. Механизмы финансировании реализации государственной политики                                      Финансирование  системы физической культуры и спорта  и  реализациянастоящей  Концепции  является  многоканальной  и  осуществляется   изследующих источников:   -  средства  государственного бюджета остаются основным  источникомфинансирования массовой физической культуры;- добровольные взносы юридических и физических лиц:- частные компании и фермерские хозяйства;- бюджеты органов местного самоуправления;- благотворительность, спонсорство, меценатство;- средства доноров, включая международные.                         IV. Мониторинг и оценка                                      Мониторинг    и    оценка   должны   стать   обязательной    частьюгосударственной программы и призваны повысить эффективность и качествоее реализации.   Система   количественных   и   качественных   индикаторов    должнасоответствовать целям и задачам государственной политики.   Система   индикаторов  состояния  физической  культуры   и   спортаразрабатывается  научно-методическим  центром  КГАФКиС   совместно   сГосударственным  агентством  по  физической  культуре  и  спорту   приПравительстве Кыргызской Республики. Система индикаторов  используетсяцентральными   и  областными  органами  государственной   власти   приподведении  итогов  деятельности  государственных  и  местных  органовсамоуправления,  министерств и ведомств  при  оценке  их  деятельностинаравне с показателями, характеризующими основную деятельность.   Укрупненные  индикаторы  формируются едиными  стандартами  сбора  иобработки   информации   и   соображениями  сохранности   коммерческойинформации:   -  обязательным  набором  статистической информации,  не  требующимдополнительных затрат по их сбору и обработке;   -   обязательным   набором  статистической  информации,   требующимдополнительных затрат по их сбору и обработке;    - рекомендуемым набором статистической информации;     - добровольным набором статистической информации.         V.   Просветительская   деятельность   по   реализации      национальной   идеи «Здоровая нация - процветающая страна»      1. Формирование   и   реализация   национальной   идеи   «Здороваянация   -процветающая страна». Составляющими компонентами национальнойидеи являются:   «Спортивная молодежь»;   «Спортивная семья - здоровый ребенок»;   «Здоровый образ жизни -творческое долголетие»;   «Здоровье - производительный труд»;   «Единство физического и духовно-интеллектуального развитияличности»;   «Спортивное совершенство - спортивная нация»:   «Твое здоровье, в твоих руках».     2. Формы реализации национальной идеи:     - РК. компании на радио, телевидении и СМИ;     - система образования;     - введение физкультурно-оздоровительного комплекса «Президентскиетесты по физической подготовке»;   -   проведение   спартакиад  Кыргызской  Республики,   студенческихуниверсиад,  манасиад по национальным видам спорта  для  школьников  истуденческой молодежи.   Суть  национальной  идеи  «Здоровая нация  -  процветающая  страна»заключается в формировании у населения страны потребности и  мотивациив  регулярных  занятиях физической культурой и  спортом  как  факторовдостижения физического совершенства.                               VI. Заключение                                      В  обсуждении и разработке проекта Концепции применялись  методы  итехнологии  «Общественной  политики» (Public  policy).  Это  позволилововлечь  в процесс разработки Концепции представителей государственныхструктур,   депутатов   Жогорку  Кенеша,  спортивную   общественность,представителей  частного  сектора и научно  -педагогический  потенциалКыргызской  государственной  академии физической  культуры  и  спорта.Разработка механизмов выхода физической культуры и спорта из кризиснойситуации  в  региональном разрезе обсуждалась с участием губернаторов,руководителей   муниципальных  и  районных   государственных   органовуправления  Чуйской,  Ошской,  Джалалабатской,  Баткенской  и   Иссык-Кульской областей, городов Бишкек и Ош.   В  результате,  предложенная Концепция может стать  основанием  дляразработки    соответствующей   Программы   Правительства   КыргызскойРеспублики  «Развитие физической культуры и спорта на период  до  2010года».  В  тоже время Концепция может стать ориентиром для  разработкитерриториальных  и отраслевых программ и проектов развития  физическойкультуры   и   спорта.  Концепция  предусматривает   совершенствованиенормативно - правовой базы, в том числе и разработку единого закона «Офизической  культуре  и  спорте в Кыргызской Республике».  В  конечномсчете,  физическая  культура  и  спорт  в  Кыргызстане  должны   статьобщенациональными приоритетами развития страны в целом.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oznoclamtm5w1n7_e7c4">
      <w:r>
        <w:rPr>
          <w:rFonts w:ascii="Arial" w:cs="Arial" w:eastAsia="Arial" w:hAnsi="Arial"/>
          <w:color w:val="132D3F"/>
          <w:sz w:val="16"/>
          <w:szCs w:val="16"/>
          <w:u w:val="single"/>
        </w:rPr>
        <w:t xml:space="preserve">dalil.kg/document/4392</w:t>
      </w:r>
    </w:hyperlink>
  </w:p>
  <w:p>
    <w:pPr>
      <w:spacing w:after="0" w:before="40"/>
      <w:jc w:val="center"/>
    </w:pPr>
    <w:hyperlink w:history="1" r:id="rIdxoajzhv6cfgfhdicl4ux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7ii3gkytgur10flpy-k" Type="http://schemas.openxmlformats.org/officeDocument/2006/relationships/hyperlink" Target="https://dalil.kg/document/4301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oznoclamtm5w1n7_e7c4" Type="http://schemas.openxmlformats.org/officeDocument/2006/relationships/hyperlink" Target="https://dalil.kg/document/4392" TargetMode="External"/><Relationship Id="rIdxoajzhv6cfgfhdicl4ux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2026-09-24T15:18:49.863Z</dcterms:created>
  <dcterms:modified xsi:type="dcterms:W3CDTF">2026-09-24T15:18:49.863Z</dcterms:modified>
</cp:coreProperties>
</file>

<file path=docProps/custom.xml><?xml version="1.0" encoding="utf-8"?>
<Properties xmlns="http://schemas.openxmlformats.org/officeDocument/2006/custom-properties" xmlns:vt="http://schemas.openxmlformats.org/officeDocument/2006/docPropsVTypes"/>
</file>