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2000 года № 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физической культуре и спорте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reopslej1w-tzc57v8j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2011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j7lkmo0lkt6tvoial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3bxmpknb6ip7wamb1p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emyon4vhln15ptxatt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mhajrjhaduth2frng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2013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v00xfrztha4s1w6u1ay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8mkv9o1ytpua2lon66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9gbcwdcjdnhqccv_pa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es8gyiwpf1hvwvoboq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апреля 2021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s2krw4shc7ulfo_ps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7hqu7s0rsx_nf9n8sv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2024 года 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bzjp6g81nbixfhlrkg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bc-kqyt_zxhg2zgbm7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культура и спорт в Кыргызской Республике направлены на обеспечение здоровья народа Кыргызстана на основе реализации возможностей оптимального физического развития людей, всестороннего совершенствования свойственных каждому человеку физических качеств и связанных с ними способностей. Они функционируют в тесном единстве с воспитанием духовных и нравственных качеств, характеризующих общественно активную личность, обеспечением должной подготовленности каждого человека к трудовой, оборонной и другим видам общественной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основные принципы организации, функционирования и управления системой физического воспитания и подготовки спортсменов и служит правовой базой их реализации.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законодательства Кыргызской Республики о физической культуре и спорте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физической культуре и спорте направлено на всестороннее развитие человека, утверждение здорового образа жизни, формирование потребности в физическом и нравственном совершенствовании, создание условий для занятий любыми видами физической культуры и спорта, организацию профессионально-прикладной подготовки и обеспечение надлежащей профилактики заболеваний, вредных привычек и правонарушений, предотвращение применения запрещенных субстанций и методов, воспитание патриотизма, развитие и укрепление дружбы между народами.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-vckow38sjisbepkhg6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организации и управления физической культурой и спортом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организации и управления физической культурой и спортом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всестороннее гармоничное развитие личности;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связь физического воспитания с трудовой и оборонной практикой;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оздоровительная направленность занятий физической культурой и 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равенство прав граждан на занятие физической культурой и 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прав граждан на бесплатное физическое воспитание, профессионально-прикладную подготовку в государственных учебных заведениях физической культуры и спорта в пределах установленных государственных образовательных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доступность занятий физической культурой и 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демократизм в системе физической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независимость физической культуры и спорта от политических и идеологических институтов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признание самостоятельности и многообразия всех физкультурно-спортивных организаций, отвечающих требованиям настоящего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Азиатские игры, Азиатские Паралимпийские игры и Азиатские Сурдлимпийские игры</w:t>
      </w:r>
      <w:r>
        <w:rPr>
          <w:rFonts w:ascii="Arial" w:cs="Arial" w:eastAsia="Arial" w:hAnsi="Arial"/>
          <w:sz w:val="24"/>
          <w:szCs w:val="24"/>
        </w:rPr>
        <w:t xml:space="preserve"> - спортивные состязания, проводимые каждые четыре года среди атлетов со всех стран Азии под эгидой Олимпийского совета Азии, а также среди спортсменов с инвалидностью с поражением опорно-двигательного аппарата и органов зрения;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запрещенные субстанции и (или) методы в спорте (далее - допинг)</w:t>
      </w:r>
      <w:r>
        <w:rPr>
          <w:rFonts w:ascii="Arial" w:cs="Arial" w:eastAsia="Arial" w:hAnsi="Arial"/>
          <w:sz w:val="24"/>
          <w:szCs w:val="24"/>
        </w:rPr>
        <w:t xml:space="preserve"> - химические соединения (вещества, лекарства) и методы, включенные в запрещенный список международного стандарта Всемирного антидопингового агентства,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основы физического воспитания</w:t>
      </w:r>
      <w:r>
        <w:rPr>
          <w:rFonts w:ascii="Arial" w:cs="Arial" w:eastAsia="Arial" w:hAnsi="Arial"/>
          <w:sz w:val="24"/>
          <w:szCs w:val="24"/>
        </w:rPr>
        <w:t xml:space="preserve"> - набор критериев оценки (нормативов) физической подготовленности в возрастном аспекте, последовательно охватывающих население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олимпийское движение</w:t>
      </w:r>
      <w:r>
        <w:rPr>
          <w:rFonts w:ascii="Arial" w:cs="Arial" w:eastAsia="Arial" w:hAnsi="Arial"/>
          <w:sz w:val="24"/>
          <w:szCs w:val="24"/>
        </w:rPr>
        <w:t xml:space="preserve"> - международное общественное движение, направленное на развитие спорта как одного из средств достижения физического и духовного совершенства человека, укрепление международного спортивного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паралимпийское движение</w:t>
      </w:r>
      <w:r>
        <w:rPr>
          <w:rFonts w:ascii="Arial" w:cs="Arial" w:eastAsia="Arial" w:hAnsi="Arial"/>
          <w:sz w:val="24"/>
          <w:szCs w:val="24"/>
        </w:rPr>
        <w:t xml:space="preserve"> - часть международного олимпийского движения, объединяющего в своих рядах организации и лиц с ограниченными возможностями здоровья, целью которого является развитие спорта как одного из средств достижения физического и духовного совершенства человека, укрепления международного сотрудничества и приобщения лиц с инвалидностью к занятию спортом, здоровому образу жизни;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сурдлимпийское движение</w:t>
      </w:r>
      <w:r>
        <w:rPr>
          <w:rFonts w:ascii="Arial" w:cs="Arial" w:eastAsia="Arial" w:hAnsi="Arial"/>
          <w:sz w:val="24"/>
          <w:szCs w:val="24"/>
        </w:rPr>
        <w:t xml:space="preserve"> - составная часть международного сурдлимпийского движения, целями которого являются пропаганда и внедрение принципов сурдлимпийского движения, содействие развитию физической культуры и спорта среди спортсменов с нарушениями слуха, укрепление международного спортивного сотрудничества, участие в Сурдлимпийских играх и других международных спортивных мероприятиях, проводимых под эгидой Международного комитета спорта глухих;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Олимпийские игры, Паралимпийские игры и Сурдлимпийские игры</w:t>
      </w:r>
      <w:r>
        <w:rPr>
          <w:rFonts w:ascii="Arial" w:cs="Arial" w:eastAsia="Arial" w:hAnsi="Arial"/>
          <w:sz w:val="24"/>
          <w:szCs w:val="24"/>
        </w:rPr>
        <w:t xml:space="preserve"> - международные комплексные спортивные соревнования, проводимые раз в четыре года под эгидой международного олимпийского, паралимпийского и сурдлимпийского комитетов;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чемпионаты мира по олимпийским видам спорта</w:t>
      </w:r>
      <w:r>
        <w:rPr>
          <w:rFonts w:ascii="Arial" w:cs="Arial" w:eastAsia="Arial" w:hAnsi="Arial"/>
          <w:sz w:val="24"/>
          <w:szCs w:val="24"/>
        </w:rPr>
        <w:t xml:space="preserve"> - крупные международные соревнования, проводимые раз в четыре года или не более одного раза в год среди атлетов;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физического воспитания населения и подготовки спортсменов</w:t>
      </w:r>
      <w:r>
        <w:rPr>
          <w:rFonts w:ascii="Arial" w:cs="Arial" w:eastAsia="Arial" w:hAnsi="Arial"/>
          <w:sz w:val="24"/>
          <w:szCs w:val="24"/>
        </w:rPr>
        <w:t xml:space="preserve"> - совокупность государственных и общественных форм деятельности, целью которой является физическое воспитание населения и развитие спорта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</w:t>
      </w:r>
      <w:r>
        <w:rPr>
          <w:rFonts w:ascii="Arial" w:cs="Arial" w:eastAsia="Arial" w:hAnsi="Arial"/>
          <w:sz w:val="24"/>
          <w:szCs w:val="24"/>
        </w:rPr>
        <w:t xml:space="preserve"> - обобщенное понятие одного из компонентов физической культуры общества, исторически сложившегося в форме соревновательной деятельности и специальной практики подготовки человека к соревнованиям, а также специфические отношения, нормы и достижения, возникающие в процессе этой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 высших достижений</w:t>
      </w:r>
      <w:r>
        <w:rPr>
          <w:rFonts w:ascii="Arial" w:cs="Arial" w:eastAsia="Arial" w:hAnsi="Arial"/>
          <w:sz w:val="24"/>
          <w:szCs w:val="24"/>
        </w:rPr>
        <w:t xml:space="preserve"> - сфера, обеспечивающая раскрытие потенциальных возможностей человека, достижение высоких спортивных показателей, установление рекордов;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спортивное соревнование</w:t>
      </w:r>
      <w:r>
        <w:rPr>
          <w:rFonts w:ascii="Arial" w:cs="Arial" w:eastAsia="Arial" w:hAnsi="Arial"/>
          <w:sz w:val="24"/>
          <w:szCs w:val="24"/>
        </w:rPr>
        <w:t xml:space="preserve"> - способ демонстрации, сравнения и оценки спортивных достижений;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спортсмен</w:t>
      </w:r>
      <w:r>
        <w:rPr>
          <w:rFonts w:ascii="Arial" w:cs="Arial" w:eastAsia="Arial" w:hAnsi="Arial"/>
          <w:sz w:val="24"/>
          <w:szCs w:val="24"/>
        </w:rPr>
        <w:t xml:space="preserve"> - лицо, имеющее спортивный разряд или спортивное звание в соответствии с Единой спортивной классификацией, систематически занимающееся избранным видом спорта и принимающее участие в спортивных соревнованиях по установленным правилам;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физическая культура</w:t>
      </w:r>
      <w:r>
        <w:rPr>
          <w:rFonts w:ascii="Arial" w:cs="Arial" w:eastAsia="Arial" w:hAnsi="Arial"/>
          <w:sz w:val="24"/>
          <w:szCs w:val="24"/>
        </w:rPr>
        <w:t xml:space="preserve"> - составная часть культуры, область социальной деятельности, являющаяся совокупностью духовных и материальных ценностей, создаваемых, развиваемых и используемых обществом в целях физического развития человека и укрепления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физическое воспитание</w:t>
      </w:r>
      <w:r>
        <w:rPr>
          <w:rFonts w:ascii="Arial" w:cs="Arial" w:eastAsia="Arial" w:hAnsi="Arial"/>
          <w:sz w:val="24"/>
          <w:szCs w:val="24"/>
        </w:rPr>
        <w:t xml:space="preserve"> - организованный педагогический процесс, направленный на формирование здорового, физически и духовно совершенного, морально стойкого подрастающего поколения, укрепление здоровья, повышение работоспособности, творческого долголетия и продление жизни человека;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физкультурно-спортивные организации</w:t>
      </w:r>
      <w:r>
        <w:rPr>
          <w:rFonts w:ascii="Arial" w:cs="Arial" w:eastAsia="Arial" w:hAnsi="Arial"/>
          <w:sz w:val="24"/>
          <w:szCs w:val="24"/>
        </w:rPr>
        <w:t xml:space="preserve"> - коммерческие и некоммерческие организации независимо от их организационно-правовых форм и форм собственности, основным видом деятельности которых является оказание услуг в области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главный тренер сборной команды</w:t>
      </w:r>
      <w:r>
        <w:rPr>
          <w:rFonts w:ascii="Arial" w:cs="Arial" w:eastAsia="Arial" w:hAnsi="Arial"/>
          <w:sz w:val="24"/>
          <w:szCs w:val="24"/>
        </w:rPr>
        <w:t xml:space="preserve"> - лицо, имеющее высшее профильное образование и ответственное за руководство, формирование, подготовку и выступление сборной команды по виду спорта на Олимпийских играх, Паралимпийских играх и Сурдлимпийских играх, а также Азиатских играх, Азиатских Паралимпийских играх и Азиатских Сурдлимпийских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старший тренер сборной команды</w:t>
      </w:r>
      <w:r>
        <w:rPr>
          <w:rFonts w:ascii="Arial" w:cs="Arial" w:eastAsia="Arial" w:hAnsi="Arial"/>
          <w:sz w:val="24"/>
          <w:szCs w:val="24"/>
        </w:rPr>
        <w:t xml:space="preserve"> - лицо, имеющее высшее профильное образование и ответственное за обеспечение профессиональной подготовки, обучение, совершенствование физической, теоретической, морально-волевой, технической сторон спортивно-тренировочного процесса спортсменов по определенному виду спорта для их выступлений на Олимпийских играх, Паралимпийских играх и Сурдлимпийских играх, а также Азиатских играх, Азиатских Паралимпийских играх и Азиатских Сурдлимпийских играх, чемпионатах мира по видам спорта и других международных соревнованиях, назначаемое в порядке, определяемом уполномоченным государственным органом в сфере физической культуры и 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личный тренер</w:t>
      </w:r>
      <w:r>
        <w:rPr>
          <w:rFonts w:ascii="Arial" w:cs="Arial" w:eastAsia="Arial" w:hAnsi="Arial"/>
          <w:sz w:val="24"/>
          <w:szCs w:val="24"/>
        </w:rPr>
        <w:t xml:space="preserve"> - лицо, имеющее спортивное профессиональное образование, осуществляющее учебно-тренировочный процесс подготовки чемпиона или призера и руководство его состязательной деятельностью для достижения спортивных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первый тренер</w:t>
      </w:r>
      <w:r>
        <w:rPr>
          <w:rFonts w:ascii="Arial" w:cs="Arial" w:eastAsia="Arial" w:hAnsi="Arial"/>
          <w:sz w:val="24"/>
          <w:szCs w:val="24"/>
        </w:rPr>
        <w:t xml:space="preserve"> - лицо, специализирующееся в определенном виде спорта, участвовавшее в начальном обучении и совершенствовании мастерства путем развития функциональных возможностей спортсмена в юные годы, завоевавшего впоследствии звание чемпиона или ставшего призером;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киберспорт (электронный спорт)</w:t>
      </w:r>
      <w:r>
        <w:rPr>
          <w:rFonts w:ascii="Arial" w:cs="Arial" w:eastAsia="Arial" w:hAnsi="Arial"/>
          <w:sz w:val="24"/>
          <w:szCs w:val="24"/>
        </w:rPr>
        <w:t xml:space="preserve"> - вид соревновательной деятельности, основанный на использовании компьютерных игр и видеоигр, в котором участники (спортсмены) соревнуются индивидуально или в составе команды по установленным правилам с использованием информационных технологий.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yr3zoazkiunp8bn01j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2011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uqx1hamjv6rlb1g19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2013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ri9vaua0a_jvtr6si0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xsztucofjy6p-rpnvm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ydd34o-licv-m_peph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-7oubyhoxk6wr9d1i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Нормативные основы физического воспитания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разрабатываются и утверждаются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основы физического воспитания используются в тесном сочетании с Единой спортивной классификацией, устанавливающей принципы, правила и порядок присвоения спортивных разрядов и званий.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1ylp1k9tws7nzqpmpws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weu31xemktibujyah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Программная основа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устанавливаются государственные программы: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воспитания детей дошкольных учреждений, учащихся общеобразовательных школ, учащихся и студентов профессиональных начальных, средних и высших учебных заведений;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профессионально-прикладной подготовки студентов профессиональных высших учебных заведений физической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военно-прикладной физической подготовки военнослужащих и личного состава правоохранительных органов, личного состава пожарно-спасательных подразделений, молодежи допризывного возраста;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физического воспитания лиц с ограниченными возможностями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спортсменов различной квалификации по линии физкультурно-спортивных секций, кружков, клубов, детско-юношеских спортивных и детско-юношеских спортивных технических школ, училищ олимпийского резерва и центров олимпийской подготовки сборных команд и других специализированных учреждений и организаций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jxczz5vk10pjmukhjt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2011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ecnmyuzxrogvauw8h7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Полномочия Кабинета Министров Кыргызской Республики в области физической культуры и спорта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государственной политики в области физической культуры и спорта;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единой государственной системы информационного обеспечения;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ведения Национального реестра видов спорта и спортивных дисциплин;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государственные нормативы финансирования физической культуры и спорта, научных исследований в области физической культуры и спорта, научно-методического обеспечения системы физического воспитания и подготовки спортсменов, профессиональной подготовки, мероприятий по повышению квалификации и переподготовки специалистов в области физической культуры и спорта;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деятельности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на международных спортивных соревнованиях;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выплаты стипендий спортсменам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размеры государственных выплат в виде единовременных денежных вознаграждений за достижение высоких спортивных результатов в области физической культуры и спорта;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антидопинговые правила Кыргызской Республики;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уполномоченный государственный орган, осуществляющий контроль за проведением антидопинговых мероприятий в спорте;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дачи согласия для регистрации (перерегистрации) в органах юстиции и ведения реестра республиканских федераций по видам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выплат единовременных денежных вознаграждений определяется за 1 год до начала участия спортсменов в Олимпийских, Паралимпийских, Сурдлимпийских, Азиатских и Азиатских Паралимпийских играх, в чемпионатах мира и Азии. При этом суммы вознаграждений для чемпионов и призеров, а также суммы вознаграждений и проценты их распределения для тренеров (главный тренер сборной команды, старший тренер сборной команды, личный тренер, первый тренер) и врачей устанавливаются не меньше суммы предыдущей выплаты единовременных денежных вознаграждений.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своими нормативными правовыми актами установить государственные выплаты единовременных денежных вознаграждений за иные места.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tkzpinzyryommgnn2w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t0bmr7ojccu8dvtdmd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nho5hwg5qooaarrbp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sufd5f7ac8jljpy-5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2021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k4vc02iycxy9anaa8u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6beulfz-dj9oufzver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См.:</w:t>
      </w:r>
    </w:p>
    <w:p>
      <w:pPr>
        <w:spacing w:after="120"/>
        <w:ind w:firstLine="426"/>
        <w:jc w:val="both"/>
      </w:pPr>
      <w:hyperlink w:history="1" r:id="rIdk4tesatgp7ij990aty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ноября 2018 года № 554 "Об утверждении </w:t>
      </w:r>
      <w:hyperlink w:history="1" r:id="rIddxhyefu-qhdugqj4doa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стипендиях ведущим спортсменам Кыргызской Республики"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Развитие физической культуры и спорта на территории Кыргызской Республики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административно-территориальных единицах Кыргызской Республики создаются условия и принимаются меры для развития физической культуры и спорта.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физической культуры и спорта осуществляется за счет средств республиканского и местных бюджетов.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природно-климатических условий, численности населения, инфраструктуры административно-территориальных единиц Кабинетом Министров Кыргызской Республики разрабатываются программы развития физической культуры и спорта.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xfdl3w-pczufgnumf3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o2gioqhixfss8phwlh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Общественные органы управления физической культурой и спортом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функционирует сеть общественных объединений физкультурно-оздоровительной и спортивной направленности с целью содействия реализации государственной политики в области физической культуры и спорта, действующие в порядке и условиях, определяемых настоящим Законом, другими нормативными правовыми актами, а также уставами, хартиями и иными документами, регламентирующими деятельность соответствующих международных спортивных объединений, членами которых являются физкультурно-спортивные организации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Официальными общественными объединениями физкультурно-оздоровительной и спортивной направленности являются Национальный олимпийский комитет Кыргызской Республики, Национальный паралимпийский комитет Кыргызской Республики и республиканские федерации по видам спорта. Физкультурно-спортивные общества, профессиональные лиги, клубы, комиссии и иные объединения граждан, ставящие своей целью развитие физической культуры и спорта, функционируют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в пределах, не противоречащих требованиям государственной политики в области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Органом, финансирующим, координирующим деятельность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в международных спортивных соревнованиях, являются Кабинет Министров Кыргызской Республики, Национальный олимпийский комитет Кыргызской Республики и Национальный паралимпийский комитет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физической культуры и спорта осуществляет аккредитацию республиканских федераций по видам спорта. Порядок и условия проведения аккредитации определяются уполномоченным государственным органом в сфере физической культуры и спорта.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sz w:val="24"/>
          <w:szCs w:val="24"/>
        </w:rPr>
        <w:t xml:space="preserve">1 июня 2013 года № 87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 апреля 2016 года № 50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 февраля 2018 года № 23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16 апреля 2021 года № 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 апреля 2023 года № 90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qzo-eery9vlzp1ogq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Олимпийское движение в Кыргызской Республике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Олимпийское движение в Кыргызской Республике является составной частью международного олимпийского движения и ставит своей целью: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олимпийских идеалов, гуманистических ценностей и принципов олимпизма, воспитание подрастающего поколения в духе взаимопонимания и дружбы;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программах и мероприятиях международного олимпийского движения.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Олимпийское движение в стране координируется и направляется Национальным олимпийским комитетом Кыргызской Республики - физкультурно-спортивным общественным объединением, осуществляющим свою деятельность в соответствии с законодательством Кыргызской Республики, Олимпийской хартией, Международного олимпийского комитета и своим уставом.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олимпийский комитет Кыргызской Республики является официальным представителем Кыргызской Республики во всех мероприятиях, проводимых Международным олимпийским комитетом, включая Олимпийские игры.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Сборные команды Кыргызской Республики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 команды Кыргызской Республики представляют собой коллективы, состоящие из спортсменов, тренеров, работников физкультурно-спортивных организаций и организаций спортивной медицины, представителей официальных общественных объединений, создаваемых с целью подготовки и участия в Олимпийских и Паралимпийских играх и других международных спортивных соревнованиях.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сборной команды формируется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Выступления сборных команд Кыргызской Республики в Олимпийских играх и других международных спортивных соревнованиях осуществляются под Государственным флагом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подготовку сборных команд Кыргызской Республики и их выступления на республиканских и международных спортивных соревнованиях.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sz w:val="24"/>
          <w:szCs w:val="24"/>
        </w:rPr>
        <w:t xml:space="preserve">23 апреля 2016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 апреля 2023 года № 90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Общественные органы управления физической культурой и спортом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функционирует сеть общественных объединений физкультурно-оздоровительной и спортивной направленности с целью содействия реализации государственной политики в области физической культуры и спорта, действующие в порядке и условиях, определяемых настоящим Законом, другими нормативными правовыми актами, а также уставами, хартиями и иными документами, регламентирующими деятельность соответствующих международных спортивных объединений, членами которых являются физкультурно-спортивные организации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Официальными общественными объединениями физкультурно-оздоровительной и спортивной направленности являются Национальный олимпийский комитет Кыргызской Республики, Национальный паралимпийский комитет Кыргызской Республики и республиканские федерации по видам спорта. Физкультурно-спортивные общества, профессиональные лиги, клубы, комиссии и иные объединения граждан, ставящие своей целью развитие физической культуры и спорта, функционируют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в пределах, не противоречащих требованиям государственной политики в области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Органом, финансирующим, координирующим деятельность официальных общественных объединений физкультурно-оздоровительной и спортивной направленности по вопросам организации и подготовки спортсменов высокой квалификации, представляющих Кыргызскую Республику в международных спортивных соревнованиях, являются Правительство Кыргызской Республики, Национальный олимпийский комитет Кыргызской Республики и Национальный паралимпийский комитет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Взаимоотношения между уполномоченным государственным органом в области физической культуры и спорта и официальными общественными объединениями физкультурно-оздоровительной и спортивной направленности строятся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n4ni6gnu6gnpzplu-y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2013 года № 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aihinlmdy2iew29x8s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11iyovf-agifjg2kvcl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Олимпийское движение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Олимпийское движение в Кыргызской Республике является составной частью международного олимпийского движения и ставит своей целью: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олимпийских идеалов, гуманистических ценностей и принципов олимпизма, воспитание подрастающего поколения в духе взаимопонимания и дружбы;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программах и мероприятиях международного олимпийского движения.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Олимпийское движение в стране координируется и направляется Национальным олимпийским комитетом Кыргызской Республики - физкультурно-спортивным общественным объединением, осуществляющим свою деятельность в соответствии с законодательством Кыргызской Республики, Олимпийской хартией, Международного олимпийского комитета и своим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олимпийский комитет Кыргызской Республики является официальным представителем Кыргызской Республики во всех мероприятиях, проводимых Международным олимпийским комитетом, включая Олимпийские игры.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Сборные команды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 команды Кыргызской Республики представляют собой коллективы, состоящие из спортсменов, тренеров, работников физкультурно-спортивных организаций и организаций спортивной медицины, представителей официальных общественных объединений, создаваемых с целью подготовки и участия в Олимпийских и Паралимпийских играх и других международных спортивных соревнованиях.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сборной команды формируется в порядке, установленном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Выступления сборных команд Кыргызской Республики в Олимпийских играх и других международных спортивных соревнованиях осуществляются под Государственным флагом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подготовку сборных команд Кыргызской Республики и их выступления на республиканских и международных спортивных соревнованиях.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qwqklnxncl68pg74km8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Паралимпийское движение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r6mwh11kmc1mkplwkgz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2018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Система физического воспитания населения и подготовки спортсменов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Государственные программы физического воспитания населения и подготовки спортсменов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разрабатываются на основе нормативных основ физического воспитания и Единой спортивной классификации.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программы физического воспитания населения и подготовки спортсменов разрабатываются и утверждаются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masgs5tvq-nsfuc78g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Физическое воспитание детей дошкольных учреждений, учащихся общеобразовательных школ, учащихся и студентов профессиональных начальных, средних и высших учебных заведений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Сохранение и укрепление здоровья детей дошкольных учреждений, учащихся общеобразовательных школ, учащихся и студентов профессиональных начальных, средних и высших учебных заведений, формирование у них потребности в физическом совершенствовании и здоровом образе жизни являются одними из основных задач учреждений образования и дошкольных учреждений всех типов, входят в круг обязанностей администрации указанных учреждений и каждого педагогического работника.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образования самостоятельно с учетом местных условий и интересов обучающихся определяют формы занятий физической культурой и средства физического воспитания, виды спорта и двигательной активности, методы и продолжительность учебных занятий на основе государственных образовательных стандартов и нормативов физкультурно-спортивного комплекса, а также в обязательном порядке проводят внеучебную физкультурно-оздоровительную, спортивную и военно-спортивную работу в объеме научно обоснованного оптимального двигательного режима с привлечением к ней учреждений дополнительного образования детей и физкультурно-спортивных общественных объединений, в том числе федераций по видам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Дошкольные учреждения и учреждения образования ежегодно проводят тестирование физической подготовленности обучающихся и детей дошкольного возраста в соответствии с установленными государственными нормативами.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Профессионально-прикладная подготовка студентов профессиональных высших учебных заведений физической культуры и спорта осуществляется в соответствии с утвержденными в установленном порядке государственными образовательными стандартами.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0c_xohtqvfit7dp0h2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Внешкольные и внеучебные физкультурно-спортивные организации, учреждения физической культуры и спорта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Вовлечение детей и молодежи в регулярные занятия физической культурой и спортом, создание условий для их спортивного совершенствования осуществляются в спортивных клубах, внешкольных физкультурно-оздоровительных и спортивных учреждениях, учреждениях физической культуры и спорта, функционирующих в системе государственных и частных организаций физкультурно-оздоровительной и спортивной направленности.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работы внешкольных и внеучебных физкультурно-спортивных организаций, учреждений физической культуры и спорта осуществляется в порядке, определяемом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wn6r-pimbtl3gjb_aqd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xgdqhlnwwhwh9yrizd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f6dsap-aqh16gyntb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Физическая культура и спорт на предприятиях, в учреждениях, организациях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предприятий, учреждений, организаций независимо от форм собственности совместно с профессиональными союзами обязана создавать работникам условия для реализации их права на занятия физической культурой и спортом, включая реабилитационные и профессионально-прикладные занятия в режиме рабочего дня, послетрудовое восстановление, профилактические занятия, спортивно-массовую работу, спортивно-оздоровительный туризм.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создания и использования материальной базы для занятий физической культурой и спортом, финансирования и обеспечения специалистами индивидуальных и коллективных занятий работников и членов их семей определяется коллективным и трудовым договорами (контрактами).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Физическая культура и спорт по месту жительства и в местах массового отдыха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занятий физической культурой и спортом населения по месту жительства и в местах массового отдыха осуществляется за счет средств республиканского и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0tl7frb74xqb5dzzye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Физкультурно-оздоровительная работа в санаторно-курортных учреждениях, домах отдыха и на туристских базах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санаторно-курортных учреждений, домов отдыха и туристских баз обязана создавать условия для использования в процессе лечения и отдыха граждан различных компонентов физической культуры, в том числе лечебной, в целях укрепления их здоровья, профилактики и лечения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Физическая подготовка военнослужащих и личного состава правоохранительных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подготовка военнослужащих и личного состава правоохранительных органов должна обеспечивать выполнение ими воинского долга и основных служебных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Командиры и руководство соответствующих органов обязаны создавать необходимые условия для занятий военно-прикладными видами спорта военнослужащих и личного состава правоохранительных органов, поощрять лиц, регулярно занимающихся физической культурой и спортом, ведущих здоровый образ жизни.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Статьей 18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Военно-прикладная физическая подготовка личного состава пожарно-спасательных подразделений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Военно-прикладная физическая подготовка личного состава пожарно-спасательных подразделений должна быть направлена на обеспечение выполнения ими мероприятий пожарно-спасательной деятельности и повышение уровня подготовки к пожарно-спасательной деятельности.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m7w9_rnn4pw2ar6jnf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Физическая культура и спорт среди лиц с ограниченными возможностями здоровья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физической культуры и спорта среди лиц с ограниченными возможностями здоровья направлено на повышение их двигательной активности и является непременным и определяющим условием их всесторонней реабилитации и социальной адаптации.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обучающимися, имеющими отклонения в развитии, включенные в образовательную программу занятия проводятся в рамках рекомендованной индивидуальной программы реабилитации с созданием необходимых специальных медицинских групп.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занятий физической культурой и спортом в системе реабилитации инвалидов (включая детей с отклонениями в физическом развитии), профессиональная подготовка специалистов, методическое и медицинское обеспечение и врачебный контроль осуществляются учреждениями образования, здравоохранения, социальной защиты и организациями физической культуры и спорта.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органы местного самоуправления совместно с предприятиями, учреждениями и организациями для лиц с ограниченными возможностями здоровья разрабатывают и реализуют программы спортивно-оздоровительной деятельности для лиц с ограниченными возможностями здоровья по месту жительства, в специализированных учреждениях и организациях для лиц с ограниченными возможностями здоровья.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условия лицам с ограниченными возможностями здоровья для занятия физической культурой и спортом в порядке, установленном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Физкультурно-спортивным организациям запрещается отказывать лицам с ограниченными возможностями здоровья в доступе к спортивной инфраструктуре и оказании услуг в области физической культуры и спорта, если нет медицинских ограничений к занятиям физической культурой и спортом.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Физкультурно-спортивные организации вне зависимости от форм собственности обязаны предоставлять возможность заниматься спортом не менее пяти лицам с ограниченными возможностями здоровья.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5vcklnpuqtdmvjf1ijc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2011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8wbrdwxzrnjs-te23q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7rm1lzv-buvwpju1o8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,  </w:t>
      </w:r>
      <w:hyperlink w:history="1" r:id="rIdchjarkuo-dcuaxrqsnm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2024 года  № 135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Медицинское обеспечение лиц, занимающихся физической культурой и спортом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Физическая культура и спорт используются как средство профилактики и лечения заболеваний.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физической культурой и спортом, в том числе спортивно-оздоровительным туризмом, подлежат врачебному контролю.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оздоровления и реабилитации населения при помощи средств физической культуры и спорта в Кыргызской Республике создаются диагностико-консультационные пункты и кабинеты, врачебно-физкультурные диспансеры, обеспечивающие физкультурно-оздоровительную работу с населением, оснащенные специальной аппаратурой и медицинским оборудованием.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 команды Кыргызской Республики по различным видам спорта в рамках подготовки к международным спортивным мероприятиям обеспечиваются медицинским обслуживанием.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подготовки и повышения квалификации специалистов в области спортивной медицины и лечебной физической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m0ol9v7b4jajqwsslf5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Соблюдение правил безопасности, охрана здоровья, чести и достоинства граждан при проведении занятий физической культурой и спортом, спортивных соревнований и физкультурно-спортивных зрелищных мероприятий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физкультурно-спортивных организаций обязаны соблюдать нормы и правила безопасности при проведении занятий физической культурой и спортом, спортивных соревнований и физкультурно-спортивных зрелищных мероприятий, не допускать нанесения вреда здоровью, а также ущерба чести и достоинству участников и зрителей, проявлений жестокости и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 к участию в учебно-тренировочных и спортивных мероприятиях осуществляется в соответствии с результатами медицинского осмотра.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спортивных соревнований и физкультурно-спортивных зрелищных мероприятий без медицинского обеспечения, а также в неблагоприятных погодных условиях, отрицательно влияющих на здоровье человека,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Администрация физкультурно-оздоровительных и спортивных сооружений обеспечивает надлежащее техническое оборудование мест проведения занятий и соревнований в соответствии с правилами техники безопасности и санитарно-гигиеническими нормами и несет ответственность, установленную законодательством Кыргызской Республики, за вред, причиненный здоровью лиц, занимающихся физической культурой и спортом, и зрителей.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Спорт высших достижений. Профессиональный спорт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функционируют спорт высших достижений и профессиональный спорт, обеспечивающие раскрытие потенциальных возможностей человека, достижение высоких спортивных результатов, установление рекордов.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спортсменов высокого класса осуществляется специализированными организациями, порядок деятельности которых определяется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Учредителями специализированных организаций по подготовке спортсменов высокого класса могут быть физические и юридические лица, в том числе государственные органы управления физической культурой и спортом.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организации по подготовке спортсменов высокого класса могут быть государственными, общественными и частными.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Профессиональным спортсменом в Кыргызской Республике признается лицо, занимающееся спортом высших достижений в качестве основного вида деятельности и получающее за подготовку к соревнованиям и участие в них заработную плату или вознаграждение.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Спортсмены-профессионалы состоят в официально признанных федерациях по видам спорта, физкультурно-спортивных организациях. Деятельность профессионала-спортсмена регулируется специальными нормами, разработанными на основе международных стандартов.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Квалификационные нормативы и требования к профессиям спортсмена и судьи по видам спорта определяются Кабинетом Министров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выполнении установленных классификационных нормативов и требований спортсмену присваиваются соответствующий спортивный разряд или звание в соответствии с Единой спортивной классификацией.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ctxiqbe0cujxdehdxc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utsjezfpanvfyskq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Противодействие использованию допинга в спорте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допинга в спорте и борьба с ним осуществляются в соответствии с антидопинговыми правилами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Нарушениями антидопинговых правил Кыргызской Республики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допинга спортсменом или в отношении животного, участвующего в спортивном соревновании;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 спортсмена явиться на взятие пробы, неявка спортсмена на взятие пробы без уважительных причин после получения уведомления в соответствии с антидопинговыми правилами Кыргызской Республики или уклонение спортсмена от взятия пробы;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нарушение требований антидопинговых правил Кыргызской Республики, касающихся доступности спортсмена для взятия у него проб во внесоревновательный период, в том числе непредоставление информации о его местонахождении и его неявка для участия в тестировании;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фальсификация или попытка фальсификации на любом этапе допинг-контроля;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обладание допингом без разрешения на терапевтическое использование,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агитационной информации о допинге.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нарушение антидопинговых правил Кыргызской Республики спортсменами, а также тренерами, специалистами по спортивной медицине, иным персоналом в области физической культуры и спорта. Факт использования допинга спортсменом, а также в отношении животного, участвующего в спортивном соревновании, подтверждается результатами исследований, проведенных в лабораториях, аккредитованных Всемирным антидопинговым агентством.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Допинг-контроль представляет собой процесс, включающий в себя планирование проведения тестов, взятие проб, их хранение, транспортировку, лабораторный анализ проб, послетестовые процедуры, а также проведение соответствующих слушаний и рассмотрение апелляций.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допинг-контроля осуществляется в соревновательный и внесоревновательный периоды. Под соревновательным периодом понимается период, связанный с участием спортсмена и (или) животного в конкретном спортивном соревновании, если правилами международной спортивной федерации по соответствующему виду спорта или Всемирным антидопинговым агентством не предусмотрено иное. Время, не включенное в соревновательный период, является внесоревновательным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по противодействию использованию допинга включают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допинг-контроля;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применения допинга;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направленных на предотвращение допинга в спорте и борьбу с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по разработке средств и методов восстановления работоспособности спортсменов;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предотвращения допинга в спорте и борьбы с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спортивных соревнований обязаны обеспечить условия для проведения обязательного допинг-контроля с соблюдением требований и решений международных спортивных организаций и законодательства Кыргызской Республики в сфере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7_zqzlkad1chyxwtif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Спортивные соревнования и массовые физкультурно-спортивные зрелищные мероприятия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план основных республиканских и международных физкультурно-оздоровительных и спортивно-массовых мероприятий утверждается ежегодно до начала следующего календарного года. Мероприятия, не включенные в вышеуказанный календарный план, государством не финансируются.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Официальные заявления в международные организации о готовности Кыргызской Республики к проведению крупномасштабных международных спортивно-массовых мероприятий допускаются только с согласия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крупномасштабных спортивных мероприятий и массовых физкультурно-спортивных зрелищных мероприятий, имеющих общенациональное значение, осуществляется организационным комитетом, образуемым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судейству спортивных соревнований допускаются лица, прошедшие специальную подготовку в физкультурно-спортивных организациях и аттестованные как судьи по виду спорта уполномоченным государственным органом в области физической культуры и спорта или международными спортивными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церемониях открытия чемпионатов, первенств и спартакиад Кыргызской Республики звучит Государственный гимн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обеспечивающие безопасность зрителей на спортивно-массовых мероприятиях,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Организаторы спортивных мероприятий несут ответственность за обеспечение безопасности зрителей в соответствии с законодательством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kspyqjv_bydjjxfvwqb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sccgemeggrlgbkgzxn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2021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6opkbkbffgphy6awir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90, </w:t>
        </w:r>
      </w:hyperlink>
      <w:hyperlink w:history="1" r:id="rIdc0dgy_9wktapmp0oym-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sz w:val="24"/>
          <w:szCs w:val="24"/>
        </w:rPr>
        <w:t xml:space="preserve">  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23-1. Киберспорт (электронный спорт)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Киберспорт признается видом спорта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развитие киберспорта осуществляются физкультурно-спортивными организациями, спортивными клубами, образовательными организациями и иными объединениями в сфере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образовательных организациях могут создаваться школьные и студенческие команды по киберспорту, проводиться соревнования, чемпионаты и лиги по киберспортивным дисциплинам.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содействует развитию школьного и студенческого киберспорта и проведению соответствующих соревнований.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несовершеннолетних в соревнованиях по киберспорту допускается при соблюдении следующих условий: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осуществляется с согласия родителей или законных представителей;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допускается с учетом возрастных ограничений, установленных для соответствующих компьютерных игр;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организаторы соревнований обязаны обеспечивать условия, исключающие вред здоровью несовершеннолетних и не препятствующие их обучению;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организаторы обязаны принимать меры по профилактике игровой зависимости среди несовершеннолетних.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7cq-e1xfjpyilum5q0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Распространение информации о физической культуре и спорте среди общественности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Распространение информации о физической культуре и спорте среди общественности, а также удовлетворение культурно-зрелищных запросов населения осуществляются через средства массовой информации и в других формах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
 Права и обязанности лиц, занимающихся физической культурой и спортом, социальные гарантии и защита, предоставляемые им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главы в редакции </w:t>
      </w:r>
      <w:hyperlink w:history="1" r:id="rIdbbd2didjnsojnmg0gnm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14 апреля 2023 года № 90)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Профессиональная педагогическая деятельность в области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профессиональной педагогической деятельности в области физической культуры и спорта допускаются лица, имеющие документы установленного образца о профессиональном образовании по специальности "физическая культура и спорт", выданные учебным заведением физической культуры и спорта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имеющие спортивные звания "Мастер спорта Кыргызской Республики", "Мастер спорта Кыргызской Республики международного класса" или "Заслуженный мастер спорта Кыргызской Республики", имеют право ведения учебно-тренировочных занятий в учреждениях и организациях физической культуры и спорта после прохождения краткосрочных курсов повышения квалификации. Лица, имеющие соответствующие сертификаты и лицензии международных спортивных организаций, имеют право ведения учебно-тренировочных занятий в учреждениях и организациях физической культуры и спорта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педагогическая деятельность и учебно-тренировочные занятия в учреждениях и организациях физической культуры и спорта осуществляются лицом, прошедшим учетную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учетной регистрации лиц, занимающихся профессионально педагогической и учебно-тренировочной деятельностью, устанавливается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397"/>
        <w:jc w:val="both"/>
      </w:pPr>
      <w:hyperlink w:history="1" r:id="rId9idziovwtrle9vwdowz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2013 года № 596 "Об утверждении </w:t>
      </w:r>
      <w:hyperlink w:history="1" r:id="rIddear6pxrluwe7c2cobb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ведения учетной регистрации лиц, занимающихся профессионально педагогической и учебно-тренировочной деятельностью в учреждениях и организациях физической культуры и спорта, 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формы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свидетельства о прохождении учетной регистрации в уполномоченном органе физической культуры и 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Лишение права на занятие педагогическо-тренерской деятельностью производится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Тренерам-преподавателям учреждений физической культуры и спорта устанавливается доплата: за 5 лет стажа педагогической работы - в размере не менее десяти процентов, 10 лет - не менее двадцати процентов, 15 и более лет - не менее тридцати процентов от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учебно-тренировочным занятиям по интеллектуальным и другим нетравмоопасным видам спорта допускаются лица, прошедшие краткосрочные курсы обучения. Порядок прохождения краткосрочных курсов обучения и перечень интеллектуальных и других нетравмоопасных видов спорта утверждаются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losloddbxiokdin7dft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2012 года № 133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zt_3_nciy5gcv6sew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2013 года №4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5nfbvkuphddvnrr2t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xuzbnfto9bx7h2h0op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y2v-jmf-um_w9nrd-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2020 года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9qd4gnfd0h7rfhxu9b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Права и обязанности педагогов-тренеров по физической культуре и спорту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Педагоги-тренеры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свободный выбор методов и форм организации педагогической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условия профессиональной деятельности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участие в управлении учреждениями и организациями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Педагоги-тренеры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усвоение обучающимися государственных программ физического воспитания;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самостоятельность, творческое отношение к учебно-тренировочному процессу, нравственную гражданскую позицию и патриотизм обучающихся, стремление вести здоровый образ жизни;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нормы педагогической и спортивной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свою квалификацию.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Права и обязанности лиц, занимающихся физической культурой и спортом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физической культурой и спортом,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получение образования и подготовку в области физической культуры и спорта в соответствии с государственными образовательными программами; на выбор в этих рамках индивидуальных систем подготовки, направленных на физическое и спортивное совершенство; на получение дополнительных образовательных и физкультурно-спортивных услуг на контрактной (платной)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участие в управлении учреждениями и организациями физической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уважение человеческого достоинства, свободу взглядов, убеждений и их свободное выражение;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заключение договоров о выступлении в составе конкретной спортивной команды.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физической культурой и спортом,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внутреннего распорядка учреждений и организаций физической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соревнований и требования спортивной этики;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проходить медицинский осмотр;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случаев проявления агрессии, жестокости и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обязанности, предусмотренные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Договор (контракт) о спортивной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(контракт) о спортивной деятельности заключается на основе трудового законодательства Кыргызской Республики и представляет собой соглашение в письменной форме между спортсменом (тренером, специалистом) и нанимателем или уполномоченным лицом. Договор (контракт) о спортивной деятельности должен содержать обязанности спортсмена, его права на социальное и медицинское страхование, условия заключения и расторжения такого договора (контракта). Физкультурно-спортивная организация обеспечивает спортсмену условия для подготовки и участия в спортивных соревнованиях, своевременную выплату заработной платы, выполняет иные обязательства, предусмотренные договором (контрактом) о спортивной деятельности и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Переход спортсменов в иные спортивные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Спортсмен имеет право перехода из одного спортивного клуба (физкультурно-спортивной организации) Кыргызской Республики в другой спортивный клуб (физкультурно-спортивную организацию) или зарубежный спортивный клуб только после окончания срока договора (контракта) о спортивной деятельности и выполнения указанных в таком договоре (контракте)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спортсмен изъявил желание перейти в другой спортивный клуб (физкультурно-спортивную организацию) до истечения срока договора (контракта) либо не выполнил предусмотренные договором (контрактом) обязательства, то такой переход возможен только в случае взаимного согласия спортивных клубов (физкультурно-спортивных организаций).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перехода спортсменов, включая возрастные ограничения, трансфертные выплаты, разрабатываются на основе соответствующих документов международных федераций по видам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-2rduag0dgt50a4lzcm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Профессиональная деятельность в области лечебной физической культуры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профессиональной деятельности в области лечебной физической культуры допускаются лица, имеющие документы установленного образца об образовании по специальности "физическая культура и спорт" или о медицинском образовании.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профессиональной деятельностью в области лечебной физической культуры в качестве основного либо дополнительного занятия в нарушение части первой настоящей статьи, привлекаются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Подготовка, повышение квалификации и переподготовка специалистов в области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устанавливаются государственные образовательные стандарты на все уровни образования по подготовке специалистов по физической культуре и спорту в соответствии с </w:t>
      </w:r>
      <w:hyperlink w:history="1" r:id="rId1efy7jez00jgpgntdru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Программы повышения квалификации и переподготовки специалистов разрабатываются и утверждаются Кабинетом Министров Кыргызской Республики и реализуются высшими профессиональными учебными заведениями в области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полностью освоившим государственные образовательные стандарты в области физической культуры и спорта, высшим профессиональным учебным заведением в области физической культуры и спорта в установленном порядке выдается документ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vpthnxb4pfckhsmsz2a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5pdgmpmadoeg-ipydf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Дополнительные гарантии спортсмену, выступающему в составе сборной команды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заключившие договор (контракт) со спортсменом, выступавшим в составе сборной команды Кыргызской Республики или команды мастеров по игровым видам спорта не менее пяти лет, обязаны обеспечивать охрану его здоровья, его социальное и медицинское страхование, трудоустройство по окончании спортивной деятельности, возмещать расходы за вред, причиненный во время тренировки или соревнования здоровью спортсмена, в том числе связанный с профессиональным заболеванием, повлекшим за собой инвалидность, в порядке, установленном законодательством Кыргызской Республики, если иное не предусмотрено договором (контрактом).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 нахождения спортсмена в составе сборной команды Кыргызской Республики засчитывается в трудовой стаж в сфере физической культуры и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qybtljfitr20zh_r4lq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Приемы, способы и средства, запрещенные в физической культуре и спорте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запрещается использование приемов, способов и средств, способствующих достижению высоких спортивных результатов, на основе нечестной борьбы и подготовки.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запрещенных приемов, способов и средств, устанавливаемый международными спортивными организациями, полностью действует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Спортсмен, использующий в ходе подготовки и во время соревнований запрещенные спортивные приемы, способы и средства, подвергается дисциплинарному взысканию в соответствии с правилами международных спортивных организаций и федераций по видам спорта. Возмещение штрафных санкций, наложенных международными спортивными организациями в связи с дисквалификацией спортсмена, производится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Федерации по видам спорта регулярно доводят до сведения спортивных организаций перечень запрещенных приемов, способов и средств согласно международному реестру и обеспечивают надлежащий контроль за его соблюдением.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Финансирование и экономическая основа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Финансирование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физической культуры и спорта являются республиканский бюджет Кыргызской Республики, местные бюджеты, вклады средств учреждений, организаций, предприятий и их объединений, в том числе физкультурно-спортивных общественных объединений, а также средства от продажи прав на рекламу и телевизионную трансляцию спортивных мероприятий, от проведения физкультурно-спортивных зрелищных мероприятий, спортивных лотерей, благотворительные пожертвования организаций и граждан и другие не запрещенные законодательством Кыргызской Республики поступления.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учреждений и организаций физической культуры и спорта осуществляется на основании государственных нормативов финансирования государственных программ развития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Ассигнования на финансирование физической культуры и спорта указываются в республиканском бюджете Кыргызской Республики отдельной строкой.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средств из внебюджетных источников не является основанием для сокращения бюджетных отчислений на развитие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и организации физической культуры и спорта в области спорта высших достижений пользуются правом приоритетного и дополнительного финансирования из республиканского и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Строительство и содержание физкультурно-оздоровительных, спортивных и спортивно-технических сооружений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принимает участие в финансировании строительства, реконструкции и эксплуатации физкультурно-оздоровительных, спортивных и спортивно-технических сооружений, привлекает к их созданию и содержанию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Физкультурно-оздоровительными, спортивными и спортивно-техническими спортивными сооружениями являются объекты независимо от форм собственности, созданные для занятий граждан физическими упражнениями и спортом и входящие в единую систему обеспечения населения Кыргызской Республики спортивной базой для занятий физическими упражнениями и спортом.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допускаются строительство новых и реконструкция имеющихся государственных учреждений образования и дошкольных учреждений всех типов (кроме учреждений дополнительного образования) без физкультурно-спортивной базы, включая плавательный бассейн, а также ликвидация физкультурно-оздоровительных и спортивных сооружений без создания на близлежащих территориях равноценных сооружений.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строительстве новой и реконструкции существующей физкультурно-спортивной инфраструктуры (спортивные залы, плавательные бассейны, спортивные комплексы) их владельцы обязаны создавать условия доступа к ней лицам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pbaidcfpgp9cl9ramu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2024 года  № 135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Реестры объектов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qjds5uhkukzel6j4f4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2018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Приватизация объектов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государственных и коммунальных объектов физической культуры и спорта осуществляется в соответствии с законодательством Кыргызской Республики при условии сохранения их целевого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Физкультурно-оздоровительные, спортивные и спортивно-технические сооружения общенационального значения, находящиеся в государственной собственности, приватизации не подлежат.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3 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16 февраля 2018 года № 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vby6ydtbb07i-oogvby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2011 года № 219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6de8uxn8iv3olofcuy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2018 года № 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hyperlink w:history="1" r:id="rIdgtihe1q_htnak5y9qtr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июля 2012 года № 134 внесены изменения в статью 36, изложенную на государственном языке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V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Права иностранных граждан и лиц без гражданства, проживающих на территории Кыргызской Республики, в области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проживающие на территории Кыргызской Республики, пользуются равными с гражданами Кыргызской Республики правами на занятие физической культурой и спортом в полном объеме, предусмотренном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Участие в международных организациях физической культуры и спорта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могут создаваться филиалы и другие структуры международных фондов и организаций физической культуры и спорта. Юридические или физические лица имеют право вступать в международные организации физической культуры и спорта в соответствии с порядком, определенным их уставами. Организации (объединения) физической культуры и спорта Кыргызской Республики имеют право вовлекать в свои ряды иностранных граждан, а также самостоятельно распоряжаться целевыми поступлениями от международных организаций, иностранных государств и частных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Поддержка внешнеэкономической деятельности физкультурно-спортивных организаций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физкультурно-спортивные организации в реализации ими программ и проектов в области внешнеэкономической деятельности, содействует их участию в международных спортивных соревнованиях и спортивно-зрелищных мероприятиях, учебно-тренировочных сборах.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zdp81ai5mlvbo_0rkp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2016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и граждане Кыргызской Республики за нарушение настоящего Закона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Международные договоры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muxtd6ouuyl37osfs9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апреля 2016 года № 50)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42. Вступление в силу настоящего Закона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1lqqmb82kwsfy0jxdy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2023 года № 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"Эркин-Тоо" от 2 февраля 2000 года № 11-12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opslej1w-tzc57v8jtv" Type="http://schemas.openxmlformats.org/officeDocument/2006/relationships/hyperlink" Target="http://kodeks.duckdns.org/document/203459" TargetMode="External"/><Relationship Id="rIdbqj7lkmo0lkt6tvoialht" Type="http://schemas.openxmlformats.org/officeDocument/2006/relationships/hyperlink" Target="http://kodeks.duckdns.org/document/203733" TargetMode="External"/><Relationship Id="rIdw3bxmpknb6ip7wamb1pue" Type="http://schemas.openxmlformats.org/officeDocument/2006/relationships/hyperlink" Target="http://kodeks.duckdns.org/document/203734" TargetMode="External"/><Relationship Id="rIdpemyon4vhln15ptxattp_" Type="http://schemas.openxmlformats.org/officeDocument/2006/relationships/hyperlink" Target="http://kodeks.duckdns.org/document/203811" TargetMode="External"/><Relationship Id="rIdfwmhajrjhaduth2frngaa" Type="http://schemas.openxmlformats.org/officeDocument/2006/relationships/hyperlink" Target="http://kodeks.duckdns.org/document/203895" TargetMode="External"/><Relationship Id="rIduv00xfrztha4s1w6u1ay0" Type="http://schemas.openxmlformats.org/officeDocument/2006/relationships/hyperlink" Target="http://kodeks.duckdns.org/document/111329" TargetMode="External"/><Relationship Id="rIdd8mkv9o1ytpua2lon66q-" Type="http://schemas.openxmlformats.org/officeDocument/2006/relationships/hyperlink" Target="http://kodeks.duckdns.org/document/111756" TargetMode="External"/><Relationship Id="rIdeb9gbcwdcjdnhqccv_pa3" Type="http://schemas.openxmlformats.org/officeDocument/2006/relationships/hyperlink" Target="http://kodeks.duckdns.org/document/112099" TargetMode="External"/><Relationship Id="rIdjes8gyiwpf1hvwvoboq-r" Type="http://schemas.openxmlformats.org/officeDocument/2006/relationships/hyperlink" Target="http://kodeks.duckdns.org/document/112217" TargetMode="External"/><Relationship Id="rIdzrs2krw4shc7ulfo_pstr" Type="http://schemas.openxmlformats.org/officeDocument/2006/relationships/hyperlink" Target="http://kodeks.duckdns.org/document/112572" TargetMode="External"/><Relationship Id="rIdj7hqu7s0rsx_nf9n8svu-" Type="http://schemas.openxmlformats.org/officeDocument/2006/relationships/hyperlink" Target="http://kodeks.duckdns.org/document/230014956" TargetMode="External"/><Relationship Id="rId3bzjp6g81nbixfhlrkgki" Type="http://schemas.openxmlformats.org/officeDocument/2006/relationships/hyperlink" Target="http://kodeks.duckdns.org/document/230020947" TargetMode="External"/><Relationship Id="rIdtbc-kqyt_zxhg2zgbm7bz" Type="http://schemas.openxmlformats.org/officeDocument/2006/relationships/hyperlink" Target="http://kodeks.duckdns.org/document/230050245" TargetMode="External"/><Relationship Id="rIdd-vckow38sjisbepkhg67" Type="http://schemas.openxmlformats.org/officeDocument/2006/relationships/hyperlink" Target="http://kodeks.duckdns.org/document/112099" TargetMode="External"/><Relationship Id="rIdvyr3zoazkiunp8bn01j-m" Type="http://schemas.openxmlformats.org/officeDocument/2006/relationships/hyperlink" Target="http://kodeks.duckdns.org/document/203459" TargetMode="External"/><Relationship Id="rIdiduqx1hamjv6rlb1g19_u" Type="http://schemas.openxmlformats.org/officeDocument/2006/relationships/hyperlink" Target="http://kodeks.duckdns.org/document/203895" TargetMode="External"/><Relationship Id="rIdzri9vaua0a_jvtr6si0h6" Type="http://schemas.openxmlformats.org/officeDocument/2006/relationships/hyperlink" Target="http://kodeks.duckdns.org/document/111329" TargetMode="External"/><Relationship Id="rIddxsztucofjy6p-rpnvmn5" Type="http://schemas.openxmlformats.org/officeDocument/2006/relationships/hyperlink" Target="http://kodeks.duckdns.org/document/112099" TargetMode="External"/><Relationship Id="rIdbydd34o-licv-m_pephi_" Type="http://schemas.openxmlformats.org/officeDocument/2006/relationships/hyperlink" Target="http://kodeks.duckdns.org/document/112572" TargetMode="External"/><Relationship Id="rIdkm-7oubyhoxk6wr9d1i1u" Type="http://schemas.openxmlformats.org/officeDocument/2006/relationships/hyperlink" Target="http://kodeks.duckdns.org/document/230050245" TargetMode="External"/><Relationship Id="rId1ylp1k9tws7nzqpmpwspd" Type="http://schemas.openxmlformats.org/officeDocument/2006/relationships/hyperlink" Target="http://kodeks.duckdns.org/document/111329" TargetMode="External"/><Relationship Id="rIdjeweu31xemktibujyah-d" Type="http://schemas.openxmlformats.org/officeDocument/2006/relationships/hyperlink" Target="http://kodeks.duckdns.org/document/112572" TargetMode="External"/><Relationship Id="rIdijxczz5vk10pjmukhjt_y" Type="http://schemas.openxmlformats.org/officeDocument/2006/relationships/hyperlink" Target="http://kodeks.duckdns.org/document/203459" TargetMode="External"/><Relationship Id="rIdqvecnmyuzxrogvauw8h7l" Type="http://schemas.openxmlformats.org/officeDocument/2006/relationships/hyperlink" Target="http://kodeks.duckdns.org/document/230020947" TargetMode="External"/><Relationship Id="rIdotkzpinzyryommgnn2wwm" Type="http://schemas.openxmlformats.org/officeDocument/2006/relationships/hyperlink" Target="http://kodeks.duckdns.org/document/111329" TargetMode="External"/><Relationship Id="rIddt0bmr7ojccu8dvtdmdfi" Type="http://schemas.openxmlformats.org/officeDocument/2006/relationships/hyperlink" Target="http://kodeks.duckdns.org/document/111756" TargetMode="External"/><Relationship Id="rIdrinho5hwg5qooaarrbpce" Type="http://schemas.openxmlformats.org/officeDocument/2006/relationships/hyperlink" Target="http://kodeks.duckdns.org/document/112099" TargetMode="External"/><Relationship Id="rIdmesufd5f7ac8jljpy-5wd" Type="http://schemas.openxmlformats.org/officeDocument/2006/relationships/hyperlink" Target="http://kodeks.duckdns.org/document/112217" TargetMode="External"/><Relationship Id="rIdik4vc02iycxy9anaa8u30" Type="http://schemas.openxmlformats.org/officeDocument/2006/relationships/hyperlink" Target="http://kodeks.duckdns.org/document/112572" TargetMode="External"/><Relationship Id="rIdn6beulfz-dj9oufzveryf" Type="http://schemas.openxmlformats.org/officeDocument/2006/relationships/hyperlink" Target="http://kodeks.duckdns.org/document/230050245" TargetMode="External"/><Relationship Id="rIdk4tesatgp7ij990atynys" Type="http://schemas.openxmlformats.org/officeDocument/2006/relationships/hyperlink" Target="http://kodeks.duckdns.org/document/12738" TargetMode="External"/><Relationship Id="rIddxhyefu-qhdugqj4doalz" Type="http://schemas.openxmlformats.org/officeDocument/2006/relationships/hyperlink" Target="http://kodeks.duckdns.org/document/12739" TargetMode="External"/><Relationship Id="rIdtxfdl3w-pczufgnumf3et" Type="http://schemas.openxmlformats.org/officeDocument/2006/relationships/hyperlink" Target="http://kodeks.duckdns.org/document/111329" TargetMode="External"/><Relationship Id="rIdyo2gioqhixfss8phwlhwg" Type="http://schemas.openxmlformats.org/officeDocument/2006/relationships/hyperlink" Target="http://kodeks.duckdns.org/document/112572" TargetMode="External"/><Relationship Id="rIdq3qzo-eery9vlzp1ogqg7" Type="http://schemas.openxmlformats.org/officeDocument/2006/relationships/hyperlink" Target="http://kodeks.duckdns.org/document/230050245" TargetMode="External"/><Relationship Id="rIdhn4ni6gnu6gnpzplu-ycj" Type="http://schemas.openxmlformats.org/officeDocument/2006/relationships/hyperlink" Target="http://kodeks.duckdns.org/document/203895" TargetMode="External"/><Relationship Id="rIdraihinlmdy2iew29x8sgb" Type="http://schemas.openxmlformats.org/officeDocument/2006/relationships/hyperlink" Target="http://kodeks.duckdns.org/document/111329" TargetMode="External"/><Relationship Id="rIda11iyovf-agifjg2kvcl5" Type="http://schemas.openxmlformats.org/officeDocument/2006/relationships/hyperlink" Target="http://kodeks.duckdns.org/document/111756" TargetMode="External"/><Relationship Id="rIdmqwqklnxncl68pg74km84" Type="http://schemas.openxmlformats.org/officeDocument/2006/relationships/hyperlink" Target="http://kodeks.duckdns.org/document/111329" TargetMode="External"/><Relationship Id="rIdpr6mwh11kmc1mkplwkgzh" Type="http://schemas.openxmlformats.org/officeDocument/2006/relationships/hyperlink" Target="http://kodeks.duckdns.org/document/111756" TargetMode="External"/><Relationship Id="rIdxmasgs5tvq-nsfuc78gr5" Type="http://schemas.openxmlformats.org/officeDocument/2006/relationships/hyperlink" Target="http://kodeks.duckdns.org/document/111329" TargetMode="External"/><Relationship Id="rIdb0c_xohtqvfit7dp0h2tm" Type="http://schemas.openxmlformats.org/officeDocument/2006/relationships/hyperlink" Target="http://kodeks.duckdns.org/document/111329" TargetMode="External"/><Relationship Id="rIdwn6r-pimbtl3gjb_aqdnn" Type="http://schemas.openxmlformats.org/officeDocument/2006/relationships/hyperlink" Target="http://kodeks.duckdns.org/document/111329" TargetMode="External"/><Relationship Id="rId1xgdqhlnwwhwh9yrizd3j" Type="http://schemas.openxmlformats.org/officeDocument/2006/relationships/hyperlink" Target="http://kodeks.duckdns.org/document/111756" TargetMode="External"/><Relationship Id="rIdonf6dsap-aqh16gyntbjs" Type="http://schemas.openxmlformats.org/officeDocument/2006/relationships/hyperlink" Target="http://kodeks.duckdns.org/document/112572" TargetMode="External"/><Relationship Id="rIdo0tl7frb74xqb5dzzyedb" Type="http://schemas.openxmlformats.org/officeDocument/2006/relationships/hyperlink" Target="http://kodeks.duckdns.org/document/111329" TargetMode="External"/><Relationship Id="rId3m7w9_rnn4pw2ar6jnf6z" Type="http://schemas.openxmlformats.org/officeDocument/2006/relationships/hyperlink" Target="http://kodeks.duckdns.org/document/230020947" TargetMode="External"/><Relationship Id="rId5vcklnpuqtdmvjf1ijcd1" Type="http://schemas.openxmlformats.org/officeDocument/2006/relationships/hyperlink" Target="http://kodeks.duckdns.org/document/203459" TargetMode="External"/><Relationship Id="rIde8wbrdwxzrnjs-te23qaa" Type="http://schemas.openxmlformats.org/officeDocument/2006/relationships/hyperlink" Target="http://kodeks.duckdns.org/document/111329" TargetMode="External"/><Relationship Id="rIdy7rm1lzv-buvwpju1o8xm" Type="http://schemas.openxmlformats.org/officeDocument/2006/relationships/hyperlink" Target="http://kodeks.duckdns.org/document/112572" TargetMode="External"/><Relationship Id="rIdchjarkuo-dcuaxrqsnmnc" Type="http://schemas.openxmlformats.org/officeDocument/2006/relationships/hyperlink" Target="http://kodeks.duckdns.org/document/230014956" TargetMode="External"/><Relationship Id="rIdvm0ol9v7b4jajqwsslf5y" Type="http://schemas.openxmlformats.org/officeDocument/2006/relationships/hyperlink" Target="http://kodeks.duckdns.org/document/111329" TargetMode="External"/><Relationship Id="rIdctxiqbe0cujxdehdxcztj" Type="http://schemas.openxmlformats.org/officeDocument/2006/relationships/hyperlink" Target="http://kodeks.duckdns.org/document/111329" TargetMode="External"/><Relationship Id="rIdmrutsjezfpanvfyskqoik" Type="http://schemas.openxmlformats.org/officeDocument/2006/relationships/hyperlink" Target="http://kodeks.duckdns.org/document/112572" TargetMode="External"/><Relationship Id="rIdy7_zqzlkad1chyxwtifuy" Type="http://schemas.openxmlformats.org/officeDocument/2006/relationships/hyperlink" Target="http://kodeks.duckdns.org/document/112099" TargetMode="External"/><Relationship Id="rIdkspyqjv_bydjjxfvwqbzg" Type="http://schemas.openxmlformats.org/officeDocument/2006/relationships/hyperlink" Target="http://kodeks.duckdns.org/document/111329" TargetMode="External"/><Relationship Id="rId4sccgemeggrlgbkgzxnig" Type="http://schemas.openxmlformats.org/officeDocument/2006/relationships/hyperlink" Target="http://kodeks.duckdns.org/document/112217" TargetMode="External"/><Relationship Id="rIda6opkbkbffgphy6awiry1" Type="http://schemas.openxmlformats.org/officeDocument/2006/relationships/hyperlink" Target="http://kodeks.duckdns.org/document/112572" TargetMode="External"/><Relationship Id="rIdc0dgy_9wktapmp0oym-vf" Type="http://schemas.openxmlformats.org/officeDocument/2006/relationships/hyperlink" Target="http://kodeks.duckdns.org/document/230050245" TargetMode="External"/><Relationship Id="rIdy7cq-e1xfjpyilum5q06j" Type="http://schemas.openxmlformats.org/officeDocument/2006/relationships/hyperlink" Target="http://kodeks.duckdns.org/document/230050245" TargetMode="External"/><Relationship Id="rIdbbd2didjnsojnmg0gnmbw" Type="http://schemas.openxmlformats.org/officeDocument/2006/relationships/hyperlink" Target="http://kodeks.duckdns.org/document/112572" TargetMode="External"/><Relationship Id="rId9idziovwtrle9vwdowzuc" Type="http://schemas.openxmlformats.org/officeDocument/2006/relationships/hyperlink" Target="http://kodeks.duckdns.org/document/53678" TargetMode="External"/><Relationship Id="rIddear6pxrluwe7c2cobbyj" Type="http://schemas.openxmlformats.org/officeDocument/2006/relationships/hyperlink" Target="http://kodeks.duckdns.org/document/54544" TargetMode="External"/><Relationship Id="rIdlosloddbxiokdin7dftke" Type="http://schemas.openxmlformats.org/officeDocument/2006/relationships/hyperlink" Target="http://kodeks.duckdns.org/document/203733" TargetMode="External"/><Relationship Id="rIdqqzt_3_nciy5gcv6sewyu" Type="http://schemas.openxmlformats.org/officeDocument/2006/relationships/hyperlink" Target="http://kodeks.duckdns.org/document/203811" TargetMode="External"/><Relationship Id="rIdsh5nfbvkuphddvnrr2t-l" Type="http://schemas.openxmlformats.org/officeDocument/2006/relationships/hyperlink" Target="http://kodeks.duckdns.org/document/111329" TargetMode="External"/><Relationship Id="rIdbxuzbnfto9bx7h2h0op5k" Type="http://schemas.openxmlformats.org/officeDocument/2006/relationships/hyperlink" Target="http://kodeks.duckdns.org/document/111756" TargetMode="External"/><Relationship Id="rIdhry2v-jmf-um_w9nrd-aa" Type="http://schemas.openxmlformats.org/officeDocument/2006/relationships/hyperlink" Target="http://kodeks.duckdns.org/document/112099" TargetMode="External"/><Relationship Id="rIdx9qd4gnfd0h7rfhxu9bd6" Type="http://schemas.openxmlformats.org/officeDocument/2006/relationships/hyperlink" Target="http://kodeks.duckdns.org/document/112572" TargetMode="External"/><Relationship Id="rIdm-2rduag0dgt50a4lzcme" Type="http://schemas.openxmlformats.org/officeDocument/2006/relationships/hyperlink" Target="http://kodeks.duckdns.org/document/111329" TargetMode="External"/><Relationship Id="rId1efy7jez00jgpgntdruzf" Type="http://schemas.openxmlformats.org/officeDocument/2006/relationships/hyperlink" Target="http://kodeks.duckdns.org/document/839" TargetMode="External"/><Relationship Id="rIdvpthnxb4pfckhsmsz2asa" Type="http://schemas.openxmlformats.org/officeDocument/2006/relationships/hyperlink" Target="http://kodeks.duckdns.org/document/111329" TargetMode="External"/><Relationship Id="rId_5pdgmpmadoeg-ipydfng" Type="http://schemas.openxmlformats.org/officeDocument/2006/relationships/hyperlink" Target="http://kodeks.duckdns.org/document/112572" TargetMode="External"/><Relationship Id="rId_qybtljfitr20zh_r4lq0" Type="http://schemas.openxmlformats.org/officeDocument/2006/relationships/hyperlink" Target="http://kodeks.duckdns.org/document/230050245" TargetMode="External"/><Relationship Id="rIdxpbaidcfpgp9cl9ramunx" Type="http://schemas.openxmlformats.org/officeDocument/2006/relationships/hyperlink" Target="http://kodeks.duckdns.org/document/230014956" TargetMode="External"/><Relationship Id="rIdqqjds5uhkukzel6j4f4ht" Type="http://schemas.openxmlformats.org/officeDocument/2006/relationships/hyperlink" Target="http://kodeks.duckdns.org/document/111756" TargetMode="External"/><Relationship Id="rIdvby6ydtbb07i-oogvbymd" Type="http://schemas.openxmlformats.org/officeDocument/2006/relationships/hyperlink" Target="http://kodeks.duckdns.org/document/203459" TargetMode="External"/><Relationship Id="rIdr6de8uxn8iv3olofcuy47" Type="http://schemas.openxmlformats.org/officeDocument/2006/relationships/hyperlink" Target="http://kodeks.duckdns.org/document/111756" TargetMode="External"/><Relationship Id="rIdgtihe1q_htnak5y9qtrqt" Type="http://schemas.openxmlformats.org/officeDocument/2006/relationships/hyperlink" Target="http://kodeks.duckdns.org/document/203734" TargetMode="External"/><Relationship Id="rIdwzdp81ai5mlvbo_0rkpua" Type="http://schemas.openxmlformats.org/officeDocument/2006/relationships/hyperlink" Target="http://kodeks.duckdns.org/document/111329" TargetMode="External"/><Relationship Id="rIdvmuxtd6ouuyl37osfs9uv" Type="http://schemas.openxmlformats.org/officeDocument/2006/relationships/hyperlink" Target="http://kodeks.duckdns.org/document/111329" TargetMode="External"/><Relationship Id="rIdo1lqqmb82kwsfy0jxdyx-" Type="http://schemas.openxmlformats.org/officeDocument/2006/relationships/hyperlink" Target="http://kodeks.duckdns.org/document/112572" TargetMode="External"/><Relationship Id="rId7" Type="http://schemas.openxmlformats.org/officeDocument/2006/relationships/image" Target="media/93bec1c1538034512fe33c1434ae0ea86b639d33.png"/><Relationship Id="rId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2026-09-22T23:46:37.898Z</dcterms:created>
  <dcterms:modified xsi:type="dcterms:W3CDTF">2026-09-22T23:46:37.898Z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