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wscrhiw-vfnrzukvjbxw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2024 года № 10</w:t>
      </w:r>
    </w:p>
    <w:p>
      <w:pPr>
        <w:spacing w:after="60"/>
        <w:jc w:val="center"/>
      </w:pPr>
      <w:r>
        <w:rPr>
          <w:rFonts w:ascii="Arial" w:cs="Arial" w:eastAsia="Arial" w:hAnsi="Arial"/>
          <w:sz w:val="24"/>
          <w:szCs w:val="24"/>
        </w:rPr>
        <w:t xml:space="preserve"/>
      </w:r>
    </w:p>
    <w:p>
      <w:r>
        <w:rPr>
          <w:rFonts w:ascii="Arial" w:cs="Arial" w:eastAsia="Arial" w:hAnsi="Arial"/>
          <w:sz w:val="24"/>
          <w:szCs w:val="24"/>
        </w:rPr>
        <w:t xml:space="preserve">г.Бишкек от 18 февраля 2000 года N 40                       ЗАКОН КЫРГЫЗСКОЙ РЕСПУБЛИКИ                О профилактике йододефицитных заболеваний                (В редакции Закона КР</w:t>
      </w:r>
    </w:p>
    <w:p>
      <w:r>
        <w:rPr>
          <w:rFonts w:ascii="Arial" w:cs="Arial" w:eastAsia="Arial" w:hAnsi="Arial"/>
          <w:sz w:val="24"/>
          <w:szCs w:val="24"/>
        </w:rPr>
        <w:t xml:space="preserve">от 25 июля 2005 года №113</w:t>
      </w:r>
    </w:p>
    <w:p>
      <w:r>
        <w:rPr>
          <w:rFonts w:ascii="Arial" w:cs="Arial" w:eastAsia="Arial" w:hAnsi="Arial"/>
          <w:sz w:val="24"/>
          <w:szCs w:val="24"/>
        </w:rPr>
        <w:t xml:space="preserve">)  Принят Законодательным собраниемЖогорку Кенеша Кыргызской Республики           27 января 2000 года</w:t>
      </w:r>
    </w:p>
    <w:p>
      <w:r>
        <w:rPr>
          <w:rFonts w:ascii="Arial" w:cs="Arial" w:eastAsia="Arial" w:hAnsi="Arial"/>
          <w:sz w:val="24"/>
          <w:szCs w:val="24"/>
        </w:rPr>
        <w:t xml:space="preserve">Глава I.</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II.</w:t>
      </w:r>
    </w:p>
    <w:p>
      <w:r>
        <w:rPr>
          <w:rFonts w:ascii="Arial" w:cs="Arial" w:eastAsia="Arial" w:hAnsi="Arial"/>
          <w:sz w:val="24"/>
          <w:szCs w:val="24"/>
        </w:rPr>
        <w:t xml:space="preserve">Меры по профилактике йододефицитных заболеваний</w:t>
      </w:r>
    </w:p>
    <w:p>
      <w:r>
        <w:rPr>
          <w:rFonts w:ascii="Arial" w:cs="Arial" w:eastAsia="Arial" w:hAnsi="Arial"/>
          <w:sz w:val="24"/>
          <w:szCs w:val="24"/>
        </w:rPr>
        <w:t xml:space="preserve">Глава III.</w:t>
      </w:r>
    </w:p>
    <w:p>
      <w:r>
        <w:rPr>
          <w:rFonts w:ascii="Arial" w:cs="Arial" w:eastAsia="Arial" w:hAnsi="Arial"/>
          <w:sz w:val="24"/>
          <w:szCs w:val="24"/>
        </w:rPr>
        <w:t xml:space="preserve">Заключительные положения     Настоящий Закон  определяет систему государственных мероприятий попрофилактике  йододефицитных  заболеваний  на  территории   КыргызскойРеспублики.</w:t>
      </w:r>
    </w:p>
    <w:p>
      <w:r>
        <w:rPr>
          <w:rFonts w:ascii="Arial" w:cs="Arial" w:eastAsia="Arial" w:hAnsi="Arial"/>
          <w:sz w:val="24"/>
          <w:szCs w:val="24"/>
        </w:rPr>
        <w:t xml:space="preserve">Глава I.</w:t>
      </w:r>
    </w:p>
    <w:p>
      <w:r>
        <w:rPr>
          <w:rFonts w:ascii="Arial" w:cs="Arial" w:eastAsia="Arial" w:hAnsi="Arial"/>
          <w:sz w:val="24"/>
          <w:szCs w:val="24"/>
        </w:rPr>
        <w:t xml:space="preserve">Общие положения     Статья 1. Основные понятия     Йододефицитное заболевание - патологическое  состояние  организма,связанное  с  нарушением  функции  щитовидной  железы,   обусловленнымснижением   поступления  йода  в   организм.   Спектр   йододефицитныхзаболеваний  включает  нарушения физического и  умственного  развития,кретинизм, эндемический зоб, нарушение репродуктивной функции  женщин,повышение смертности детей первого года жизни.    Профилактика йододефицитных  заболеваний  -  система  мероприятий,направленных на предупреждение йододефицитных заболеваний.    Йодирование  соли  -  процесс обогащения соли йодом  для  массовойпрофилактики йододефицитных заболеваний.    Распространители соли - юридические и физические  лица  независимоот     форм     собственности     и    ведомственной    подчиненности,осуществляющие ввоз или реализацию соли.     Статья 2. Законодательство Кыргызской Республики о профилактике                      йододефицитных заболеваний     Законодательство    Кыргызской    Республики    о     профилактикейододефицитных  заболеваний основывается на   Конституции   КыргызскойРеспублики  и состоит из настоящего Закона и иных нормативных правовыхактов Кыргызской Республики.     Статья 3. Задачи настоящего Закона     Настоящий   Закон   направлен  на  предупреждение   и   устранениейододефицитных   заболеваний  на территории  Кыргызской  Республики  вцелях  охраны  здоровья  и  сохранения  интеллектуального   потенциаланарода  Кыргызской Республики.     Статья 4. Государственный контроль за профилактикой                йододефицитных заболеваний      Правительство Кыргызской  Республики  в  области  государственногоконтроля за профилактикой йододефицитных заболеваний:     - разрабатывает целевые программы и финансирует их, совершенствуетзаконодательство  Кыргызской Республики в области обеспечения профилак-тики йододефицитных заболеваний;     - организует материально-техническое обеспечение для осуществлениягосударственного и гражданского контроля  качества  йодированной  соли,профилактики йододефицитных заболеваний;     - обеспечивает привлечение инвестиций в развитие производства  йо-дированной соли;     - создает материальные резервы для ликвидации эндемии йододефицит-ных заболеваний;     - осуществляет контроль за деятельностью государственных  органов,участвующих в профилактике йододефицитных заболеваний.     Государственный контроль за  состоянием  заболеваемости  населенияйододефицитными заболеваниями,  а также оценку степени риска заболевае-мости населения при обращении йодированной соли осуществляются  уполно-моченным  государственным органом Кыргызской Республики в области здра-воохранения.     Государственный контроль за ввозом пищевой соли на территорию Кыр-гызской Республики осуществляют  уполномоченные  государственные  орга-ны.     Статья 5. Компетенция уполномоченного государственного органа            Кыргызской Республики в области здравоохранения                  в области профилактики йододефицитных                              заболеваний     К компетенции уполномоченного государственного органа Кыргызской Республики в области здравоохранения в области профилактики йододефицит-ных заболеваний относятся:    - координация деятельности органов исполнительной  государственнойвласти,  юридических и физических лиц независимо от форм собственностии  ведомственной  подчиненности,  в том числе иностранных,  в  областипрофилактики йододефицитных заболеваний;    - наблюдение,  оценка и прогнозирование степени распространенностийододефицитных     заболеваний    среди   населения,     эффективностипроведения соответствующих профилактических и лечебных мероприятий;    - внесение  на  рассмотрение  Правительства  Кыргызской Республикипредложений по вопросам профилактики йододефицитных заболеваний;    -  осуществление   контроля за выполнением  требований  настоящегоЗакона  и  иных  нормативных правовых актов Кыргызской  Республики  повопросам профилактики йододефицитных заболеваний;- обеспечение  своевременной и качественной медико-санитарной по-мощью лиц, страдающих йододефицитными заболеваниями;    - разработка и реализация Национальной программы  по  профилактикейододефицитных заболеваний.</w:t>
      </w:r>
    </w:p>
    <w:p>
      <w:r>
        <w:rPr>
          <w:rFonts w:ascii="Arial" w:cs="Arial" w:eastAsia="Arial" w:hAnsi="Arial"/>
          <w:sz w:val="24"/>
          <w:szCs w:val="24"/>
        </w:rPr>
        <w:t xml:space="preserve">Глава II.</w:t>
      </w:r>
    </w:p>
    <w:p>
      <w:r>
        <w:rPr>
          <w:rFonts w:ascii="Arial" w:cs="Arial" w:eastAsia="Arial" w:hAnsi="Arial"/>
          <w:sz w:val="24"/>
          <w:szCs w:val="24"/>
        </w:rPr>
        <w:t xml:space="preserve">Меры по профилактике йододефицитных заболеваний     Статья 6. Мероприятия по профилактике йододефицитных заболеваний и                        принципы их проведения     Мероприятия   по   профилактике   йододефицитных   заболеваний   вКыргызской   Республике   проводятся  на  основании   и   в   порядке,установленных  настоящим  Законом  и  другими  нормативными  правовымиактами Кыргызской  Республики.    Мероприятия по профилактике йододефицитных заболеваний, проводимыеорганами   исполнительной государственной власти и  органами  местногосамоуправления, осуществляются на принципах:    - ответственности  органов  исполнительной государственной власти,юридических  и  физических  лиц независимо  от  форм  собственности  иведомственной  подчиненности  за обеспечение,  соблюдение требований кпроизводству,  ввозу, реализации и употреблению йодированной  соли  натерритории Кыргызской Республики;    - общедоступности в получении лицами,  страдающими йододефицитнымизаболеваниями   квалифицированной  медицинской  помощи  в  учрежденияхгосударственной, коммунальной или частной системы здравоохранения;    -  защиты   прав   граждан  в случае утраты здоровья  от  вредноговоздействия   соли   и   возмещения   причиненного   здоровью   ущербапроизводителями и распространителями соли.    Иностранные  граждане  и  лица  без  гражданства,  находящиеся  натерритории   Кыргызской  Республики,   пользуются  всеми   правами   иобязанностями, установленными настоящим Законом,  наравне с гражданамиКыргызской Республики.     Статья 7. Требования к соли     Соль,  предназначенная для пищевых и кормовых  нужд,  должна  бытьйодирована.    Качество, безопасность,  содержание  свободного  йода  в пищевой икормовой   соли,    методы  йодирования  и  контроля  за   содержаниемсвободного  йода   должны  соответствовать государственным  стандартамКыргызской Республики.     Статья 8. Сертификация соли     Вся   йодированная  соль,   предназначенная  для   реализации   натерритории Кыргызской Республики, подлежит обязательной сертификации.    Не допускается ввоз соли на территорию Кыргызской  Республики  дляпищевых     и    кормовых   нужд   без   предоставления   сертификатовсоответствия,  выданных  или  признанных  государственным  органом  посертификации продукции.     Статья 9. Санитарно-эпидемиологические требования к соли     Производство, обогащение  соли  йодом,  рейодирование, хранение и реализация йодированной  соли  должны  соответствовать  установленным  санитарно-эпидемиологическим правилам и нормативам.    Вся йодированная соль, предназначенная для реализации на террито-рии Кыргызской Республики,  подлежит обязательной санитарно-гигиеничес-кой экспертизе.     Не допускается  ввоз  соли на территорию Кыргызской Республики дляпищевых нужд без сопровождающего документа страны-экспортера о качествепродукта и протокола испытаний. Порядок признания результатов эксперти-зы ввозимой соли определяется Правительством Кыргызской Республики.      Статья 10. Требования к упаковке, маркировке, транспортировке,                             хранению соли     Требования к упаковке,  маркировке, транспортировке, хранению солиопределяются национальными стандартами, технологическими инструкциями уполномоченным государственным органом по стандартизации и метрологии.     Статья 11. Рекламирование йодированной соли     Рекламирование  йодированной  соли  проводится  в  соответствии  сзаконодательством Кыргызской Республики.     Статья 12. Гарантии качества и безопасности йодированной соли     Юридические и физические лица независимо от форм  собственности  иведомственной подчиненности,  осуществляющие производство, поставку,реализацию и   рекламу   йодированной  соли,  должны  гарантировать  потребителям качество   и   безопасность  йодированной   соли,    ее   соответствие обязательным государственным стандартам Кыргызской Республики.    Форма   и   порядок   предоставления  потребителю   информации   осертификации    йодированной   соли   определяются   законодательствомКыргызской Республики о защите прав потребителей.    По истечении  срока  хранения  йодированной соли,  установленногоуполномоченным государственным органом Кыргызской Республики в  областиздравоохранения,  на местах (собственниками рынков,  торговых организа-ций, точек, ларьков) соль подлежит промышленной переработке и рейодиро-ванию  за счет собственных средств юридических и физических лиц незави-симо от форм собственности,  осуществляющих ввоз, добычу, производство,хранение и реализацию пищевой соли.  Реализация пищевой соли с истекшимсроком хранения не допускается.  Лица, реализующие пищевую нейодирован-ную соль, несут ответственность в соответствии с законодательством Кыр-гызской Республики.      Статья 13. Контроль за качеством и безопасностью йодированной соли     Должностные лица  органов  государственной власти в пределах своейкомпетенции  осуществляют  государственный  контроль  за  качеством  ибезопасностью йодированной соли.    Граждане Кыргызской Республики и общественные  объединения  вправеосуществлять   общественный  контроль  за  качеством  и  безопасностьюйодированной соли.     Статья 14. Полномочия должностных лиц органов государственной          власти и лиц, осуществляющих общественный контроль            за качеством и безопасностью йодированной соли     Должностные лица уполномоченных органов государственной  власти  вустановленном порядке имеют право осуществлять отбор образцов  пищевойи   кормовой   соли   для   экспертизы  на  соответствие   требованиямзаконодательства о профилактике йододефицитных заболеваний.    Полномочия должностных лиц уполномоченных государственных  органови    лиц,   осуществляющих   общественный   контроль  за  качеством  ибезопасностью  йодированной   соли,   определяются   законодательствомКыргызской Республики.     Статья 15. Запрещение ввоза и реализации пищевой и кормовой соли              без соблюдения требования к ее йодированию     Ввоз и реализация пищевой и кормовой соли на территории КыргызскойРеспублики     без    соблюдения   требования   к   ее    йодированию,установленного статьей 7 настоящего Закона, не допускаются.</w:t>
      </w:r>
    </w:p>
    <w:p>
      <w:r>
        <w:rPr>
          <w:rFonts w:ascii="Arial" w:cs="Arial" w:eastAsia="Arial" w:hAnsi="Arial"/>
          <w:sz w:val="24"/>
          <w:szCs w:val="24"/>
        </w:rPr>
        <w:t xml:space="preserve">Глава III.</w:t>
      </w:r>
    </w:p>
    <w:p>
      <w:r>
        <w:rPr>
          <w:rFonts w:ascii="Arial" w:cs="Arial" w:eastAsia="Arial" w:hAnsi="Arial"/>
          <w:sz w:val="24"/>
          <w:szCs w:val="24"/>
        </w:rPr>
        <w:t xml:space="preserve">Заключительные положения     Статья 16. Ответственность за нарушение настоящего Закона     Производство и  реализация  йодированной соли,  не соответствующейнациональным государственным  стандартам  Кыргызской  Республики,   без соблюдения санитарно-эпидемиологических   правил    и    нормативов,    а   также неправомерные  действия  должностных  лиц  и  работников   ме-дицинских учреждений  по   вопросам   профилактики  йододефицитных   за-болеваний влекут  ответственность в соответствии с законодательством  Кыргызской Республики.     Статья 17. Основания возмещения вреда     В случаях причинения  вреда  здоровью  граждан  производителями, по-ставщиками   и распространителями  соли виновные обязаны возместить по-терпевшим лицам вред - в   объеме  и  порядке,   установленных  законо-дательством  Кыргызской Республики.    Лица,   совместно  причинившие  вред  здоровью   граждан,    несутсолидарную ответственность по его возмещению.    Возмещение   вреда   указанными  лицами  не  освобождает   их   отпривлечения    к   административной   или   иной   ответственности   всоответствии с законодательством Кыргызской Республики.     Статья 18. Международное сотрудничество     Международное  сотрудничество  Кыргызской  Республики  с   другимигосударствами   в  области  профилактики  йододефицитных   заболеванийосуществляется на основе международных договоров.    Если международным  договором  Кыргызской  Республики  установленыиные   правила,    чем   предусмотренные   настоящим    Законом,    топрименяются правила международного договора.     Статья 19. Вступление в силу настоящего Закона     Настоящий Закон вступает в силу со дня опубликования.   ("Эркин  Тоо" от 25 февраля 2000 года N 19)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crhiw-vfnrzukvjbxwl" Type="http://schemas.openxmlformats.org/officeDocument/2006/relationships/hyperlink" Target="http://kodeks.duckdns.org/document/23000237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2026-09-23T13:14:14.205Z</dcterms:created>
  <dcterms:modified xsi:type="dcterms:W3CDTF">2026-09-23T13:14:14.205Z</dcterms:modified>
</cp:coreProperties>
</file>

<file path=docProps/custom.xml><?xml version="1.0" encoding="utf-8"?>
<Properties xmlns="http://schemas.openxmlformats.org/officeDocument/2006/custom-properties" xmlns:vt="http://schemas.openxmlformats.org/officeDocument/2006/docPropsVTypes"/>
</file>