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1fs1htxtqxxq2uyhjotv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27 августа 2007 года УП № 385 г.Бишкек, Дом Правительстваот 13 июля 2006 года УП № 381                    УКАЗ ПРЕЗИДЕНТА КЫРГЫЗСКОЙ РЕСПУБЛИКИ           О внесении дополнений в Указ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В связи с образование Национального агентства Кыргызской Республики попредупреждению коррупции в  соответствии с  </w:t>
      </w:r>
      <w:hyperlink w:history="1" r:id="rIdx6-dgwpxrg0u1t8r1nli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 безотлагательных мерах по борьбе с коррупцией" от 21 октября2005 года № 476 постановляю:    1. Внести в </w:t>
      </w:r>
      <w:hyperlink w:history="1" r:id="rIdhh7xueb7j99trd8rracs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 130 следующие дополнения:    - в  разделе "Специальные  государственные  должности"  приложения № 1 "Реестр политических и специальных государственных  должностей  Кыргызской Республики", утвержденного вышеназванным Указом:    - группу II дополнить абзацем следующего содержания:    "Комиссар Национального агентства Кыргызской Республики  по предупреж-дению коррупции";    группу III дополнить абзацем следующего содержания:    "Заместитель комиссара Национального агентства  Кыргызской  Республики по предупреждению коррупции";    - раздел V "Центральные органы" приложения №2 "Реестр административныхгосударственных должностей Кыргызской Республики", утвержденного  вышеназ-ванным Указом, дополнить главой 3-2 следующего содержания:    "3-2. Национальное агентство Кыргызской Республики  по  предупреждениюкоррупции     Высшая должность      В2     Руководитель аппарата      Главная должность      Г1     Начальник управления      Г2     Советник комиссара     Руковдитель пресс-службы     Начальник отдела      Г3     Заведующий сектором     Эксперт     Помощник комиссара      Старшая должность      С1     Главный специалист     Ведущий специалист      С2     Специалист                    Региональные отделения Национального агентства                  Кыргызской Республики по предупреждению коррупции      Главная должность      Г2     Руководитель представительства      Старшая должность      С2     Главный специалист      С3     Ведущий специалист     Специалист".     2. Контроль за исполнением настоящего Указа возложить  на АгентствоКыргызской Республики по делам государственной службы.     3. Настоящий Указ вступает в силу со дня подписания.        ПрезидентКыргызской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qsyhfslr1_wrnxetg9l">
      <w:r>
        <w:rPr>
          <w:rFonts w:ascii="Arial" w:cs="Arial" w:eastAsia="Arial" w:hAnsi="Arial"/>
          <w:color w:val="132D3F"/>
          <w:sz w:val="16"/>
          <w:szCs w:val="16"/>
          <w:u w:val="single"/>
        </w:rPr>
        <w:t xml:space="preserve">dalil.kg/document/4513</w:t>
      </w:r>
    </w:hyperlink>
  </w:p>
  <w:p>
    <w:pPr>
      <w:spacing w:after="0" w:before="40"/>
      <w:jc w:val="center"/>
    </w:pPr>
    <w:hyperlink w:history="1" r:id="rIdz8rsvofmp3uapb54xfa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s1htxtqxxq2uyhjotvz" Type="http://schemas.openxmlformats.org/officeDocument/2006/relationships/hyperlink" Target="https://dalil.kg/document/4636" TargetMode="External"/><Relationship Id="rIdx6-dgwpxrg0u1t8r1nlii" Type="http://schemas.openxmlformats.org/officeDocument/2006/relationships/hyperlink" Target="https://dalil.kg/document/4351" TargetMode="External"/><Relationship Id="rIdhh7xueb7j99trd8rracsu" Type="http://schemas.openxmlformats.org/officeDocument/2006/relationships/hyperlink" Target="https://dalil.kg/document/426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qsyhfslr1_wrnxetg9l" Type="http://schemas.openxmlformats.org/officeDocument/2006/relationships/hyperlink" Target="https://dalil.kg/document/4513" TargetMode="External"/><Relationship Id="rIdz8rsvofmp3uapb54xfa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2026-09-24T04:56:17.237Z</dcterms:created>
  <dcterms:modified xsi:type="dcterms:W3CDTF">2026-09-24T04:56:17.237Z</dcterms:modified>
</cp:coreProperties>
</file>

<file path=docProps/custom.xml><?xml version="1.0" encoding="utf-8"?>
<Properties xmlns="http://schemas.openxmlformats.org/officeDocument/2006/custom-properties" xmlns:vt="http://schemas.openxmlformats.org/officeDocument/2006/docPropsVTypes"/>
</file>