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УП № 642                  УКАЗ ПРЕЗИДЕНТА КЫРГЫЗСКОЙ РЕСПУБЛИКИ               О размере базовой части пенсий в 2007 году      В целях повышения размеров пенсий и в соответствии  со   </w:t>
      </w:r>
      <w:hyperlink w:history="1" r:id="rId1onxp1szpv71bzdwpei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22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 "О государственном  пенсионном  социальномстраховании" постановляю:     1. Установить с 1 января 2007 года базовую часть  пенсий,  назначен-ных согласно Закону Кыргызской Республики </w:t>
      </w:r>
      <w:hyperlink w:history="1" r:id="rIdnyp5hckkau5ryzhxy5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</w:t>
        </w:r>
      </w:hyperlink>
      <w:hyperlink w:history="1" r:id="rIddpl-bquec3elxdttemp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в размере 363 сомов.     2. Размеры компенсационных выплат,  установленных в  соответствии суказами  Президента  Кыргызской  Республики </w:t>
      </w:r>
      <w:hyperlink w:history="1" r:id="rIdmph7dgl1af8ltjppz7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компенсационных выплатах</w:t>
        </w:r>
      </w:hyperlink>
      <w:hyperlink w:history="1" r:id="rIdv66jf6wk6hxofik-_7y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пенсионерам в связи с повышением тарифов на электрическую энергию"</w:t>
        </w:r>
      </w:hyperlink>
      <w:r>
        <w:rPr>
          <w:rFonts w:ascii="Arial" w:cs="Arial" w:eastAsia="Arial" w:hAnsi="Arial"/>
          <w:sz w:val="24"/>
          <w:szCs w:val="24"/>
        </w:rPr>
        <w:t xml:space="preserve"> от 5мая 2002 года № 105 и </w:t>
      </w:r>
      <w:hyperlink w:history="1" r:id="rIdlc2zps2jvom_uui3w_y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дополнительных мерах социальной поддержки  уяз-</w:t>
        </w:r>
      </w:hyperlink>
      <w:hyperlink w:history="1" r:id="rId6vwoyayb1o0kus6sajx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вимых слоев населения в условиях введения единого тарифа  на  электричес-</w:t>
        </w:r>
      </w:hyperlink>
      <w:hyperlink w:history="1" r:id="rIdicgopq4nxrlgoqcimh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кую  энергию  для населения"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  от 28 апреля  2006  года  № 192,  не подлежат изменению в связи с вытекающим из настоящего Указа  перерасчетом размеров пенсий.     3. Социальному фонду Кыргызской Республики  обеспечить  в   установ-ленном порядке своевременный перерасчет пенсий и  выплату пенсий  в новыхразмерах.     4. Настоящий Указ вступает в силу со дня подписания.      Президент Кыргызской Республики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dvy37sdnnmk8xhy00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dalil.kg/document/4565</w:t>
      </w:r>
    </w:hyperlink>
  </w:p>
  <w:p>
    <w:pPr>
      <w:spacing w:after="0" w:before="40"/>
      <w:jc w:val="center"/>
    </w:pPr>
    <w:hyperlink w:history="1" r:id="rIdgixqge7i_hkyrlafbmg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nxp1szpv71bzdwpeiqt" Type="http://schemas.openxmlformats.org/officeDocument/2006/relationships/hyperlink" Target="https://dalil.kg/document/557#5" TargetMode="External"/><Relationship Id="rIdnyp5hckkau5ryzhxy5xrw" Type="http://schemas.openxmlformats.org/officeDocument/2006/relationships/hyperlink" Target="https://dalil.kg/document/557" TargetMode="External"/><Relationship Id="rIddpl-bquec3elxdttempzx" Type="http://schemas.openxmlformats.org/officeDocument/2006/relationships/hyperlink" Target="https://dalil.kg/document/557" TargetMode="External"/><Relationship Id="rIdmph7dgl1af8ltjppz7kw9" Type="http://schemas.openxmlformats.org/officeDocument/2006/relationships/hyperlink" Target="https://dalil.kg/document/3739" TargetMode="External"/><Relationship Id="rIdv66jf6wk6hxofik-_7y9v" Type="http://schemas.openxmlformats.org/officeDocument/2006/relationships/hyperlink" Target="https://dalil.kg/document/3739" TargetMode="External"/><Relationship Id="rIdlc2zps2jvom_uui3w_y_c" Type="http://schemas.openxmlformats.org/officeDocument/2006/relationships/hyperlink" Target="https://dalil.kg/document/4461" TargetMode="External"/><Relationship Id="rId6vwoyayb1o0kus6sajx5v" Type="http://schemas.openxmlformats.org/officeDocument/2006/relationships/hyperlink" Target="https://dalil.kg/document/4461" TargetMode="External"/><Relationship Id="rIdicgopq4nxrlgoqcimhcvt" Type="http://schemas.openxmlformats.org/officeDocument/2006/relationships/hyperlink" Target="https://dalil.kg/document/44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dvy37sdnnmk8xhy00j6" Type="http://schemas.openxmlformats.org/officeDocument/2006/relationships/hyperlink" Target="https://dalil.kg/document/4565" TargetMode="External"/><Relationship Id="rIdgixqge7i_hkyrlafbmg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2026-09-24T10:15:02.109Z</dcterms:created>
  <dcterms:modified xsi:type="dcterms:W3CDTF">2026-09-24T10:15:02.109Z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