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26 марта 2003 года № 168                                 ПОЛОЖЕНИЕ              о приватизации государственной собственности                      методом продажи на аукционе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2004 года N 277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года N 622</w:t>
      </w:r>
    </w:p>
    <w:p>
      <w:pPr>
        <w:spacing w:after="120"/>
        <w:jc w:val="both"/>
      </w:pPr>
      <w:hyperlink w:history="1" r:id="rIdtougylcaonegxifhmhd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2ageqybt4lm2buyejlhm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_8151lonfeozeyetpzo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 N 605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zbiip-b4t4mzfoxltgf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2010 года №139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Общие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Настоящее Положение разработано в соответствии с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 и Законом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государственной собственности в Кыргызской Республике"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условия и порядок приватизации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методом продажи на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Конкурс является методом продажи государственной собственности, 
 при котором покупатель приватизируемого объекта принимает на себя 
 определенные обязательства, установленные условиями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зависимости от предъявляемых к покупателю государственного имущества 
 требований конкурс может быть коммерческим или инвестиционным.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случае, если объект приватизации остался нереализованным после 
 проведения коммерческого или инвестиционного конкурса, он может быть 
 выставлен на конкурс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r>
        <w:rPr>
          <w:rFonts w:ascii="Arial" w:cs="Arial" w:eastAsia="Arial" w:hAnsi="Arial"/>
          <w:sz w:val="20"/>
          <w:szCs w:val="20"/>
        </w:rPr>
        <w:t xml:space="preserve">19 сентября 2009 года N 605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Продавцом государственной собственности (далее - Продавец) высту-
 пает уполномоченный государственный орган по приватизации и управлению 
 государственным имуществом - Государственный комитет Кыргызской 
 Республики по управлению государственным имуществом, а также юриди-
 ческие лица, которым Правительством Кыргызской Республики, предостав-
 лены полномочия на организацию и осуществление продажи государственного 
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Организатором конкурса выступает Продавец государственного имущества. 
 Продавец государственного имущества определяет дату, место и порядок 
 проведения конкурса, обеспечивает своевременную публикацию информа-
 ционного сообщения о проведении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5cj5df5ro4dkkjtuhbo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tubev4ausponllf20f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Покупателями государственного имущества могут быть физические или 
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Покупателями приватизируемого государственного имущества не могут быть 
 физические лица, признанные в установленном порядке недееспособными, 
 государственные учреждения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fzz3qfmf3gr9ok9du8dc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Объектами, приватизация которых осуществляется путем продажи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принадлежащие государству пакет акций (долей) в капитале (уставном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капитале) хозяйственных товариществ и обществ, созданных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государственное предприятие как имущественный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составляющие работоспособный комплекс производственные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непроизводственные подразделения государственного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созданные в результате проведения реорганизации (ликвидации)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отдельные составные части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Принадлежащие государству на праве собственности акции (доли)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 (уставном капитале) хозяйственных товариществ и обществ,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не в процессе приватизации, также могут быть реализованы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enyj_mjgoxit9umzjjh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2004 года</w:t>
        </w:r>
      </w:hyperlink>
    </w:p>
    <w:p>
      <w:pPr>
        <w:spacing w:after="120"/>
        <w:jc w:val="both"/>
      </w:pPr>
      <w:hyperlink w:history="1" r:id="rIdrvcm380jojwbo5fmm09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277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Подготовка и проведение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После принятия решения о продаже на аукционе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Продавец формирует комиссию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При использовании коммерческого и инвестиционного конкурсов 
 устанавливается перечень обязательств по отношению к объекту привати-
 зации, которые должен принять на себя покупатель.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обязательств зависит от объекта приватизации и должен быть 
 определен Продавцом до момента объявления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коммерческого и инвестиционного конкурсов могут включать в себя 
 следующие обязательства Покупателя в отношении объекта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сумма предлагаемых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социальная программа в области заработной платы, уровня занятости, 
 использования объектов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выход на новые рынки сбыта или освоение существующих;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освоение выпуска новой конкурентоспособной или импортозамещающей 
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внедрение эффективного менеджмента, повышение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обязательства по защите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должны иметь количественное выражение, а также сроки их 
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firszk25tn5cnu55owc7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kwcffmavg9hzjouxyl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Решения комиссии принимаются простым большинством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 на заседании членов комиссии. При голосовании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комиссии имеет один голос. Комиссия правомочна решать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отнесенные к ее компетенции, если на заседании присутствует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половины ее членов с правом голоса. При равенстве голосов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решение, за которое голосовал председатель. Решения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оформляются протоколами, которые подписываются членами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принимавшими участие в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Задачей комиссии является подготовка и проведение аукциона.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целью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решение по выбору схемы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решение о допуске (либо об отказе в допуске)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претендентов к участию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дату, место, порядок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своевременную публикацию информационного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высокой оценочной стоимости пакета, приходящейся на данный лот,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полученной в результате применения методов,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актами. Минимальная цена лота в английской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схеме является его стартовой ценой.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Для участия в конкурсе претендент вносит задаток (далее - 
 -гарантийный взнос) в счет обеспечения оплаты приобретаемого на 
 конкурсе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гарантийного взноса составляет 10 процентов от начальной цены 
 продажи приватизируемого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Гарантийный взнос подлежит возврату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участник конкурса не был признан победителем конкурса (срок 
 возврата гарантийного взноса - в течение 10 банковских дней с момента 
 утверждения Продавцом протокола об итогах конкурса);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конкурс признан несостоявшимся (срок возврата гарантийного взноса- 
 - в течение 10 банковских дней с момента утверждения Продавцом протокола 
 об итогах конкурса);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отзыва претендентом зарегистрированной заявки (срок 
 возврата гарантийного взноса - в течение 10 банковских дней с момента 
 получения комиссией по приватизации уведомления об отзыве заявки).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заключении договора купли - продажи с лицом, выигравшим конкурс, 
 сумма внесенного им гарантийного взноса засчитываетс я в счет обяза-
 тельств по заключенному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9ge2dqjlwjfsixyr7j02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bxyygussiioabkleqpq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19 сентября 2009 года N 605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Сообщение о проведении аукциона публикуется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не позднее, чем за 30 дней до даты его проведения и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 информацию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Продавец вправе отказаться от аукциона в любое время, но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за три дня до наступления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В состав конкурсной комиссии входят представители Продавца, 
 заинтересованных министерств и ведомств. В ее состав могут быть вклю-
 чены представители других государственных органов, предприятия 
 (акционерного общества), эксперты. Комиссия может вносить предложение 
 Продавцу о привлечении к работе аудиторских, консультационных, 
 оценочных, экспертных и других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конкурсной комиссии назначается представитель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членов конкурсной комиссии должно быть не менее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dbzgzd-zdbii4eraqav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Решения конкурсной комиссии принимаются простым большинством 
 голосов присутствующих на заседании членов комиссии. При голосовании 
 каждый член комиссии имеет один голос. Комиссия правомочна решать 
 вопросы, отнесенные к ее компетенции, если на заседании присутствуют 
 не менее половины ее членов, имеющих право голоса. При равенстве 
 голосов комиссия принимает решение, за которое голосовал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комиссии оформляются протоколами, которые подписываются членами 
 комиссии, принимавшими участие в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8odytbdh3ls41kzwibn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Задачей конкурсной комиссии является подготовка и проведение 
 конкурса. С этой целью конкурсная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форму заявки (образец типовой заявки представлен в 
 Приложении), обеспечивает прием и регистрацию заявок, с присвоением 
 каждой заявке номера с указанием даты и времени ее поступления, и 
 материалов, необходимых для представления в комиссию, от претендентов, 
 выразивших желание принять 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решение о допуске (либо об отказе в допуске) претендентов 
 к участию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конкурс;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победителя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составляет и подписывает протокол по итогам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exvtlkxbvoh9zbivabg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Информационное сообщение о проведении конкурса по продаже объектов 
 приватизации должно быть опубликовано в средствах массовой информации не 
 менее чем за 30 дней до даты его проведения. Сообщение должно содержать 
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наименование объекта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начальная цена продажи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вид конкурса - коммерческий или инвестиционный;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условия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перечень требований, предъявляемых к покупателю государственного 
 имущества в зависимости от вида конкурса (коммерческий или инвестиционный);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перечень обязательств по отношению к объекту приватизации, которые 
 принимает на себя покупатель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перечень документов, подаваемых претендентами для участия в конкурсе, 
 и требования к их оформлению;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размер и срок внесения гарантийного взноса, необходимые реквизиты 
 счетов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место и сроки приема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место, дата и время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другая необходимая информация, подлежащая обязательному опубликованию 
 в соответствии с законодательством Кыргызской Республики или устанавли-
 ваемая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uctwbgwsbzdzakhjc7n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При продаже акций открытого акционерного общества, созданного в 
 процессе приватизации, обязательному включению в информационное сообщение 
 подлежат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общая площадь земельного участка, на котором расположено недвижимое 
 имущество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общая характеристика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установленные ограничения на перепродажу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основная номенклатура продукции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численность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ограничения на участие нерезидентов Кыргызской Республики, а также 
 резидентов Кыргызской Республики, имеющих в качестве учредителей (участников) 
 и афилированных лиц иностранных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основные финансово-экономические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c5pgawthcp5uslpvetq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69gt66ngjhwoegrpjuj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, 
 </w:t>
      </w:r>
      <w:hyperlink w:history="1" r:id="rIdqzqic1znmgips0bjgjh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9 марта 2010 года N 139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С момента начала приема заявок Продавец предоставляет каждому 
 претенденту возможность ознакомления с имеющейся у него информацией об 
 объекте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Для участия в конкурсе, помимо конкурсных условий, претенденты в 
 установленный срок представляют в адрес конкурсной комиссии следующие 
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заявка на 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копия платежного поручения с отметкой банка об исполнении, 
 подтверждающего внесение гарантийного 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предложения по цене за объект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документы, перечень которых прилагается к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иные документы по перечню, объявленному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 лицо имеет право подать только одну заявку, а также только одно 
 предложение по цене за объект приватизации, продаваемый на коммерческом или 
 инвестиционном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lcmdpmgtiexluahx-uj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Юридические лица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заверенные в установленном порядке копии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справку налоговой инспекции, подтверждающую отсутствие у претендента 
 просроченной задолженности по налоговым платежам в бюджеты всех уровней по 
 состоянию на последний квартал, предшествующий дате подачи заявки. Данное 
 требование является не обязательным для иностранного претендента - 
 нерезидента Кыргызской Республики;;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нотариально заверенную копию свидетельства о государственной 
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свидетельство государственного органа по рынку ценных бумаг о 
 регистрации ценных бумаг (для акционерных обществ). Данное требование 
 является не обязательным для иностранного претендента - нерезидента 
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wtgn5j0m9tqtpkqzeqr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piiywvacbutehsik-or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Вместе с заявкой претендент представляет подписанную опись всех 
 представленных документов в 2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подачи заявки и необходимых документов уполномоченным предста-
 вителем претендента он должен предъявить документ, удостоверяющий его право 
 действовать от имени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hbgruvix5aa5yaktujj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21. Для установления соответствия представленных документов требованиям 
 законодательства и условиям конкурса конкурсная комиссия вправе при 
 необходимости запросить дополнительные сведения, а также направить предс-
 тавленные документы на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my7n0-uljlvkbgajwfv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22. Конкурсной комиссией не принимаются заявки с прилагаемыми к ним 
 документами, поступившие после истечения срока приема заявок, указанного 
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vs36eqsafmzcrl6x-yv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23. Претендент не допускается к участию в конкурсе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представленные документы не подтверждают право претендента быть 
 покупателем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представлены не все документы по перечню, указанному в информационном 
 сообщении, либо они оформлены ненадлежащим образом, либо не соответствуют 
 условиям конкурса или требованиям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не подтверждено поступление в установленный срок задатка на счет 
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Претенденту, не допущенному к участию в конкурсе, по его запросу 
 выдается выписка из протокола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kbwiiidvolfszxokvbh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24. В срок не менее чем за 3 дня до окончания приема заявок, претендент 
 имеет право отозвать зарегистрированную заявку путем письменного 
 уведомления Продавца, с направлением этого уведомления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</w:t>
      </w:r>
      <w:hyperlink w:history="1" r:id="rIdodlsmmcaed1nc4h_byy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9 марта 2010 года N 139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25. Решение конкурсной комиссии о признании претендентов участниками 
 конкурса оформляется протоколом приема заявок, который должен быть 
 составлен после истечения срока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r>
        <w:rPr>
          <w:rFonts w:ascii="Arial" w:cs="Arial" w:eastAsia="Arial" w:hAnsi="Arial"/>
          <w:sz w:val="20"/>
          <w:szCs w:val="20"/>
        </w:rPr>
        <w:t xml:space="preserve">9 марта 2010 года N 139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26. Претендент приобретает статус участника конкурса с момента 
 подписания членами комиссии протокола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случае, если получено отрицательное заключение экспертов по документам 
 участника конкурса, данный участник не может в дальнейшем принимать 
 участие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gmnzmrulct3-atcfawq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27. Торги на аукционе проводятся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Участник аукциона, предложивший в ходе торгов самую высокую цену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выставленный лот, становится победителем торгов по данному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28. Конкурс, на участие в котором не было подано заявок, либо к кон-
 курсу допущен только один участник, либо ни один из претендентов не 
 признан участником, признается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признания конкурса несостоявшимся, конкурсная комиссия состав-
 ляет протокол об итогах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fitapfdh_zt5q7d1gof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29. При проведении коммерческого и инвестиционного конкурсов участники 
 подают в конкурсную комиссию предложения по цене за объект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цене за объект приватизации должны быть изложены на 
 государственном или официальном языках, подписаны участником. Цена 
 предложения указывается прописью.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yzuol_gwvixr6nkjloz6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gwxel0otvispdnsz6m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19 сентября 2009 года N 605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30. После проведения конкурса и по итогам конкурса составляется протокол 
 об итогах конкурса, который подписывается присутствующими на заседании 
 членами комиссии. Протокол об итогах конкурса передается на утверждение 
 Продавцу государственного имущества и утверждается в течение 10 дней после 
 даты проведения конкурса. В случае проведения конкурса по реализации 
 государственной собственности стратегического значения данный срок 
 продлевается до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протоколе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состав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сведения об участниках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итоги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30ldwwm-uc6ca7jfhmh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31. Протокол об итогах конкурса с момента его утверждения Продавцом, 
 является документом, удостоверяющим право победителя на заключение договора 
 купли-продажи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Продавца об утверждении протокола об итогах конкурса выдается 
 победителю или его уполномоченному представителю под роспись либо высылается 
 по почте заказным письмом.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Выписка из протокола об итогах конкурса выдается под роспись участникам 
 конкурса или их уполномоченным представителям по их запросу.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s9ywmznv0c0lquevnmf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32. Продавец государственного имущества заключает с победителем конкурса 
 договор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уклонении (отказе) победителя конкурса от заключения договора купли-
 -продажи государственного имущества гарантийный взнос ему не возвращается. 
 В этом случае выставленное на конкурс государственное имущество сохраняется 
 в государственной собственности и может быть повторно выставлено на конкурс 
 либо приватизировано с использованием другого метода.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</w:t>
      </w:r>
      <w:hyperlink w:history="1" r:id="rId-kufqv5x72uas3-wqrfj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33. Торги, проведенные с нарушением правил,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 могут быть признаны судом недействительными по иску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Признание торгов недействительными влечет недействительность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договора, заключенного с лицом, выигравшим торги.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34. К основному условию коммерческого конкурса относится предложение по 
 цене за объект приватизации, которое подается участником конкурса и 
 рассматривается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Предложения, содержащие цену ниже начальной цены продажи,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swmi8edxd3l9jvt19lr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Оформление сделки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35. Победителем коммерческого конкурса становится участник, который, 
 приняв на себя обязательства, предложил самую высокую цену за объект 
 приватизации, выставленный на конкурс.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равенстве двух и более предложений по цене за объект приватизации 
 конкурсная комиссия проводит переговоры с участниками конкурса и предлагает 
 им назначить новые цены за объект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отказа участников конкурса назначить новые цены, победителем 
 признается тот участник, чьи финансово - экономические показатели признаны 
 наилучшими.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35-1. В случае, если объект приватизации остался нереализованным после 
 проведения коммерческого конкурса, он может быть выставлен на конкурс без 
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 без установления цены проводится в порядке, установленном для 
 проведения коммерческого конкурса, но без объявления начальной цены продажи
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
 от 19 сентября 2009 года N 605)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36. В случае отказа от заключения договора, Победитель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сумме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37. При приобретении объекта приватизации на аукционе,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внесенного победителем гарантийного взноса, приходящаяся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приобретенные лоты, включается в сумму его платежа по договору купли-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продажи. Всем участникам аукциона сумма неиспользованного 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 возвращается в течение банковских 10 дней с момента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 результатах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38. В соответствии с условиями инвестиционного конкурса в дополнение 
 к документам, перечень которых изложен в пунктах 18, 19 настоящего 
 Положения, претенденты представляют в адрес конкурсной комиссии 
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бизнес-план;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предложения по объему и характеру принимаемых инвестиционных 
 обязательств в соответствии с мероприятиями, отраженными в бизнес-плане.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irbjhy_gayybcl5ze9ru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39. Инвестиционный конкурс проводится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первом этапе проводится рассмотрение бизнес - планов, экспертиза 
 поступивших от участников конкурса предложений по инвестиционным 
 обязательствам, их объему и характеру;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втором этапе рассматриваются предложения по цене за объект 
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40. Первый этап проводится после составления комиссией протокола приема 
 заявок. Сроки проведения первого этапа определяются решением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первого этапа комиссия определяет наилучшие инвестиционные 
 предложения и предложения, отраженные в бизнес - плане, и определяет 
 участников конкурса, предложивших наиболее оптимальные инвестиционные 
 проекты, которые проходят во второй этап.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участников конкурса, отобранных по результатам первого этапа, 
 не ограничено, но должно быть не менее двух.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dsthhyfqzn7dzatnedt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4О. Вступление в право собственности на приобретенные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наступает после полной оплаты их стоимости,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комиссионного сбора и регистрации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Условия недействительности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41. Отношения между продавцом и покупателем, возникающие при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аукционах принадлежащих государству объектов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 Гражданским кодексом и другими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42. Споры по поводу сделок, совершенных при продаже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на аукционе, в том числе о признании этих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недействительными, рассматриваются соответствующими судами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42-1. В случае, если объект приватизации остался нереализованным 
 после проведения инвестиционного конкурса, он может быть выставлен на 
 конкурс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 без установления цены проводится в порядке, установленном для 
 проведения инвестиционного конкурса, но без объявления начальной цены 
 продажи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r>
        <w:rPr>
          <w:rFonts w:ascii="Arial" w:cs="Arial" w:eastAsia="Arial" w:hAnsi="Arial"/>
          <w:sz w:val="20"/>
          <w:szCs w:val="20"/>
        </w:rPr>
        <w:t xml:space="preserve">19 сентября 2009 года N 605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Особенности проведения аукциона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продаже государственного пакета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43. После утверждения протокола об итогах конкурса между Продавцом 
 государственного имущества и победителем конкурса (далее именуемым 
 Покупателем) заключается договор купли - продажи государственного 
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купли-продажи государственного имущества (объектов недвижимости) 
 подлежит нотариальному удостоверению и государственной регистрации в 
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купли - продажи государственного имущества (государственных 
 пакетов ценных бумаг) подлежит государственной регистрации в порядке, 
 установленном законодательством Кыргызской Республики по рынку 
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kud7qwonped5-lgskjl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44. Государственный комитет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реализует государственные пакеты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своего представителя - профессионального участника рынка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бумаг, осуществляющего брокерскую деятельность (брокер), избираемого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тендерной основе. Аукцион проводится на торговой площадке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организаторов торговли на рынке ценных бумаг, участником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являться представитель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управлению государстсенным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45. Расчет Покупателя за приобретенное на конкурсе государственное 
 имущество осуществляется в сроки, определенные в договоре купли-
 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Гарантийный взнос, внесенный покупателем на счет Продавца, засчиты-
 вается в счет оплаты приобретаемого на конкурсе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приватизации государственного имущества Государственный комитет 
 Кыргызской Республики по управлению государственным имуществом взимает 
 сверх цены продажи комиссионный сбор в размере, определяемом законода-
 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 сроки оплаты комиссионного сбора оговариваются в договоре 
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xrjfxev5vsftwwxbclt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sym243fctjonn8a9kn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46. Право собственности на государственное имущество и государственные 
 пакеты акций переходит от государства его покупателям в порядке, 
 установленном законодательством Кыргызской Республики и договором 
 купли-продажи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ybuwbsfl-2vj4zugndb4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47. (Утратил силу в соответствии с постановлением Правительства КР 
 от </w:t>
      </w:r>
      <w:hyperlink w:history="1" r:id="rIduowemxq2yzqy7isfz_9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48. Продавец государственного имущества должен опубликовать в 
 средствах массовой информации информацию о продаже государственного 
 имущества на коммерческом или инвестиционном конкурсе. По объектам 
 приватизации, занимающим доминирующее или монополистическое положение 
 на республиканском рынке, информация подлежит опубликованию в течение 
 одного месяца со дня совершения сделки, по остальным объектам 
 приватизации - в течение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исчисления сделки по приватизации государственного имущества 
 определяется с момента оформления права собственности на данное 
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5mncdgzyrd5b42vqfnh5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49. Перед торгами акции, выставляемые на продажу методом аукциона,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депонированы на счете депо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управлению государственным имуществом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депозитарии, обслуживающем организатора торговли на рынке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50. Даты начала и окончания торгов, а также продолжительность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 сессии устанавливаются Государственным комитетом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управлению государственным имуществом с учетом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биржевой торговли организаторов торговли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51. По итогам аукциона представитель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заключает сделку с победителем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52. Право собственности на государственный пакет акций переходит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учета прав на ценные бумаги у лица, осуществляющего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депозитарную деятельность, - с момента внесения приходной записи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счету депо приобретателя;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учета прав на ценные бумаг в системе ведения реестра -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внесения приходной записи по лицевому счету приобретателя.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bqoxp6w5ank2thvpug7u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2004 года</w:t>
        </w:r>
      </w:hyperlink>
    </w:p>
    <w:p>
      <w:pPr>
        <w:spacing w:after="120"/>
        <w:jc w:val="both"/>
      </w:pPr>
      <w:hyperlink w:history="1" r:id="rIdw8sce_ljbc9nsjfyhcn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277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Информационное сообщение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Информационное сообщение о проведении аукциона должно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место, дата и время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период приема заявок на участие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наименование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телефон и адрес места, где можно получить материалы и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проводимому аукциону;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расчетный счет, на который должен быть перечислен задаток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(гарантийный взнос), а также уведомление о том, что гарантийный взнос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внесен наличными в кассу Продавца, после чего покупателю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 квитанция;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перечень предоставляемых документов для участия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информация об обязательстве победителя торга оплатить комиссионный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 Государственному комитету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7% от продажной цены объекта приватизации и перечислить 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 расчетный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наименование и местонахождение объекта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технико-экономические и экологические показатели;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форма и условия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стартовая цена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порядок предварительного ознакомления участников с объектом;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сумма задатка и необходимые реквизиты счета, на который он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перечислен;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и порядок отказа от участия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другая информация по усмотрению организатора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Информация о пакетах акций, выставляемых на торги, обязательно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содержать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стартовая цена пакета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площадь земельного участка, на котором расположено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характеристика недвижимого имущества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установленные ограничения на перепродажу акций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балансовый отчет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основная номенклатура продукции (работ, услуг)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численность работников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ограничения на участие нерезидентов Кыргызской Республики,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учредителей (участников) и афилированных лиц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порядок ознакомления покупателей с иными сведениями.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</w:t>
      </w:r>
    </w:p>
    <w:p>
      <w:pPr>
        <w:spacing w:after="120"/>
        <w:jc w:val="both"/>
      </w:pPr>
      <w:hyperlink w:history="1" r:id="rId-tdjmc51af5ytkonqpr-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2004 года N 277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tz2q3rfyzj-tt24zqln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fjqwtpl0xsvfx2vll6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r>
        <w:rPr>
          <w:rFonts w:ascii="Arial" w:cs="Arial" w:eastAsia="Arial" w:hAnsi="Arial"/>
          <w:sz w:val="20"/>
          <w:szCs w:val="20"/>
        </w:rPr>
        <w:t xml:space="preserve">9 марта 2010 года N 139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Заявка на участие в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(для юридических лиц)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Я,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документ, удостоверяющий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(вид документа, серия, номер, кем и когда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выступая от имени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(полное наименование,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адрес и банковские реквизиты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 государства в капитале которого составляет ____%, действуя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доверенности, настоящим заявляю о намерении принять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аукционе, который состоится: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(место и время)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этим намерением нами был оплачен задаток (гаран-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тийный взнос) в размере ___________________ сомов. В случае победы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 аукциона юридическое лицо, полномочным представителем которого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 являюсь, берет на себя обязательство подписать договор купли-продажи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одной недели со дня утверждения Продавцом протокола о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аукциона и своевременно выполнить все его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Я согласен с тем, что в случае признания участника аукциона,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номочным представителем которого я являюсь, победителем торгов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ледующего отказа с моей стороны подписать протокол результатов торгов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продаже лотов или отказа со стороны юридического лица, полномочным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которого я являюсь, заключить договор купли-продажи,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внесенного гарантийного взноса не возвращается, оставаясь 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Я обязуюсь следовать всем правилам проведения аукциона. В частнос-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я обязуюсь участвовать только в тех торгах, право на участие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дает мне размер внесенного мною задатка (гарантийного взноса).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 подписания договора купли-продажи настоящая заявка вместе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протоколом результатов торгов по продаже лотов, подписанным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 проведению аукциона и аукционистом, имеет силу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между Продавцом и Покупателем.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настоящему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Доверенность на право выступать от имени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Заверенные копии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Копия платежного документа, подтверждающего внесение задатка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(гарантийного взноса).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уполномоченного лица: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Дата "____" 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Принято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(заполняемся продавцом)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Заявка на участие в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(для физических лиц)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Я,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документ, удостоверяющий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(вид документа, серия, номер, кем и когда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проживающий по адресу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 настоящим заявляю о намерении принять участие в аукционе,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состоитсє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(место и время)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этим намерением я оплатил гарантийный взнос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победы на торгах аукциона я принимаю на себя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подписать договор купли-продажи в течение одной недели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Продавцом протокола о проведении аукциона и своевременно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 все его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Я согласен с тем, что в случае признания меня победителем торгов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 отказа с моей стороны подписать протокол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по продаже лотов или отказа заключить договор купли-продажи,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внесенного задатка (гарантийного взноса) мне не возвращается,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оставаясь у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Я обязуюсь следовать всем правилам проведения аукциона. В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 обязуюсь участвовать только в тех торгах, право на участие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мне размер внесенного мною задатка (гарантийного взноса).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 подписания договора купли-продажи настоящая заявка вместе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протоколом результатов торгов по продаже лотов, подписанным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 проведению аукциона и аукционистом, имеет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между Продавцом и Покупателем.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настоящему заявлению прилагается копия платежного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подтверждающего внесение задатка (гарантийного взноса).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заявителя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Дата "____" 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Принято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(заполняется продавцом)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Порядок проведения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Общий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Перед торгами по каждому пакету аукционист объявляет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(акционерное общество), кратко характеризует его,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объявляет схему проведения торгов (английская или голландская).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Перед началом каждого торга аукционист объявляет, с каким шагом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изменяться предлагаемая цена лота. В ходе тopгa аукционист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менять шаг, объявляя об этом. При каждом изменении цены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новая цена должна четко произноситься аукционистом.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торгов может использоваться цифровое табло.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После победы участника на данном торге из суммы внесенного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взноса отнимается сумма, приходящаяся на лот,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выставленный на этом торге. Участник может принимать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последующих торгах вплоть до использования всей суммы задатка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взноса. Комиссия по подготовке и проведению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следит за тем, чтобы в очередных торгах активно участвовали (поднимали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номера) только те участники, которые внесли гарантийный взнос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размере, позволяющем им претендовать на приобретение данного лота.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целью комиссия фиксирует в ведомости регистрации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 все изменения свободного остатка гарантийного взноса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участника. В случае обнаружения, что участник принял участие в торге,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имея достаточного, свободного остатка гарантийного взноса,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отстраняет его от дальнейшего участия в аукционе. Такой участник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теряет права на приобретение лотов, выигранных на предыдущих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Непосредственно после завершения каждого торга комиссия заносит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результаты данного торга и составляет по ним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торгов по продаже лотов (см. приложение 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По окончании очередного торга аукционист вправе объявить перерыв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15 минут для внесения записей в протокол аукциона и для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результатов торгов по продаже лотов.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После каждых двух часов работы аукциона объявляется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пятнадцатиминутный перерыв. Перерыв не может быть объявлен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 торгов по конкретному объекту.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На аукционе могут присутствовать только участники, члены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 проведению аукциона, аукционист, иные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 продавцом, отвечающие за проведение аукциона,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Не допускается посещение аукциона лицами в нетрезвом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нарушающими общественный порядок, а также правила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аукциона. Никто из присутствующих, кроме лиц,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и проведением аукциона, не имеет права обсуждать 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аукциона. Не допускается пользование мобильными средствами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Нарушители могут быть удалены из зала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В перерывах между торгами участники аукциона имеют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обращаться в комиссию по подготовке и проведению аукциона,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решает все спорные вопросы, связанные с процедурой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Схема проведения торгов с повышающим шагом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(английская схема)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Аукционист объявляет стартовую цену выставляемого лота и шаг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цены. Участники поднятием своих номеров сигнализируют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готовность приобрести лот по предложенной цене. Если двое или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подняли свои номера, аукционист повышает цену на один шаг.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 повышает цену лота до тех пор, пока не останется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участник, который выражает готовность приобрести лот. Аукционист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трижды повторяет последнюю цену. Комиссия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 проверяет, достаточна ли величина гарантийного взноса,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внесенного данным участником, для права приобретения данного лота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сообщает о результатах проверки аукционисту. В случае положительного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 комиссии аукционист ударом молотка объявляет, что лот продается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участнику, поднявшему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Если при трехкратном объявлении стартовой цены не поднялось 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номера, аукционист, по согласованию с комиссией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аукциона, снижает стартовую цену не более чем на 25%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объявляет новый торг по данному лоту. Если после понижения цены на 25%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 75% стартовой цены лота) никто из участников не заявил о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намерении приобрести лот, он снимается с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Схема проведения торгов с понижающим шагом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(голландская схема)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Аукционист объявляет стартовую и минимальную цену лота и шаг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уменьшения цены (по пакетам акций количество лотов в выставленном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пакете акций, стартовую и минимальную цену одного лота и шаг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уменьшения цены). Участники поднятием своих номеров сигнализируют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готовность приобрести лот по предложенной цене. Если никто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не поднял свой номер, аукционист снижает цену на один шаг,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объявляя новую цену. Цена лота понижается с установленным шагом до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пор, пока один из участников не объявит о своем согласии с ценой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поднятием своего номера. После этого (при продаже пакетов 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 объявляет, какое число лотов он хочет приобрести по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Комиссия по подготовке и проведению аукциона проверяет,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достаточна ли величина гарантийного взноса, внесенного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участником, для права приобретения заявленного лота и сообщает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проверки аукционисту. В случае положительного ответа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аукционист ударом молотка объявляет, что лот продается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участнику, поднявшему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Остальные лоты продаются по такой же процедуре.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 случае, если свои номера поднимут больше, чем один участник,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 по своему усмотрению определяет, кто из участников первым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поднял номер. Этот участник, после проверки, объявляется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участники (при продаже пакетов акций), поднявшие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номера, получают право приобрести по данной цене лоты,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востребованные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Если при понижении предлагаемой цены до уровня минимальной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поднялось ни одного номера, аукционист, по согласованию с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 проведению аукциона, снижает минимальную цену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на 25% и объявляет новый торг по непроданным лотам. Если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понижения цены на 25% (до 75% первоначальной минимальной цены лота)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 из участников не заявил о своем намерении приобрести лоты,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снимаются с торгов. Далее пакеты акций выставляются на аукцион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Ведомость регистрации участников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Ведомость составляется в табличной форме. Информация об 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участнике занимает одну строку таблицы. В столбцах таблицы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номер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номер таблички;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категория участника - юридическое лицо/физическое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фамилия, имя, отчество физического лица или полномочного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юридического лица, роспись;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вид, серия, номер, дата и место выдачи документа, удостоверяющего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юридического лица: наименование, номер и дата регистрации,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зарегистрировавшего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адрес, телефон;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банковские реквизиты и номер счет для возврата депозита;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дата уплаты гарантийного взноса, информация о характере платежного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полная сумма уплаты гарантийного 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использование гарантийного взноса в ходе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остаток задатка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Последние два столбца состоят из нескольких строк и заполняются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аукциона по результатам очередных торгов, которые выигрывает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данный участник. После каждой победы в столбце "использование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взноса в ходе торгов" заносится сумма 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взноса, приходящаяся на выигранный лот. Напротив этого числа в столбце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"остаток гарантийного взноса" заносится сумма гарантийного взноса,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оставшаяся неиспользованной после данного тopгa.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Протокол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N ____ от "____"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Торги состоялись: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Место: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Дата: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Комиссия по подготовке и проведению аукциона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Секретарь: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Аукционист: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Результаты торгов пакетов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Пакет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Наименование объекта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Схема торга (английская/голландская)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Номер | Количество | Стартовая | Минимальная | Продажная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|Победитель|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лота | акций | цена | цена | цена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|-------|------------|-----------|-------------|-----------|----------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1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|-------|------------|-----------|-------------|-----------|----------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т.д.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Всего продано: _____________________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Осталось не проданным: _____________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Пакет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Наименование объекта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Схема торга (английская/голландская)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Номер | Количество | Стартовая | Минимальная | Продажная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|Победитель|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лота | акций | цена | цена | цена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|-------|------------|-----------|-------------|-----------|----------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1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|-------|------------|-----------|-------------|-----------|----------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т.д.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Всего продано: _____________________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Осталось не проданным: _____________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(и т.д. по каждому пакету)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Секретарь: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Аукционист: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Результаты торгов других объектов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Наименование объекта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Схема торга (английская/голландская)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Номер | Стартовая | Минимальная | Продажная | Победитель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лота | цена | цена | цена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|---------|-------------|---------------|-------------|---------------|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|---------|-------------|---------------|-------------|---------------|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____________________________________________________ продан (не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объекта)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Секретарь: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комиссии: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Аукционист: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</w:t>
      </w:r>
    </w:p>
    <w:p>
      <w:pPr>
        <w:spacing w:after="120"/>
        <w:jc w:val="both"/>
      </w:pPr>
      <w:hyperlink w:history="1" r:id="rIdfpfmq5nmfrqcenc2jzn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2004 года N 277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результатов торгов по продаже 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N ____ от "____" 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Состав комиссии по подготовке и проведению аукциона: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Секретарь: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Название акционерного общества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Адрес акционерного общества: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результате проведения аукциона лот(ы) N ______, состоящий(ие)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наименование объекта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(количество акций, % от общего количества акций АО) продается(ются)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участнику с номером таблички ___,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документ, удостоверяющий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(вид, серия и номер, кем и когда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выступающему от имени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юридического лица - только для юридических лиц)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продажной цене 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Подписи комиссии по подготовке и проведению аукциона: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Председатель: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Секретарь: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комиссии: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участника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победителя торга: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Примечание: в случае, если участник при покупке акций выиграл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 лотов на торге, проведенном по голландской схеме,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один протокол, в котором перечисляются номера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выигранных лотов. При английской схеме на каждый выигранный лот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отдельный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Аукцион N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(дата, время и место подведения итогов аукциона)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Регистрационный номер заявки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Принял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(ф.и.o. регистратора)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Дата "____" 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0bs2cq6wdbscqxxhn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dalil.kg/document/46197</w:t>
      </w:r>
    </w:hyperlink>
  </w:p>
  <w:p>
    <w:pPr>
      <w:spacing w:after="0" w:before="40"/>
      <w:jc w:val="center"/>
    </w:pPr>
    <w:hyperlink w:history="1" r:id="rIdb8geo04w-r2c_pcn16g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ugylcaonegxifhmhdno" Type="http://schemas.openxmlformats.org/officeDocument/2006/relationships/hyperlink" Target="https://dalil.kg/document/56514" TargetMode="External"/><Relationship Id="rId2ageqybt4lm2buyejlhmm" Type="http://schemas.openxmlformats.org/officeDocument/2006/relationships/hyperlink" Target="https://dalil.kg/document/59891" TargetMode="External"/><Relationship Id="rId_8151lonfeozeyetpzocc" Type="http://schemas.openxmlformats.org/officeDocument/2006/relationships/hyperlink" Target="https://dalil.kg/document/91003" TargetMode="External"/><Relationship Id="rIdzbiip-b4t4mzfoxltgfyk" Type="http://schemas.openxmlformats.org/officeDocument/2006/relationships/hyperlink" Target="https://dalil.kg/document/92094" TargetMode="External"/><Relationship Id="rId5cj5df5ro4dkkjtuhbojx" Type="http://schemas.openxmlformats.org/officeDocument/2006/relationships/hyperlink" Target="https://dalil.kg/document/56514" TargetMode="External"/><Relationship Id="rIdhtubev4ausponllf20fcj" Type="http://schemas.openxmlformats.org/officeDocument/2006/relationships/hyperlink" Target="https://dalil.kg/document/59891" TargetMode="External"/><Relationship Id="rIdfzz3qfmf3gr9ok9du8dc3" Type="http://schemas.openxmlformats.org/officeDocument/2006/relationships/hyperlink" Target="https://dalil.kg/document/59891" TargetMode="External"/><Relationship Id="rIdenyj_mjgoxit9umzjjhku" Type="http://schemas.openxmlformats.org/officeDocument/2006/relationships/hyperlink" Target="https://dalil.kg/document/55295" TargetMode="External"/><Relationship Id="rIdrvcm380jojwbo5fmm09yu" Type="http://schemas.openxmlformats.org/officeDocument/2006/relationships/hyperlink" Target="https://dalil.kg/document/55295" TargetMode="External"/><Relationship Id="rIdfirszk25tn5cnu55owc7o" Type="http://schemas.openxmlformats.org/officeDocument/2006/relationships/hyperlink" Target="https://dalil.kg/document/56514" TargetMode="External"/><Relationship Id="rIdikwcffmavg9hzjouxylii" Type="http://schemas.openxmlformats.org/officeDocument/2006/relationships/hyperlink" Target="https://dalil.kg/document/59891" TargetMode="External"/><Relationship Id="rId9ge2dqjlwjfsixyr7j02n" Type="http://schemas.openxmlformats.org/officeDocument/2006/relationships/hyperlink" Target="https://dalil.kg/document/56514" TargetMode="External"/><Relationship Id="rIdbxyygussiioabkleqpqvx" Type="http://schemas.openxmlformats.org/officeDocument/2006/relationships/hyperlink" Target="https://dalil.kg/document/91003" TargetMode="External"/><Relationship Id="rIddbzgzd-zdbii4eraqavgk" Type="http://schemas.openxmlformats.org/officeDocument/2006/relationships/hyperlink" Target="https://dalil.kg/document/56514" TargetMode="External"/><Relationship Id="rId8odytbdh3ls41kzwibnzw" Type="http://schemas.openxmlformats.org/officeDocument/2006/relationships/hyperlink" Target="https://dalil.kg/document/56514" TargetMode="External"/><Relationship Id="rIdexvtlkxbvoh9zbivabgh0" Type="http://schemas.openxmlformats.org/officeDocument/2006/relationships/hyperlink" Target="https://dalil.kg/document/56514" TargetMode="External"/><Relationship Id="rIductwbgwsbzdzakhjc7nng" Type="http://schemas.openxmlformats.org/officeDocument/2006/relationships/hyperlink" Target="https://dalil.kg/document/56514" TargetMode="External"/><Relationship Id="rIdc5pgawthcp5uslpvetqeg" Type="http://schemas.openxmlformats.org/officeDocument/2006/relationships/hyperlink" Target="https://dalil.kg/document/56514" TargetMode="External"/><Relationship Id="rId69gt66ngjhwoegrpjujzp" Type="http://schemas.openxmlformats.org/officeDocument/2006/relationships/hyperlink" Target="https://dalil.kg/document/59891" TargetMode="External"/><Relationship Id="rIdqzqic1znmgips0bjgjhsz" Type="http://schemas.openxmlformats.org/officeDocument/2006/relationships/hyperlink" Target="https://dalil.kg/document/92094" TargetMode="External"/><Relationship Id="rIdlcmdpmgtiexluahx-ujar" Type="http://schemas.openxmlformats.org/officeDocument/2006/relationships/hyperlink" Target="https://dalil.kg/document/56514" TargetMode="External"/><Relationship Id="rIdwtgn5j0m9tqtpkqzeqrfj" Type="http://schemas.openxmlformats.org/officeDocument/2006/relationships/hyperlink" Target="https://dalil.kg/document/56514" TargetMode="External"/><Relationship Id="rIdapiiywvacbutehsik-or7" Type="http://schemas.openxmlformats.org/officeDocument/2006/relationships/hyperlink" Target="https://dalil.kg/document/59891" TargetMode="External"/><Relationship Id="rIdhbgruvix5aa5yaktujjnq" Type="http://schemas.openxmlformats.org/officeDocument/2006/relationships/hyperlink" Target="https://dalil.kg/document/56514" TargetMode="External"/><Relationship Id="rIdmy7n0-uljlvkbgajwfvvu" Type="http://schemas.openxmlformats.org/officeDocument/2006/relationships/hyperlink" Target="https://dalil.kg/document/56514" TargetMode="External"/><Relationship Id="rIdvs36eqsafmzcrl6x-yvtg" Type="http://schemas.openxmlformats.org/officeDocument/2006/relationships/hyperlink" Target="https://dalil.kg/document/56514" TargetMode="External"/><Relationship Id="rIdkbwiiidvolfszxokvbhlv" Type="http://schemas.openxmlformats.org/officeDocument/2006/relationships/hyperlink" Target="https://dalil.kg/document/56514" TargetMode="External"/><Relationship Id="rIdodlsmmcaed1nc4h_byydn" Type="http://schemas.openxmlformats.org/officeDocument/2006/relationships/hyperlink" Target="https://dalil.kg/document/92094" TargetMode="External"/><Relationship Id="rIdgmnzmrulct3-atcfawqic" Type="http://schemas.openxmlformats.org/officeDocument/2006/relationships/hyperlink" Target="https://dalil.kg/document/56514" TargetMode="External"/><Relationship Id="rIdfitapfdh_zt5q7d1gofwg" Type="http://schemas.openxmlformats.org/officeDocument/2006/relationships/hyperlink" Target="https://dalil.kg/document/56514" TargetMode="External"/><Relationship Id="rIdyzuol_gwvixr6nkjloz6p" Type="http://schemas.openxmlformats.org/officeDocument/2006/relationships/hyperlink" Target="https://dalil.kg/document/56514" TargetMode="External"/><Relationship Id="rIdngwxel0otvispdnsz6mlo" Type="http://schemas.openxmlformats.org/officeDocument/2006/relationships/hyperlink" Target="https://dalil.kg/document/91003" TargetMode="External"/><Relationship Id="rId30ldwwm-uc6ca7jfhmhwu" Type="http://schemas.openxmlformats.org/officeDocument/2006/relationships/hyperlink" Target="https://dalil.kg/document/56514" TargetMode="External"/><Relationship Id="rIds9ywmznv0c0lquevnmfay" Type="http://schemas.openxmlformats.org/officeDocument/2006/relationships/hyperlink" Target="https://dalil.kg/document/56514" TargetMode="External"/><Relationship Id="rId-kufqv5x72uas3-wqrfj4" Type="http://schemas.openxmlformats.org/officeDocument/2006/relationships/hyperlink" Target="https://dalil.kg/document/56514" TargetMode="External"/><Relationship Id="rIdswmi8edxd3l9jvt19lrcx" Type="http://schemas.openxmlformats.org/officeDocument/2006/relationships/hyperlink" Target="https://dalil.kg/document/56514" TargetMode="External"/><Relationship Id="rIdirbjhy_gayybcl5ze9ru5" Type="http://schemas.openxmlformats.org/officeDocument/2006/relationships/hyperlink" Target="https://dalil.kg/document/56514" TargetMode="External"/><Relationship Id="rIddsthhyfqzn7dzatnedtgz" Type="http://schemas.openxmlformats.org/officeDocument/2006/relationships/hyperlink" Target="https://dalil.kg/document/56514" TargetMode="External"/><Relationship Id="rIdkud7qwonped5-lgskjlbr" Type="http://schemas.openxmlformats.org/officeDocument/2006/relationships/hyperlink" Target="https://dalil.kg/document/56514" TargetMode="External"/><Relationship Id="rIdxrjfxev5vsftwwxbclt3u" Type="http://schemas.openxmlformats.org/officeDocument/2006/relationships/hyperlink" Target="https://dalil.kg/document/56514" TargetMode="External"/><Relationship Id="rIdtsym243fctjonn8a9knes" Type="http://schemas.openxmlformats.org/officeDocument/2006/relationships/hyperlink" Target="https://dalil.kg/document/59891" TargetMode="External"/><Relationship Id="rIdybuwbsfl-2vj4zugndb48" Type="http://schemas.openxmlformats.org/officeDocument/2006/relationships/hyperlink" Target="https://dalil.kg/document/56514" TargetMode="External"/><Relationship Id="rIduowemxq2yzqy7isfz_9vk" Type="http://schemas.openxmlformats.org/officeDocument/2006/relationships/hyperlink" Target="https://dalil.kg/document/56514" TargetMode="External"/><Relationship Id="rId5mncdgzyrd5b42vqfnh5c" Type="http://schemas.openxmlformats.org/officeDocument/2006/relationships/hyperlink" Target="https://dalil.kg/document/56514" TargetMode="External"/><Relationship Id="rIdbqoxp6w5ank2thvpug7u_" Type="http://schemas.openxmlformats.org/officeDocument/2006/relationships/hyperlink" Target="https://dalil.kg/document/55295" TargetMode="External"/><Relationship Id="rIdw8sce_ljbc9nsjfyhcntd" Type="http://schemas.openxmlformats.org/officeDocument/2006/relationships/hyperlink" Target="https://dalil.kg/document/55295" TargetMode="External"/><Relationship Id="rId-tdjmc51af5ytkonqpr-q" Type="http://schemas.openxmlformats.org/officeDocument/2006/relationships/hyperlink" Target="https://dalil.kg/document/55295" TargetMode="External"/><Relationship Id="rIdtz2q3rfyzj-tt24zqlnoz" Type="http://schemas.openxmlformats.org/officeDocument/2006/relationships/hyperlink" Target="https://dalil.kg/document/56514" TargetMode="External"/><Relationship Id="rIdpfjqwtpl0xsvfx2vll6if" Type="http://schemas.openxmlformats.org/officeDocument/2006/relationships/hyperlink" Target="https://dalil.kg/document/59891" TargetMode="External"/><Relationship Id="rIdfpfmq5nmfrqcenc2jznnx" Type="http://schemas.openxmlformats.org/officeDocument/2006/relationships/hyperlink" Target="https://dalil.kg/document/55295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0bs2cq6wdbscqxxhn8j" Type="http://schemas.openxmlformats.org/officeDocument/2006/relationships/hyperlink" Target="https://dalil.kg/document/46197" TargetMode="External"/><Relationship Id="rIdb8geo04w-r2c_pcn16g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2026-09-24T07:38:10.358Z</dcterms:created>
  <dcterms:modified xsi:type="dcterms:W3CDTF">2026-09-24T07:38:10.358Z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