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9xd1dxfrtqchjg_qg9d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 мая 2001 года УП N 152                               Утверждено                          </w:t>
      </w:r>
      <w:hyperlink w:history="1" r:id="rIdyf5_axjmfhefn9dr8ixad">
        <w:r>
          <w:rPr>
            <w:rFonts w:ascii="Arial" w:cs="Arial" w:eastAsia="Arial" w:hAnsi="Arial"/>
            <w:color w:val="1D4ED8"/>
            <w:sz w:val="24"/>
            <w:szCs w:val="24"/>
            <w:u w:val="single"/>
          </w:rPr>
          <w:t xml:space="preserve"> Указом</w:t>
        </w:r>
      </w:hyperlink>
      <w:r>
        <w:rPr>
          <w:rFonts w:ascii="Arial" w:cs="Arial" w:eastAsia="Arial" w:hAnsi="Arial"/>
          <w:sz w:val="24"/>
          <w:szCs w:val="24"/>
        </w:rPr>
        <w:t xml:space="preserve"> Президента                         Кыргызской Республики                   от 24 октября 1996 года N УП-309                                ПОЛОЖЕНИЕ                          о сельском курултае                           I. Общие положения     1.   Для  принятия  коллективных  решений  по  важнейшим  вопросамместного   значения,   требующим  обсуждения  с  членами   сообщества,согласно  принципам  местного  самоуправления  в  сельских  местностяхсозываются сельские курултаи (далее - курултай).    2. На курултае могут обсуждаться вопросы принятия Устава  местногосообщества   (айыл   мыйзамы),  внесения  изменений   и  дополнений  внего, проблемы социально-экономического развития сообщества,  созданиякоммунальной собственности и ее управления,  а также не противоречащиезаконам  Кыргызской  Республики  иные вопросы,  касающиеся  внутреннейжизни сообщества.    3. Решение о созыве курултая,  повестка дня и сроки его проведенияпринимаются сельским (поселковым) кенешем.    4. Айыл окмоту,  группа членов местного сообщества могут выступатьинициаторами созыва курултая.    5.  Члены  сообщества - инициаторы проведения  курултая  -  должнысобрать   подписи  в  поддержку курултая не менее 10 процентов  членовсообщества и сдать подписные листы в сельский (поселковый)  кенеш.   Всельских  (поселковых) кенешах, состоящих из нескольких сел, подписныелисты  должны  быть подписаны не менее 10 процентами  членов   каждогосельского сообщества.    6. Курултай проводится на принципах гласности, открытости и другихпринципах местного самоуправления.    7.  Курултай  проводится на государственном  языке  или  на  языкемежнационального общения.                II. Порядок созыва и проведения курултая     8.   После   принятия  решения  о  проведении  курултая   сельский(поселковый)   кенеш  образует  организационную  комиссию   (далее   -комиссия), состоящую из пяти-девяти членов.    Представители    в   состав   комиссии   предлагаются    трудовымиколлективами,  органами территориального общественного самоуправления,собраниями  членов  сообщества  по  месту  жительства,   общественнымидвижениями и объединениями.    9.  Комиссия  на  своем  первом заседании избирает   председателя,заместителя и секретаря.    10.    Решение   комиссии   принимается   открытым    голосованиембольшинством голосов его членов.    11. Комиссия разрабатывает и утверждает на  своем  заседании  планмероприятий, связанных с подготовкой и проведением курултая.    12.    Аппарат   айыл   окмоту   обязан   оказывать   всестороннююорганизационно-методическую,  материально-техническую  и  практическуюпомощь комиссии.    13.   Члены    сообщества  должны  быть  информированы   о   местерасположения комиссии, времени ее работы.    14. Повестка дня курултая, время и место его проведения сообщаютсячленам   сообщества   через  средства  массовой   информации,   органытерриториального общественного самоуправления,  сельских старост  и  сиспользованием других возможностей не менее чем за 10 дней  до  началакурултая.    15. В  курултае участвуют делегаты,  избранные на собраниях членовместного  сообщества,   сельских сходах  и  конференциях.   Делегатамимогут  быть   избраны  дееспособные члены сообщества,   достигшие  16-летнего возраста.    16.     Сельский     (поселковый)    кенеш    определяет     нормупредставительства,  порядок  проведения  собраний,  сельских   сходов,конференций.  Контроль за законностью их проведения, действительностьюмандатов делегатов осуществляется комиссией. Для проведения собраний вкрупных домовых, квартальных комитетах могут быть организованы рабочиегруппы.    17.  В  сельских  (поселковых) кенешах,  состоящих  из  несколькихкрупных  населенных  пунктов, предварительно на  собраниях  домовых  иквартальных    комитетов   избираются   представители   на    сельскуюконференцию,  которая, в свою очередь, избирает делегатов на курултай.    18.  Вопросы,  поставленные  на повестку  дня  курултая,  подлежатпредварительному   обсуждению  на  собраниях,  сходах,   конференциях.Поступившие  предложения  и  дополнения направляются  на  рассмотрениекомиссии.    19. Курултай  вправе начать свою работу,  если на нем присутствуетболее половины делегатов.    20. Заседание курултая,  как правило, ведет председатель сельского(поселкового)   кенеша   или  его  заместитель.    На   курултае    попредложению   делегатов  создается  рабочий  президиум,   секретариат,счетная  комиссия.  решение при этом принимается большинством  голосовприсутствующих  делегатов.          III. Принятие решения и объявление о его результатах     21. По обсуждаемому вопросу курултай принимает постановление.    22.  Постановление  курултая  принимается  открытым  или  закрытымголосованием  большинством  голосов  присутствующих  делегатов.  Формаголосования определяется делегатами курултая.    23. Каждый делегат курултая имеет один голос.    24. Принятие  постановления  открытым  голосованием  производитьсяпростым поднятием руки.    25. При  принятии  постановления  курултая  закрытым  голосованиемдолжны быть подготовлены кабины, печать, урны и бюллетени и т.д.    26. Счетная комиссия сообщает результаты голосования.    27. Постановление,  принятое курултаем,  если законодательством непредусмотрено  иное,   вступает  в  силу  со  дня  опубликования   егосельским (поселковым) кенешем и подлежит обязательному исполнению.    28. Итоговые документы курултая хранятся в сельской  управе  (айылокмоту) и по истечении установленного времени сдаются в архив.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bp3xyrqb9tuqbeeby9l">
      <w:r>
        <w:rPr>
          <w:rFonts w:ascii="Arial" w:cs="Arial" w:eastAsia="Arial" w:hAnsi="Arial"/>
          <w:color w:val="132D3F"/>
          <w:sz w:val="16"/>
          <w:szCs w:val="16"/>
          <w:u w:val="single"/>
        </w:rPr>
        <w:t xml:space="preserve">dalil.kg/document/46618</w:t>
      </w:r>
    </w:hyperlink>
  </w:p>
  <w:p>
    <w:pPr>
      <w:spacing w:after="0" w:before="40"/>
      <w:jc w:val="center"/>
    </w:pPr>
    <w:hyperlink w:history="1" r:id="rIdjhno63jsvwgxpwhul4h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xd1dxfrtqchjg_qg9d8" Type="http://schemas.openxmlformats.org/officeDocument/2006/relationships/hyperlink" Target="https://dalil.kg/document/2152" TargetMode="External"/><Relationship Id="rIdyf5_axjmfhefn9dr8ixad" Type="http://schemas.openxmlformats.org/officeDocument/2006/relationships/hyperlink" Target="https://dalil.kg/document/466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bp3xyrqb9tuqbeeby9l" Type="http://schemas.openxmlformats.org/officeDocument/2006/relationships/hyperlink" Target="https://dalil.kg/document/46618" TargetMode="External"/><Relationship Id="rIdjhno63jsvwgxpwhul4h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2026-09-25T06:18:20.693Z</dcterms:created>
  <dcterms:modified xsi:type="dcterms:W3CDTF">2026-09-25T06:18:20.693Z</dcterms:modified>
</cp:coreProperties>
</file>

<file path=docProps/custom.xml><?xml version="1.0" encoding="utf-8"?>
<Properties xmlns="http://schemas.openxmlformats.org/officeDocument/2006/custom-properties" xmlns:vt="http://schemas.openxmlformats.org/officeDocument/2006/docPropsVTypes"/>
</file>