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dtk2rvwxlc5oenoot7-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об учетной регистрации религиозных организаций                        в Кыргызской Республике     1. Религиозные организации и их объединения  (союзы,  ассоциации),объекты  религиозного  назначения (мечети,  церкви,  храмы,  молельныедома   и  т.д.),   действующие  на  территории  Кыргызской  Республикинезависимо  от  времени  образования,  подлежат  обязательной  учетнойрегистрации  в  Государственной комиссии при Правительстве  КыргызскойРеспублики  по  делам религий (далее - Государственная комиссия).    Деятельность    религиозных   организаций   и   их    объединений,функционирование    объектов  религиозного  назначения   без   учетнойрегистрации в соответствии с настоящим Положением запрещается.    2. Религиозная  организация может быть зарегистрирована,  если онаобъединяет не менее 10 совершеннолетних граждан Кыргызской Республики.    Объединение религиозных  организаций  может быть зарегистрировано,если  оно  включает  в  себя  не  менее  двух  зарегистрированных    всоответствии с настоящим Положением религиозных организаций.    3. Для учетной регистрации представляется заявление с  приложениемустава,   протокола  учредительного собрания  (конференции,  съезда  ит.д.)  и  списка  инициаторов  создания религиозной  организации   илиобъединения религиозных организаций.    Устав религиозной организации должен содержать следующие сведения:    - о  целях,  задачах,  месте нахождения и территориальных границахдеятельности религиозной организации;    - о вероисповедной принадлежности;    - о порядке образования и структуре управления;    - о порядке назначения руководящих органов и сроках их полномочий;    - об имущественном положении,  источниках  образования  средств  иимущественных   отношениях внутри самой организации и взаимоотношенияхс другими организациями;    - о порядке реорганизации или ликвидации данной организации;    - иные сведения, необходимые для деятельности данной организации.    Если   религиозная   организация  структурно   входит   в   другуюрелигиозную   организацию,  то  это  фиксируется  в  уставе.   Учетнаярегистрация  такой  религиозной организации осуществляется  только  попредставлению вышестоящей организации.    Список инициаторов должен включать следующие сведения:    -  фамилия,   имя,  отчество, число, месяц и год  рождения,  адреспостоянного  места  жительства,  место работы и  должность  (в  случаесоздания религиозной организации);    -  полное  название  религиозной организации  и  его  руководящегооргана,  адрес, номер телефона, фамилии, имена и отчества руководителяи его заместителей (в случае создания религиозного объединения).    Для   учетной   регистрации   объектов   религиозного   назначениясоответствующей  религиозной организацией в  Государственную  комиссиюили  в  уполномоченный  ею  орган по месту  их  расположения  подаетсязаявление с  приложением Устава, документов, подтверждающих  право  навладение или пользование ими.    4.  Государственная  комиссия рассматривает заявления  об  учетнойрегистрации  в  течение  одного месяца  со  дня  подачи  заявления   ипринимает соответствующее решение.    5.   При   принятии   решения  об  учетной  регистрации   выдаетсясвидетельство установленного образца (форма N 1).    Религиозные организации и  их  объединения,  объекты  религиозногоназначения   получают  право на осуществление религиозной деятельностис момента выдачи свидетельства об учетной регистрации.    6.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7.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8. В учетной регистрации религиозных организаций и их объединений,объектов  религиозного  назначения  может  быть  отказано,   если   ихдеятельность  не соответствует законодательству Кыргызской Республики,представляет   угрозу   государственной   безопасности,     социальнойстабильности,   межэтническому   и   межконфессиональному    согласию,общественному порядку, здоровью и нравственности населения.    Решение об  отказе  в учетной регистрации оформляется и выдается вписьменном  виде  с указанием причин.  Религиозная организация  вправеобжаловать данное решение в судебном порядке.    9.   Государственная   комиссия   вправе   выносить   решение    оприостановлении   деятельности  на  определенный срок тех  религиозныхорганизаций,  которые нарушают законодательство Кыргызской  Республикиили  условия  деятельности,   оговоренные в учредительных  документах,либо  давать  указания об устранении нарушений, не приостанавливая  ихдеятельность.    10.  Государственная  комиссия  может  отозвать  свидетельство  обучетной  регистрации религиозной организации или их объединения,  еслиее   деятельность   не   соответствует   законодательству   КыргызскойРеспублики,   представляет  угрозу  государственной   и   общественнойбезопасности,     социальной    стабильности,     межэтническому     имежконфессиональному согласию, здоровью и нравственности населения.    11.   Решения  Государственной  комиссии  о  приостановлении   илипрекращении деятельности религиозных организаций могут быть обжалованыв  судебном порядке.    12. Религиозные организации и их  объединения,  прошедшие  учетнуюрегистрацию,  обязаны ежегодно информировать Государственную  комиссиюоб изменениях сведений, указанных в пункте 3 настоящего Положения.    13. Для  получения права юридического лица религиозные организациипроходят   государственную   регистрацию   в   Министерстве    юстицииКыргызской  Республики   или  его  территориальных  органах  по  местунахождения религиозной организации в установленном законом порядке.     Руководитель Администрации    Президента Кыргызской Республики                  К.Жумалиев                                 Форма N 1                        Государственная комиссия                при Правительстве Кыргызской Республики                           по делам религий                          СВИДЕТЕЛЬСТВО N ____            об учетной регистрации религиозной организации     Религиозная организация __________________________________________зарегистрирована    Государственной   комиссией   при    ПравительствеКыргызской Республики по делам религий "___" ___________________ 199__года и внесена в единый учетный реестр религиозных организаций.    Вероисповедная принадлежность ____________________________________    Руководящий орган ________________________________________________    Основные цели деятельности _______________________________________    Настоящее свидетельство дает право  на  осуществление  религиознойдеятельности без предоставления права юридического лица.     Председатель     Руководитель Администрации    Президента Кыргызской Республики                  К.Жумалиев                              Приложение 2                               Утверждено                           Указом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ksh__krqrdki-7apubq">
      <w:r>
        <w:rPr>
          <w:rFonts w:ascii="Arial" w:cs="Arial" w:eastAsia="Arial" w:hAnsi="Arial"/>
          <w:color w:val="132D3F"/>
          <w:sz w:val="16"/>
          <w:szCs w:val="16"/>
          <w:u w:val="single"/>
        </w:rPr>
        <w:t xml:space="preserve">dalil.kg/document/46630</w:t>
      </w:r>
    </w:hyperlink>
  </w:p>
  <w:p>
    <w:pPr>
      <w:spacing w:after="0" w:before="40"/>
      <w:jc w:val="center"/>
    </w:pPr>
    <w:hyperlink w:history="1" r:id="rId2wiupzvc9pvpirfhtyp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tk2rvwxlc5oenoot7-d"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ksh__krqrdki-7apubq" Type="http://schemas.openxmlformats.org/officeDocument/2006/relationships/hyperlink" Target="https://dalil.kg/document/46630" TargetMode="External"/><Relationship Id="rId2wiupzvc9pvpirfhtyp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2026-09-24T08:44:59.856Z</dcterms:created>
  <dcterms:modified xsi:type="dcterms:W3CDTF">2026-09-24T08:44:59.856Z</dcterms:modified>
</cp:coreProperties>
</file>

<file path=docProps/custom.xml><?xml version="1.0" encoding="utf-8"?>
<Properties xmlns="http://schemas.openxmlformats.org/officeDocument/2006/custom-properties" xmlns:vt="http://schemas.openxmlformats.org/officeDocument/2006/docPropsVTypes"/>
</file>