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                 в соответствии с </w:t>
      </w:r>
      <w:hyperlink w:history="1" r:id="rId34oznizookdyoba91ok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19 июня 2008 года УП № 223 г.Бишкек, Дом Правительстваот 25 октября 2007 года УП № 472                  УКАЗ ПРЕЗИДЕНТА КЫРГЫЗСКОЙ РЕСПУБЛИКИ           О внесении изменения и дополнения в Указ Президента            Кыргызской Республики "Об оптимизации структуры            государственных органов Кыргызской Республики"                        от 30 ноября 2005 года      В целях оптимизации структуры и совершенствования системы управле-ния Социального фонда Кыргызской Республики постановляю:     1. Внести в </w:t>
      </w:r>
      <w:hyperlink w:history="1" r:id="rId4migy2kvsflj3lv2m6u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  оптимизацииструктуры  государственных  органов Кыргызской Республики" от 30 ноября2005 года № 607 следующие изменение и дополнение:     - в  пункте  35  </w:t>
      </w:r>
      <w:hyperlink w:history="1" r:id="rIdrvcu-4nndlynjo9mceu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1</w:t>
        </w:r>
      </w:hyperlink>
      <w:r>
        <w:rPr>
          <w:rFonts w:ascii="Arial" w:cs="Arial" w:eastAsia="Arial" w:hAnsi="Arial"/>
          <w:sz w:val="24"/>
          <w:szCs w:val="24"/>
        </w:rPr>
        <w:t xml:space="preserve"> "Предельная численность работниковминистерств, государственных комитетов, административных ведомств, дру-гих центральных органов Кыргызской Республики" к вышеназванному Указу:     цифры "1304",  "131",  "1173"  заменить   соответственно   цифрами"1373", "208", "1165";     - в примечании к </w:t>
      </w:r>
      <w:hyperlink w:history="1" r:id="rIdc-uzrlfgr3qtvjvdjrp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4</w:t>
        </w:r>
      </w:hyperlink>
      <w:r>
        <w:rPr>
          <w:rFonts w:ascii="Arial" w:cs="Arial" w:eastAsia="Arial" w:hAnsi="Arial"/>
          <w:sz w:val="24"/>
          <w:szCs w:val="24"/>
        </w:rPr>
        <w:t xml:space="preserve"> "Минимальные нормы штатной числен-ности  государственных служащих управленческих структур государственныхорганов", утвержденному вышеназванным Указом:     абзац третий  пункта 1 после слова "исключением" дополнить словами"Социального фонда Кыргызской Республики,".     2. Контроль  за исполнением данного Указа возложить на отдел орга-низационной работы и политики государственного управления АдминистрацииПрезидента Кыргызской Республики.     3. Настоящий Указ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ei3oiecjp0trmnzjaj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dalil.kg/document/4677</w:t>
      </w:r>
    </w:hyperlink>
  </w:p>
  <w:p>
    <w:pPr>
      <w:spacing w:after="0" w:before="40"/>
      <w:jc w:val="center"/>
    </w:pPr>
    <w:hyperlink w:history="1" r:id="rIdd2emuehdgahxrjbttqt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4oznizookdyoba91okek" Type="http://schemas.openxmlformats.org/officeDocument/2006/relationships/hyperlink" Target="https://dalil.kg/document/4750" TargetMode="External"/><Relationship Id="rId4migy2kvsflj3lv2m6ufz" Type="http://schemas.openxmlformats.org/officeDocument/2006/relationships/hyperlink" Target="https://dalil.kg/document/4370" TargetMode="External"/><Relationship Id="rIdrvcu-4nndlynjo9mceull" Type="http://schemas.openxmlformats.org/officeDocument/2006/relationships/hyperlink" Target="https://dalil.kg/document/4370#1" TargetMode="External"/><Relationship Id="rIdc-uzrlfgr3qtvjvdjrpi3" Type="http://schemas.openxmlformats.org/officeDocument/2006/relationships/hyperlink" Target="https://dalil.kg/document/4370#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ei3oiecjp0trmnzjajdk" Type="http://schemas.openxmlformats.org/officeDocument/2006/relationships/hyperlink" Target="https://dalil.kg/document/4677" TargetMode="External"/><Relationship Id="rIdd2emuehdgahxrjbttqtb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2026-09-23T17:20:34.323Z</dcterms:created>
  <dcterms:modified xsi:type="dcterms:W3CDTF">2026-09-23T17:20:34.323Z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