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декабря 2007 года УП № 556                  УКАЗ ПРЕЗИДЕНТА КЫРГЫЗСКОЙ РЕСПУБЛИКИ               О размере базовой части пенсий в 2008 году      В целях  повышения размеров пенсий и выполнения норм </w:t>
      </w:r>
      <w:hyperlink w:history="1" r:id="rIdiwyw2mwvnosuyrktk2t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За-кона Кыргызской Республики  </w:t>
      </w:r>
      <w:hyperlink w:history="1" r:id="rIddofpt4gpq6yabiucico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государственном  пенсионном  социальном</w:t>
        </w:r>
      </w:hyperlink>
      <w:hyperlink w:history="1" r:id="rIdgmztbnb9hieek9cd4ps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страховании"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постановляю:     1. Установить с 1 января 2008 года базовую часть пенсий, назначен-ных согласно Закону Кыргызской Республики "О государственном пенсионномсоциальном страховании", в размере 450 сомов.     2. Размеры компенсационных выплат,  установленных в соответствии суказами Президента Кыргызской Республики  </w:t>
      </w:r>
      <w:hyperlink w:history="1" r:id="rIdrue6wght2wsqbwlgvfv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компенсационных  выплатах</w:t>
        </w:r>
      </w:hyperlink>
      <w:hyperlink w:history="1" r:id="rIdof_iiv8am-trfzv_nmv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пенсионерам в связи с повышением тарифов на электрическую энергию"</w:t>
        </w:r>
      </w:hyperlink>
      <w:r>
        <w:rPr>
          <w:rFonts w:ascii="Arial" w:cs="Arial" w:eastAsia="Arial" w:hAnsi="Arial"/>
          <w:sz w:val="24"/>
          <w:szCs w:val="24"/>
        </w:rPr>
        <w:t xml:space="preserve"> от 5мая 2002 года № 105 и </w:t>
      </w:r>
      <w:hyperlink w:history="1" r:id="rIdpvmxmendzwfuodvpzym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дополнительных мерах социальной поддержки уяз-</w:t>
        </w:r>
      </w:hyperlink>
      <w:hyperlink w:history="1" r:id="rIdgxddfyqfw-vb2aw8btm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вимых слоев населения в условиях введения единого тарифа на электричес-</w:t>
        </w:r>
      </w:hyperlink>
      <w:hyperlink w:history="1" r:id="rIdibob5xeteej9nzqfsrf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кую энергию для населения"</w:t>
        </w:r>
      </w:hyperlink>
      <w:r>
        <w:rPr>
          <w:rFonts w:ascii="Arial" w:cs="Arial" w:eastAsia="Arial" w:hAnsi="Arial"/>
          <w:sz w:val="24"/>
          <w:szCs w:val="24"/>
        </w:rPr>
        <w:t xml:space="preserve"> от 28 апреля 2006 года №  192,  не  подлежатизменению  в связи с вытекающим из настоящего Указа перерасчетом разме-ров пенсий.     3.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x4k_lynbd2bcqoqdf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dalil.kg/document/4695</w:t>
      </w:r>
    </w:hyperlink>
  </w:p>
  <w:p>
    <w:pPr>
      <w:spacing w:after="0" w:before="40"/>
      <w:jc w:val="center"/>
    </w:pPr>
    <w:hyperlink w:history="1" r:id="rIdqr7hdqofb3omq7jvfxb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yw2mwvnosuyrktk2tdb" Type="http://schemas.openxmlformats.org/officeDocument/2006/relationships/hyperlink" Target="https://dalil.kg/document/557#5" TargetMode="External"/><Relationship Id="rIddofpt4gpq6yabiucicow7" Type="http://schemas.openxmlformats.org/officeDocument/2006/relationships/hyperlink" Target="https://dalil.kg/document/557" TargetMode="External"/><Relationship Id="rIdgmztbnb9hieek9cd4pskz" Type="http://schemas.openxmlformats.org/officeDocument/2006/relationships/hyperlink" Target="https://dalil.kg/document/557" TargetMode="External"/><Relationship Id="rIdrue6wght2wsqbwlgvfvl9" Type="http://schemas.openxmlformats.org/officeDocument/2006/relationships/hyperlink" Target="https://dalil.kg/document/3739" TargetMode="External"/><Relationship Id="rIdof_iiv8am-trfzv_nmvns" Type="http://schemas.openxmlformats.org/officeDocument/2006/relationships/hyperlink" Target="https://dalil.kg/document/3739" TargetMode="External"/><Relationship Id="rIdpvmxmendzwfuodvpzyma-" Type="http://schemas.openxmlformats.org/officeDocument/2006/relationships/hyperlink" Target="https://dalil.kg/document/4461" TargetMode="External"/><Relationship Id="rIdgxddfyqfw-vb2aw8btmzw" Type="http://schemas.openxmlformats.org/officeDocument/2006/relationships/hyperlink" Target="https://dalil.kg/document/4461" TargetMode="External"/><Relationship Id="rIdibob5xeteej9nzqfsrfav" Type="http://schemas.openxmlformats.org/officeDocument/2006/relationships/hyperlink" Target="https://dalil.kg/document/446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x4k_lynbd2bcqoqdfs6" Type="http://schemas.openxmlformats.org/officeDocument/2006/relationships/hyperlink" Target="https://dalil.kg/document/4695" TargetMode="External"/><Relationship Id="rIdqr7hdqofb3omq7jvfxb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2026-09-24T03:42:39.851Z</dcterms:created>
  <dcterms:modified xsi:type="dcterms:W3CDTF">2026-09-24T03:42:39.851Z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