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      Указом Президента КР                     от </w:t>
      </w:r>
      <w:hyperlink w:history="1" r:id="rIdyubskfon9vt84mdswr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2004 года УП №359</w:t>
        </w:r>
      </w:hyperlink>
      <w:r>
        <w:rPr>
          <w:rFonts w:ascii="Arial" w:cs="Arial" w:eastAsia="Arial" w:hAnsi="Arial"/>
          <w:sz w:val="24"/>
          <w:szCs w:val="24"/>
        </w:rPr>
        <w:t xml:space="preserve">  гор. Бишкек, Дом Правительстваот 2 апреля 193 года УП № 103                   УКАЗ ПРЕЗИДЕНТА КЫРГЫЗСКОЙ РЕСПУБЛИКИ           О создании Кыргызского горно-металлургического института    В целях подготовки высококвалифицированных специалистов для народного хозяйства Республики Кыргызстан в области геологии, горного дела и метал-лургии постановляю:   1. Принять предложения Министерства народного образования  Республики Кыргызстан и Академии наук Республики Кыргызстан о создании в городе Биш-кеке Кыргызского горно-металлургического института.   2. Правительству Республики Кыргызстан до 1 мая 1993 года рассмотретьорганизационные и финансовые вопросы, связанные с созданием  Кыргызского горно-металлургического института.    Президент Республики Кыргызстан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q9apwrbfkzlfjinkv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dalil.kg/document/47529</w:t>
      </w:r>
    </w:hyperlink>
  </w:p>
  <w:p>
    <w:pPr>
      <w:spacing w:after="0" w:before="40"/>
      <w:jc w:val="center"/>
    </w:pPr>
    <w:hyperlink w:history="1" r:id="rIdfvf76qmtje0wussl2x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bskfon9vt84mdswrz4y" Type="http://schemas.openxmlformats.org/officeDocument/2006/relationships/hyperlink" Target="https://dalil.kg/document/48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q9apwrbfkzlfjinkvqr" Type="http://schemas.openxmlformats.org/officeDocument/2006/relationships/hyperlink" Target="https://dalil.kg/document/47529" TargetMode="External"/><Relationship Id="rIdfvf76qmtje0wussl2xl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2026-09-24T13:10:46.588Z</dcterms:created>
  <dcterms:modified xsi:type="dcterms:W3CDTF">2026-09-24T13:10:46.588Z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