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марта </w:t>
      </w:r>
      <w:r>
        <w:rPr>
          <w:rFonts w:ascii="Arial" w:cs="Arial" w:eastAsia="Arial" w:hAnsi="Arial"/>
          <w:sz w:val="24"/>
          <w:szCs w:val="24"/>
        </w:rPr>
        <w:t xml:space="preserve">2020 г</w:t>
      </w:r>
      <w:r>
        <w:rPr>
          <w:rFonts w:ascii="Arial" w:cs="Arial" w:eastAsia="Arial" w:hAnsi="Arial"/>
          <w:sz w:val="24"/>
          <w:szCs w:val="24"/>
        </w:rPr>
        <w:t xml:space="preserve">ода </w:t>
      </w:r>
      <w:r>
        <w:rPr>
          <w:rFonts w:ascii="Arial" w:cs="Arial" w:eastAsia="Arial" w:hAnsi="Arial"/>
          <w:sz w:val="24"/>
          <w:szCs w:val="24"/>
        </w:rPr>
        <w:t xml:space="preserve">№ 156-27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предоставлении материальной помощи гражданам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Положения о предоставления материальной помощи гражданам Аламудунского айылного аймака, в соответствии с </w:t>
      </w:r>
      <w:hyperlink w:history="1" r:id="rId5u1thb5rrla5q2robk0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Аламудунского айылного кенеша № 116-27 от 18.04.2019 года «Об утверждении Положений», Закона Кыргызской Республики ст. 18, 55 </w:t>
      </w:r>
      <w:hyperlink w:history="1" r:id="rIdffbkc-paycuygnvrher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“О местном самоуправлении” от 15 июля 2011 года № 101, а также для решения вопросов местного значения 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предоставлении материальной помощи гражданам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с </w:t>
      </w:r>
      <w:hyperlink w:history="1" r:id="rIdcswguxl4d6ppnifzwop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опубликовать на официальном сайте Аламудунского айыл окмоту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 156-27 от 23. 03. 2020г.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предоставлении материальной помощи гражданам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fodq7ndu7nburk3f4b0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</w:t>
      </w:r>
      <w:hyperlink w:history="1" r:id="rIdyqkjpx4uslc6ilscngn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Бюджетным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определяет порядок предоставления материальной помощи ОМСУ Аламудунского айыльного аймака гражданам, проживающим на территории Аламудунского айылного аймака, оказавшимся в трудной жизненной ситуации в результате пандемии коронавирусной инфекции COVID-19 и введенных в связи с этим государственных мер ограничительного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трудной жизненной ситуацией в настоящем положении понимается объективные обстоятельства, ухудшающие условия жизнедеятельности заявителя, последствия которых, с учетом материального положения, он не может преодолеть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Материальная помощь предоставляется в виде продуктового набора и лекарственных средств. Перечень продуктов питания, входящих в состав продуктового набора из расчета на 1 человека прилагается (Приложение №1).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Материальная помощь оказывается гражданам Аламудунского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материальной помощи (денежные средства, продукты питания и т.д.), передаваемой юридическими и физическими лицами на безвозмездной и добровольной основе (далее – «спонсорская помощь), спонсорская помощь продуктовые пакеты не оприходываются в айыл окмоту, а выдаются на прямую.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Материальная помощь гражданам, имеющим регистрацию в населенных пунктах Аламудунского айылного аймака, оказывается за счет средств местного бюджета. Материальная помощь гражданам, не имеющим постоянной регистрации на территории Аламудунского айылного аймака, в том числе иностранным гражданам, оказывается за счет спонсорской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Материальная помощь предоставляется следующим категориям граждан, проживающим на территории Аламудунского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малоимущим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сиротам;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нуждающимся многодетным семьям;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одиноко проживающим пенсионерам;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нуждающимся внутренним мигрантам (квартиранты);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нуждающимся иностранным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иным нуждающимся гражданам, оказавшимся  в трудной жизненной ситуации. 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получения гражданином материальной помощи в Аламудунский айыл окмоту подаются следующие документы на бумажном носителе или в форме электронного документа: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детей (ребенка) при их наличии;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инвалидность;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пенсионное удостоверение;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квартального комитета, заверенный  подписями двух соседей, подтверждающий факт проживания граждан, не имеющих прописку, на территории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Спонсорская помощ выдается спонсородателем совместно с социальным работником айыл окмоту в случае отсутствия времени и возможности принимать участие у спонсородателя продуктовых пакетов, то пакет раздается социальным работником в присутствии владельца жилого дома, лицам без прописки, иностранцем о чем производиться соответствующая запись в списке.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правильным предоставлением материальной помощи осуществляется Аламудунским айыл окмоту. Контроль за формированием списков осуществляет Аламудунский айылный кенеш.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продуктов питания, входящих в состав продуктового набора
 для оказания материальной  помощи из расчета на 1 чел.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0"/>
        <w:gridCol w:w="2453"/>
        <w:gridCol w:w="1542"/>
        <w:gridCol w:w="1542"/>
        <w:gridCol w:w="1993"/>
        <w:gridCol w:w="2017"/>
      </w:tblGrid>
      <w:tr>
        <w:tc>
          <w:tcPr>
            <w:tcW w:type="dxa" w:w="6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</w:t>
            </w:r>
          </w:p>
        </w:tc>
        <w:tc>
          <w:tcPr>
            <w:tcW w:type="dxa" w:w="1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день</w:t>
            </w:r>
          </w:p>
        </w:tc>
        <w:tc>
          <w:tcPr>
            <w:tcW w:type="dxa" w:w="1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неделю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месяц</w:t>
            </w:r>
          </w:p>
        </w:tc>
        <w:tc>
          <w:tcPr>
            <w:tcW w:type="dxa" w:w="2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гр.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 гр.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 гр.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гр.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 гр.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 гр.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песок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гр.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 гр.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гр.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гр.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 гр.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гр.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Растительное масло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0.50 гр.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 гр.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 литр.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Черный чай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0.10 гр.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0.70 гр.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 гр.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Картошка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200гр.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 гр.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 гр.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810гр.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5,070 гр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24.300 гр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e_s6ptubpaclhnhcm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dalil.kg/document/480359</w:t>
      </w:r>
    </w:hyperlink>
  </w:p>
  <w:p>
    <w:pPr>
      <w:spacing w:after="0" w:before="40"/>
      <w:jc w:val="center"/>
    </w:pPr>
    <w:hyperlink w:history="1" r:id="rIdrpvm92_3hilkwlub2wu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1thb5rrla5q2robk0w1" Type="http://schemas.openxmlformats.org/officeDocument/2006/relationships/hyperlink" Target="https://dalil.kg/document/426665" TargetMode="External"/><Relationship Id="rIdffbkc-paycuygnvrherec" Type="http://schemas.openxmlformats.org/officeDocument/2006/relationships/hyperlink" Target="https://dalil.kg/document/203102" TargetMode="External"/><Relationship Id="rIdcswguxl4d6ppnifzwopuc" Type="http://schemas.openxmlformats.org/officeDocument/2006/relationships/hyperlink" Target="https://dalil.kg/document/480359#p1" TargetMode="External"/><Relationship Id="rIdfodq7ndu7nburk3f4b0lf" Type="http://schemas.openxmlformats.org/officeDocument/2006/relationships/hyperlink" Target="https://dalil.kg/document/203102" TargetMode="External"/><Relationship Id="rIdyqkjpx4uslc6ilscngnx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e_s6ptubpaclhnhcm2d" Type="http://schemas.openxmlformats.org/officeDocument/2006/relationships/hyperlink" Target="https://dalil.kg/document/480359" TargetMode="External"/><Relationship Id="rIdrpvm92_3hilkwlub2wu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2026-10-02T18:09:21.450Z</dcterms:created>
  <dcterms:modified xsi:type="dcterms:W3CDTF">2026-10-02T18:09:21.450Z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