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Утверждено                                           </w:t>
      </w:r>
      <w:hyperlink w:history="1" r:id="rIdvaovmcgfprke80snenlfu">
        <w:r>
          <w:rPr>
            <w:rFonts w:ascii="Arial" w:cs="Arial" w:eastAsia="Arial" w:hAnsi="Arial"/>
            <w:color w:val="1D4ED8"/>
            <w:sz w:val="24"/>
            <w:szCs w:val="24"/>
            <w:u w:val="single"/>
          </w:rPr>
          <w:t xml:space="preserve">распоряжением</w:t>
        </w:r>
      </w:hyperlink>
      <w:r>
        <w:rPr>
          <w:rFonts w:ascii="Arial" w:cs="Arial" w:eastAsia="Arial" w:hAnsi="Arial"/>
          <w:sz w:val="24"/>
          <w:szCs w:val="24"/>
        </w:rPr>
        <w:t xml:space="preserve"> Президента                                             Кыргызской Республики                                       от 31 октября 1996 года N РП-346                                ПОЛОЖЕНИЕ         о ежегодных премиях Президента Кыргызской Республики,        учрежденных Указом Президента Кыргызской Республики от         3 ноября 1995 года "О мерах по дальнейшему развитию и            государственной поддержке земельной и аграрной                   реформы в Кыргызской Республике"      1. Ежегодная премия Президента Кыргызской Республики учреждается вцелях стимулирования предпринимательской деятельности фермеров, кресть-янских хозяйств и сельскохозяйственных кооперативов.     2. Ежегодно  присуждается  12  премий для фермеров,  12 премий длякрестьянских хозяйств и сельскохозяйственных кооперативов.     3. Премия  Президента  Кыргызской  Республики  присуждается лучшимфермерам, крестьянским хозяйствам и  сельскохозяйственным  кооперативамежегодно к Дню работников сельского хозяйства.     Размер ежегодных премий устанавливается для:     лучшего фермера - 3000 сомов,     лучшего крестьянского хозяйства и сельскохозяйственного кооперати-ва - 5000 сомов.     4. Денежные средства для ежегодной  премии  Президента  КыргызскойРеспублики  выделяются  из  средств  Министерства сельского хозяйства ипродовольствия Кыргызской Республики.     5. Выдвижение кандидатур лучших фермеров,  крестьянских хозяйств исельскохозяйственных кооперативов проводится  айыл  окмотами,  местнымигосударственными администрациями. Отбор кандидатур для присуждения еже-годных премий Президента Кыргызской  Республики  осуществляется  Минис-терством  сельского хозяйства и продовольствия Кыргызской Республики посогласованию с отделом аграрной политики Администрации Президента  Кыр-гызской Республики.</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o-slhg4eewq3n4pit40hp">
      <w:r>
        <w:rPr>
          <w:rFonts w:ascii="Arial" w:cs="Arial" w:eastAsia="Arial" w:hAnsi="Arial"/>
          <w:color w:val="132D3F"/>
          <w:sz w:val="16"/>
          <w:szCs w:val="16"/>
          <w:u w:val="single"/>
        </w:rPr>
        <w:t xml:space="preserve">dalil.kg/document/48702</w:t>
      </w:r>
    </w:hyperlink>
  </w:p>
  <w:p>
    <w:pPr>
      <w:spacing w:after="0" w:before="40"/>
      <w:jc w:val="center"/>
    </w:pPr>
    <w:hyperlink w:history="1" r:id="rIdwv-diaafi1birwgn8vzt7">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vaovmcgfprke80snenlfu" Type="http://schemas.openxmlformats.org/officeDocument/2006/relationships/hyperlink" Target="https://dalil.kg/document/48701"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o-slhg4eewq3n4pit40hp" Type="http://schemas.openxmlformats.org/officeDocument/2006/relationships/hyperlink" Target="https://dalil.kg/document/48702" TargetMode="External"/><Relationship Id="rIdwv-diaafi1birwgn8vzt7"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2026-09-24T10:29:24.498Z</dcterms:created>
  <dcterms:modified xsi:type="dcterms:W3CDTF">2026-09-24T10:29:24.498Z</dcterms:modified>
</cp:coreProperties>
</file>

<file path=docProps/custom.xml><?xml version="1.0" encoding="utf-8"?>
<Properties xmlns="http://schemas.openxmlformats.org/officeDocument/2006/custom-properties" xmlns:vt="http://schemas.openxmlformats.org/officeDocument/2006/docPropsVTypes"/>
</file>