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186-р             РАСПОРЯЖЕНИЕ ПРАВИТЕЛЬСТВА КЫРГЫЗСКОЙ РЕСПУБЛИКИ              (В редакции распоряжения Правительства КР               </w:t>
      </w:r>
      <w:hyperlink w:history="1" r:id="rIdrmuo7ryqcjmbx0tvfq2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2003 года №814-р</w:t>
        </w:r>
      </w:hyperlink>
      <w:r>
        <w:rPr>
          <w:rFonts w:ascii="Arial" w:cs="Arial" w:eastAsia="Arial" w:hAnsi="Arial"/>
          <w:sz w:val="24"/>
          <w:szCs w:val="24"/>
        </w:rPr>
        <w:t xml:space="preserve">)    1.   Разбронировать  в  установленном  порядке  из  государственногорезерва   10   комплектов  автомобильных  шин  размером  260x508   дляхозяйственных  нужд  Фонда государственных материальных  резервов  приГосударственной  комиссии при Правительстве Кыргызской  Республики  погосударственным закупкам и материальным резервам, с условием  закладкив  государственный  резерв  до  1  мая 2004 года равного и однотипногоколичества автошин.  2.  Контроль  за  выполнением настоящего распоряжения  возложить  науправление   экономики,  инвестиций  и  государственной  собственностиАппарата   Премьер-министра  Кыргызской  Республики,   Государственнуюкомиссию  при  Правительстве Кыргызской Республики по  государственнымзакупкам и материальным резервам.    Премьер-министр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hdz7kbuqkieb2yiqv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dalil.kg/document/49292</w:t>
      </w:r>
    </w:hyperlink>
  </w:p>
  <w:p>
    <w:pPr>
      <w:spacing w:after="0" w:before="40"/>
      <w:jc w:val="center"/>
    </w:pPr>
    <w:hyperlink w:history="1" r:id="rId_nqy4owqx_7dimuuf4y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uo7ryqcjmbx0tvfq26e" Type="http://schemas.openxmlformats.org/officeDocument/2006/relationships/hyperlink" Target="https://dalil.kg/document/16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hdz7kbuqkieb2yiqvu4" Type="http://schemas.openxmlformats.org/officeDocument/2006/relationships/hyperlink" Target="https://dalil.kg/document/49292" TargetMode="External"/><Relationship Id="rId_nqy4owqx_7dimuuf4y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2026-10-01T02:12:02.195Z</dcterms:created>
  <dcterms:modified xsi:type="dcterms:W3CDTF">2026-10-01T02:12:02.195Z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