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22 января 2018 года</w:t>
      </w:r>
    </w:p>
    <w:p>
      <w:r>
        <w:rPr>
          <w:rFonts w:ascii="Arial" w:cs="Arial" w:eastAsia="Arial" w:hAnsi="Arial"/>
          <w:sz w:val="24"/>
          <w:szCs w:val="24"/>
        </w:rPr>
        <w:t xml:space="preserve">N</w:t>
      </w:r>
    </w:p>
    <w:p>
      <w:r>
        <w:rPr>
          <w:rFonts w:ascii="Arial" w:cs="Arial" w:eastAsia="Arial" w:hAnsi="Arial"/>
          <w:sz w:val="24"/>
          <w:szCs w:val="24"/>
        </w:rPr>
        <w:t xml:space="preserve">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22 апреля 2003 года № 234               ГОСУДАРСТВЕННАЯ НАУЧНО-ТЕХНИЧЕСКАЯ ПРОГРАММА                            "БИОТЕХНОЛОГИЯ"                            I. Общие положения     Настоящая      Государственная     научно-техническая     программа"Биотехнология"  (далее - Программа) разработана  на  основании</w:t>
      </w:r>
    </w:p>
    <w:p>
      <w:r>
        <w:rPr>
          <w:rFonts w:ascii="Arial" w:cs="Arial" w:eastAsia="Arial" w:hAnsi="Arial"/>
          <w:sz w:val="24"/>
          <w:szCs w:val="24"/>
        </w:rPr>
        <w:t xml:space="preserve">Указа</w:t>
      </w:r>
    </w:p>
    <w:p>
      <w:r>
        <w:rPr>
          <w:rFonts w:ascii="Arial" w:cs="Arial" w:eastAsia="Arial" w:hAnsi="Arial"/>
          <w:sz w:val="24"/>
          <w:szCs w:val="24"/>
        </w:rPr>
        <w:t xml:space="preserve">Президента  Кыргызской  Республики "О мерах  по  дальнейшему  развитиюпромышленности  и инновационной деятельности в Кыргызской  Республике"от   19   января   2002   года,  Национальной  стратегии   устойчивогочеловеческого развития в Кыргызской Республике на период до 2015 года;материалов   Национального  форума  "Кыргызстан.   Новые   перспективыразвития"  и  других  законодательных  и  правовых  актов  в   областигосударственной научно-технической политики Кыргызской Республики.                          II. Обоснование Программы     1.  Биотехнология, как перспективная отрасль народного хозяйства  иобласть  научных знаний, является приоритетным направлением во  многихразвитых   государствах.  Современная  биотехнология   базируется   нановейших  методах молекулярной биологии, биохимии, генной и  клеточнойинженерии,  решает проблему регуляции внутриклеточных процессов  живыхорганизмов  для решения широкого круга практических задач в  медицине,промышленности, сельском хозяйстве, охране окружающей среды  и  другихсферах.   2.  Приоритетными направлениями современной биотехнологии являются:защита     и    улучшение    человеческого    здоровья,    обеспечениепродовольственной,   энергетической,   экологической   и    социальнойбезопасности,    консервация    и   создание    генетического    банкамикроорганизмов,  растений  и  животных,  улучшение  уже  существующихштаммов  и видов методами генной инженерии, охрана окружающей среды  исохранение   экологического  равновесия  на  планете,  в  целом,   дляобеспечения экономического роста и общего прогресса человечества.   3.  Для  решения  вышеуказанных задач, как  свидетельствуют  факты,сегодня в мире функционируют сотни научных биотехнологических центров.Наиболее  мощные  из  них  сосредоточены в  Америке,  Англии,  Японии,Канаде,  Индии, Пакистане, ряде европейских и африканских  государств.Доходы от деятельности этих центров исчисляются миллиардами долларов вгод.   4.  В  Кыргызстане  заложен  определенный  фундамент  для  развитиябиотехнологии    в   медицине,   сельском   хозяйстве,    пищевой    имикробиологической  промышленности.  Однако,  научные  и  практическиеразработки и промышленная их эксплуатация не всегда ведутся на должномуровне,  эти  усилия  крайне  разрозненны  среди  исследовательских  ипромышленных  структур в составе различных министерств и  ведомств,  вреспублике  не имеется единой координирующей и организующей  структурыпо  биотехнологии,  нет государственных целевых и  отраслевых  научно-технических программ, отсутствуют программа по подготовке  кадров  дляэтих  целей, программа совершенствования материально-технической  базыбиотехнологии, нет специальных кафедр, ведущих подготовку специалистовв  области  молекулярной  биологии, клеточной  биологии,  молекулярнойгенетики,   являющихся  основой  развития  биотехнологии,   в   целом,отсутствует  Государственная  программа по  развитию  биотехнологии  вКыргызской Республике.                       III. Цель и задачи Программы     5.   Основными  целями  Программы  являются  разработка   стратегииразвития  биотехнологии,  отбор и поддержка  приоритетных  проектов  инаправлений,  поиск и привлечение финансовых и материально-техническихресурсов  для  поддержки  этих  проектов,  подготовка  кадров,  охраназдоровья   населения   и   обеспечение   нормального   воспроизводствачеловеческих   и   биологических   ресурсов,   охрана,   улучшение   ирациональное   использование  генетических  ресурсов  микроорганизмов,растений  и  животных,  производство  промышленной  биотехнологическойпродукции, экономическое развитие Кыргызской Республики.   6. В задачи Программы входит:   -   создание   Координационного   совета   по   биотехнологии   приГосударственном  агентстве  по науке и интеллектуальной  собственностипри Правительстве Кыргызской Республики (Кыргызпатент);   - разработка Государственной стратегии развития биотехнологии;   -   определение  и  поддержка  приоритетных  направлений   развитиябиотехнологии в Кыргызской Республике;   - поиск и привлечение финансовых и материально-технических ресурсовиз  бюджета  Кыргызской Республики и внешних источников  для  развитиябиотехнологии в Кыргызской Республике;   -   обучение  и  подготовка  кадров  по  молекулярной  и  клеточнойбиологии, молекулярной генетике для нужд Кыргызской Республики;   -   создание   генетического  банка  микроорганизмов,  растений   иживотных,    сохранение   и   рациональное   использование   природныхгенетических ресурсов;   -      производство     экспортно-ориентированной      промышленнойбиотехнологической продукции;   -   поиск  международных  партнеров  для  разработки  и  реализациисовместных  исследовательских  и  производственных  биотехнологическихпроектов;   -  проведение конкурса биотехнологических проектов для их  целевогофинансирования.                        IV. Приоритетные направления     7. Биотехнология для промышленности и сельского хозяйства:   Это   направление  должно  решить  в  основном  следующие   крупныепроблемы:   а) создание биопрепаратов, вакцин, сывороток и продуцентов;   б) синтез пищевых биокомпозитов, белков и консервантов;   в) синтез промышленных аддуктов и композитов;   г) синтез биопестицидов, фитогормонов, фитоалексинов;   д) культура растительных клеток и тканей;   е)   регуляция   репродукции   и  онтогенеза   сельскохозяйственныхживотных.   8. Биотехнология для медицины решает проблемы:   а) регуляции процессов иммунитета и репродукции;   б)   разработки   и  внедрения  методов  молекулярной   диагностикиинфекционных и неинфекционных заболеваний;   в) синтеза лекарственных препаратов для медицины.   9. Биотехнология для экологии:   а)  создание  банков  генов микроорганизмов,  растений  и  животныхдолжно   решить  проблемы  сохранения  и  рационального  использованиягенетических  ресурсов:  культур  природных  штаммов  микроорганизмов;диких,  аборигенных  и  культурных видов  и  сортов  растений;  диких,аборигенных и культурных пород животных;   б)  разработка  и внедрение биотехнологических методов  для  охраныокружающей  среды,  в  воспроизводстве  и  рациональном  использованииприродных ресурсов позволит решить природоохранные проблемы и задачи.                       V. Сроки выполнения Программы     Начало реализации Программы - 1 января 2003 года.   Окончание реализации Программы - 31 декабря 2007 года.              VI. Финансовые средств на выполнение Программы      Ежегодные  затраты  на выполнение Программы составят  не  менее  10процентов   от   общего  объема  государственных  бюджетных   средств,выделяемыхпо статье "Наука".                    VII. Координационно-информационное                         обеспечение Программы     10. Развитие биотехнологии в республике как стратегической отрасли,требует современного научно-информационного обеспечения. С этой  цельюПрограмма   предусматривает   создание  Координационного   совета   побиотехнологии,   использующего  современные  информационные   ресурсы,программные  и технические средства. В состав Координационного  советавходят  ученые,  представители  научных  учреждений,  заинтересованныхминистерств,   ведомств:   Национальной   академии   наук   КыргызскойРеспублики,   научно-исследовательских  институтов,   высших   учебныхзаведений,    министерства    сельского,    водного    хозяйства     иперерабатывающей    промышленности,   министерства    здравоохранения,министерства    экологии   и   чрезвычайных   ситуаций,   министерстваобразования и культуры и др.   11. Совет координирует:   -   проведение   конкурсов  приоритетных  проектов   с   целью   ихфинансирования за счет госбюджета через Кыргызпатент;   -  мониторинг  за нововведениями в области биотехнологии  и  геннойинженерии с целью корректировки исследований и принятия решений;   -  проведение  и  прием  отчетов  участников  проектов,  получившихфинансирование по Программе "Биотехнология";   - формирование информационного банка данных отечественных и мировыхдостижений и разработок в области биотехнологии и генной инженерии;   - организацию научно-практических конференций, семинаров, совещанийи выставок по результатам научных исследований и инновациям;   -  периодическое издание информационных материалов и  бюллетеней  орезультатах  исследований и предлагаемых для реализации  инновационныхпроектов.                        VIII. Координатор Программы     Координатором   Программы   является   Координационный   совет   побиотехнологии    при   Государственном   агентстве    по    науке    иинтеллектуальной собственности при Правительстве Кыргызской Республики(Кыргызпатент).                         IX. Ожидаемые результаты     12.  В  результате выполнения Программы в Кыргызстане будет  созданфундамент  для  развития  биотехнологии  как  самостоятельной  отраслинародного хозяйства, направленной на улучшение экономики республики  испособствующей  занятости  населения и снижению  его  бедности.  Будутразработаны   высокоэффективные,   ресурсосберегающие   и   наукоемкиетехнологии,  системы  и  процессы,  обеспечивающие  продовольственную,экологическую   и  медико-ветеринарную  безопасность,   сохранение   иулучшение   имеющихся   биоресурсов.   Будут   получены   новые   видыбиопрепаратов, лекарственных средств, биопротекторов, биокорректоров исуперпродуцентов   белков,  ферментов,  антибиотиков,   способствующихпрофилактике  и  ликвидации  ряда  опасных  заболеваний   человека   иживотных,  получение  из  местных растительных ресурсов  биопестицидовпротив болезней и вредителей продовольственных и кормовых культур, дляувеличения   и  сохранности  их  урожайности;  ростовых  фитогормонов,ускоряющих рост, развитие и повышение продуктивности в растениеводствеи    животноводстве;   фитоалексинов,   влияющих    на    реактивностьфизиологических процессов в живом организме.   Будут  разработаны и внедрены новые методы эффективного контроля  инаправленного воздействия на индивидуальное развитие живых организмов,улучшение и повышение их репродуктивных функций и адаптивных свойств.   Будут созданы и внедрены новые молекулярные методы диагностики  дляпрофилактики    и    лечения   основных   заболеваний    человека    исельскохозяйственных животных.   Будет   создан  банк  генетических  ресурсов  животных  и  растенийКыргызстана, позволяющий накопить и сохранить имеющиеся ресурсы  и  наих основе создать новое поколение высокопродуктивных сортов растений ипород  животных,  приспособленных к  экстремальным  условиям  среды  иотвечающим   требованиям   рынка.  Будут   выявлены   полезные   формымикроорганизмов и осуществлен искусственный синтез их новых  форм  дляповышения  плодородия  почвы, производства эффективных  биопрепаратов,вакцин, лекарственных веществ и белков.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yqgo4nmrinc4k-gokr4n">
      <w:r>
        <w:rPr>
          <w:rFonts w:ascii="Arial" w:cs="Arial" w:eastAsia="Arial" w:hAnsi="Arial"/>
          <w:color w:val="132D3F"/>
          <w:sz w:val="16"/>
          <w:szCs w:val="16"/>
          <w:u w:val="single"/>
        </w:rPr>
        <w:t xml:space="preserve">dalil.kg/document/49534</w:t>
      </w:r>
    </w:hyperlink>
  </w:p>
  <w:p>
    <w:pPr>
      <w:spacing w:after="0" w:before="40"/>
      <w:jc w:val="center"/>
    </w:pPr>
    <w:hyperlink w:history="1" r:id="rIdx8sraobaju59bgox2z1s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yqgo4nmrinc4k-gokr4n" Type="http://schemas.openxmlformats.org/officeDocument/2006/relationships/hyperlink" Target="https://dalil.kg/document/49534" TargetMode="External"/><Relationship Id="rIdx8sraobaju59bgox2z1s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2026-09-25T19:45:11.466Z</dcterms:created>
  <dcterms:modified xsi:type="dcterms:W3CDTF">2026-09-25T19:45:11.466Z</dcterms:modified>
</cp:coreProperties>
</file>

<file path=docProps/custom.xml><?xml version="1.0" encoding="utf-8"?>
<Properties xmlns="http://schemas.openxmlformats.org/officeDocument/2006/custom-properties" xmlns:vt="http://schemas.openxmlformats.org/officeDocument/2006/docPropsVTypes"/>
</file>