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7c3ccbdb9wai63vmfcwa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6 января 1998 года N 4                                ПОЛОЖЕНИЕ             о порядке применения в Кыргызской Республике              акцизных марок на импортируемые алкогольные                      напитки и табачные изделия              (В редакции постановления Правительства КР от                      12 августа 1998 года N 534)                           I. Общие положения     1.  Настоящее   Положение определяет порядок  реализации  акцизныхмарок на импортируемую продукцию,  маркировки ими алкогольных напиткови  табачных  изделий,  а также применение таких  марок  на  территорииКыргызской Республики.    2.  Реализация   акцизных   марок  на  импортируемую  продукцию  имаркировка  ими алкогольных напитков и табачных изделий осуществляетсяисключительно   Государственным   таможенным   комитетом    КыргызскойРеспублики.    3.  Хозяйствующим   субъектам независимо от форм  собственности  ифизическим  лицам (в дальнейшем - хозяйствующие субъекты)  запрещаетсяна территории  Кыргызской Республики реализация алкогольных напитков итабачных   изделий  без  обозначения  акцизными  марками,    а   такжетранспортировка, хранение, прием на комиссию и консигнацию алкогольныхнапитков   и   табачных  изделий,  на  которых  нет   акцизных   марокустановленного образца.    4.  Наличие   акцизной марки на бутылке (упаковке) или  на  другойтаре,   в  которой  разлиты алкогольные напитки, и на  пачке  табачныхизделий  является   одним  из необходимых условий  для  их  реализациипотребителям,  транспортировки  по  территории  Кыргызской  Республики(кроме   международного транзита) и хранения (для вывоза с  территорииКыргызской Республики).    5.   Маркировка    алкогольных   напитков   и   табачных   изделийосуществляется   таким  способом  и  в  таком  месте,    чтобы   маркаразрывалась  во  время раскупорки (раскрытая) бутылки или  иной  тары,пачки.    При нанесении марок должен  использоваться  клей,  не  позволяющийснять  марку  с  товара  без  ее повреждения.   На  табачные  изделия,имеющие   на  пачке  специальную  целлофановую   упаковку,    наклейкаакцизных   марок производится в обязательном порядке под  целлофановуюупаковку.    6.  Маркировка  алкогольных  напитков  и  табачных   изделий,   несоответствующая  пункту  5  настоящего  Положения,   не   допускается.Алкогольные  напитки и табачные изделия,  маркированные с  отклонениемот     требований    настоящего   Положения,    рассматриваются    какнемаркированные.    7.  Указанные  в  пункте  3  настоящего Положения  требования   нераспространяются  на алкогольные напитки и табачные изделия,  ввозимые(пересылаемые)  гражданами на территорию   Кыргызской   Республики   впределах норм, установленных законодательством Кыргызской Республики.    8.  Акцизные   марки   изготовляются  по  заказу  Государственноготаможенного комитета Кыргызской Республики (далее - ГТК) и реализуютсяГТК через уполномоченный банк Кыргызской Республики.    9. Срок выдачи акцизных марок определяется по соглашению между ГТКи   покупателем,  но  не  должен  превышать  3  рабочих  дней  со  дняпредставления покупателем марок документов, предусмотренных  в  пункте15 настоящего Положения.    ГТК контролирует  своевременность представления покупателями марокрасчетов  и  иных документов для исчисления акцизного  налога,   ведетучет  и  составляет отчеты о поступлении сумм акцизного налога,  ведетучет реализации акцизных марок.    10. Покупатели  марок  - импортеры алкогольных напитков и табачныхизделий подают заявку-расчет на покупку акцизных марок (приложение  1)и  подтверждающие  документы  об оплате  их  номинальной  стоимости  иакцизного налога на все количество импортируемой продукции в  ГТК.  Наосновании  этих   документов  ГТК выписывает  квитанцию  на  получениеакцизных марок в уполномоченном банке (приложение 2).    11.   Импортеры   подакцизных  товаров  могут  подать  заявку   наприобретение  и  отправку  акцизных марок непосредственно  на   завод-изготовитель.  Для   этого   им необходимо составить  заявку-расчет  вустановленной   форме  на  приобретение  акцизных   марок    в    ГТК.Основанием    является   оригинал  контракта   непосредственно   междупроизводителем  подакцизной  продукции  и  импортером.   После  уплатыимпортером  номинальной стоимости акцизных марок  и  акцизного  налога(за  исключением  на импортируемые табачные изделия, уплата  акцизногоналога по которым производится через 60 дней после предъявления товарак таможенному контролю,  но не позднее 6 месяцев после получения марокв  случае наклейки акцизной марки на  заводе-изготовителе)  ГТК  черезГНИ  подает  заявку  производителю марок на  отправку  соответствующейпартии акцизных марок на завод-изготовитель.    12. Немаркированные  подакцизные  товары,  ввезенные  в КыргызскуюРеспублику,  подлежат обязательной маркировке на  таможенных  складах-терминалах.    Сопровождение   импортируемых    товаров,    подлежащихмаркировке,    до    таможенных    складов-терминалов   осуществляетсядолжностными лицами таможенных органов.    13.   Предприятия    розничной  торговли  не  вправе   приобретатьподлежащие  маркировке импортируемые подакцизные товары  без  акцизноймарки.                    II. Порядок выдачи акцизных марок     14.  Акцизные  марки  выдаются только после  внесения  импортерамиоплаты  за  акцизные марки на ввозимую продукцию. При заказе  акцизныхмарок  хозяйствующие  субъекты, кроме номинальной  стоимости  акцизноймарки,  одновременно  уплачивают акцизный налог на алкогольные напиткии  табачные  изделия (за исключением импортируемых  табачных  изделий,уплата  акцизного  налога по которым производится через 60 дней  послепредъявления товара к таможенному контролю,  но не позднее  6  месяцевпосле   получения  марок в случае наклейки акцизной марки  на  заводе-изготовителе) по установленной ставке.    Номинальная   стоимость   акцизной  марки  определяется   ГТК   посогласованию с производителем акцизных марок.    15.   Реализация   акцизных   марок   на   импортируемые   изделияпроизводится в соответствии с заявкой-расчетом на покупку этих марок.    Для  приобретения   акцизных марок покупатель представляет  в  ГТКзаявку-расчет  в  3 экземплярах.  Два экземпляра с  пометкой  ГТК   обуплате  акцизного   налога возвращаются покупателю,  третий  экземпляростается в ГТК.    Кроме заявки-расчета, покупатель акцизной марки представляет в ГТКплатежный   документ,    подтверждающий   перечисление   средств    наспециальный  счет   в уполномоченном банке Кыргызской  Республики,   спометкой  "Уплата  за  акцизные марки"  и   копию   лицевой   выписки,подтверждающую  снятие средств со счета плательщика.                    III. Порядок учета акцизных марок     16.   Акцизные   марки   являются  бланками  строгой   отчетности.Полученные  предприятиями акцизные марки учитываются  в  бухгалтерскомучете  на забалансовом счете 006 "Бланки строгой отчетности".        IV. Возврат и уничтожение неиспользованных акцизных марок     17.  В   случае  остатка  акцизных марок импортер  обязан  вернутьнеиспользованные марки в ГТК.    Одновременно   импортер   обязан  представить  в   ГТК   следующиедокументы:    - письменное  заявление с указанием причины возвращения им марок ис просьбой о возврате денежных средств, уплаченных при их покупке;    -  подлинный  экземпляр  квитанции  на  получение  марок  согласноприложению 2.    Заявление    импортера   принимается   ГТК,    о   чем    делаетсясоответствующая отметка на заявлении импортера о возврате марок.    Остаток  акцизных  марок  уничтожается  с  составлением  акта   обуничтожении  с  фиксацией номеров акцизных марок  и  указанием  причинвозникновения излишек акцизных марок.    18.   Возврат   денежных   средств   за   неиспользованные   маркипроизводится таможенным органом, в котором был уплачен акцизный налог,за вычетом номинальной стоимости акцизных марок.    По  желанию  импортера  указанные  денежные  средства  могут  бытьзачтены в счет уплаты акцизных налогов.             V. Контроль за маркировкой подакцизных товаров     19.  При  импорте  на  территорию Кыргызской  Республики  табачныхизделий  и  алкогольных напитков без маркировки  акцизными  марками  иуклонении   от   приобретения  и  наклейки  акцизных  марок   действияхозяйствующих   субъектов  квалифицируются  по  статье  72  Уголовногокодекса  Кыргызской  Республики как контрабанда - перемещение  товаровили  иных  ценностей  через таможенную границу, помимо или с сокрытиемот  таможенного контроля. Такой подакцизный товар подлежит  изъятию  всоответствии  с  требованиями законодательства Кыргызской Республики.    Подакцизные товары подлежат маркировке только при условии  наличиясертификата   соответствия  по  показателям  безопасности,   выданногоГосударственной   инспекцией  по  стандартизации  и   метрологии   приПравительстве  Кыргызской  Республики. В  случае  несоответствия  этихтоваров  требованиям  стандартов Кыргызской  Республики  они  подлежатуничтожению   в   порядке, установленном законодательством  КыргызскойРеспублики.    Конфискованные   подакцизные  товары,    прошедшие   сертификацию,подлежат  обязательной маркировке акцизными марками  и  реализуются  всоответствии с законодательством Кыргызской Республики.    20. ГТК осуществляет контроль за учетом и хранением акцизных мароки импортируемых товаров, подлежащих маркировке.                               Приложение 1     Начальнику акцизного отдела ГТК __________________________________регистрационный  N  _______________  от  ______________________  199__года.                  (заполняется акцизным отделом ГТК)                              ЗАЯВКА-РАСЧЕТ                       на покупку акцизных марок     __________________________________________________________________ (полное наименование организации, адрес, банковские реквизиты) просит                        продать акцизные марки:    _______________ в количестве ________ штук на сумму _______ сомов,                              (тип марки)    _______________ в количестве ________ штук на сумму _______ сомов,                              (тип марки)    _______________ в количестве ________ штук на сумму _______ сомов,                      (тип марки) на общую сумму       _________________________________________________ сомов.                              (прописью)    Указанное количество марок необходимо для маркировки товаров:    __________________________________________________________________               (наименование товаров, количество бутылок______________________________________________________________________                   с указанием типов емкостей)    Денежные средства на покупку марок внесены на счет N _____________платежным  документом  N  ________ от _________________________  199__года  в сумме ________________________________________________________сомов.     М.П.    Руководитель организации                   _______________________                               (Ф.И.О.)    Главный бухгалтер                          _______________________                               (Ф.И.О.)    Отметка акцизного отдела ГТК о поступлении средств _______________                               Приложение 2 Таможня ____________________________                                КВИТАНЦИЯ                      на получение акцизных марок     Регистрационный N ________ от "___" __________________ 199__ года.                  (заполняется акцизным отделом ГТК)     Выдано ___________________________________________________________               (полное наименование организации, адрес,______________________________________________________________________                         банковские реквизиты)    Акцизные марки:    _______________ в количестве ________ штук на сумму _______ сомов,                              (тип марки)    _______________ в количестве ________ штук на сумму _______ сомов,                              (тип марки)    _______________ в количестве ________ штук на сумму _______ сомов,                      (тип марки) на общую сумму       _________________________________________________ сомов.                              (прописью)    Подпись сотрудника, выдавшего акцизные марки _____________________    Получено _________________________________________________________                  (должность, фамилия, имя, отчество)    Доверенность N _________ от _________________________ 199___ года.    Паспорт серия _______ N ______ выдан _____________________________    Получил "___" _____________ 199__ года. Подпись __________________     М.П.                                        М.П.    акцизного отдела ГТК                        организации-получателя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2sm9zoomi8ux8pvvlwum">
      <w:r>
        <w:rPr>
          <w:rFonts w:ascii="Arial" w:cs="Arial" w:eastAsia="Arial" w:hAnsi="Arial"/>
          <w:color w:val="132D3F"/>
          <w:sz w:val="16"/>
          <w:szCs w:val="16"/>
          <w:u w:val="single"/>
        </w:rPr>
        <w:t xml:space="preserve">dalil.kg/document/5005</w:t>
      </w:r>
    </w:hyperlink>
  </w:p>
  <w:p>
    <w:pPr>
      <w:spacing w:after="0" w:before="40"/>
      <w:jc w:val="center"/>
    </w:pPr>
    <w:hyperlink w:history="1" r:id="rIdnwmovszntbooekkszjue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c3ccbdb9wai63vmfcwal" Type="http://schemas.openxmlformats.org/officeDocument/2006/relationships/hyperlink" Target="https://dalil.kg/document/500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2sm9zoomi8ux8pvvlwum" Type="http://schemas.openxmlformats.org/officeDocument/2006/relationships/hyperlink" Target="https://dalil.kg/document/5005" TargetMode="External"/><Relationship Id="rIdnwmovszntbooekkszjue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2026-09-24T06:24:52.438Z</dcterms:created>
  <dcterms:modified xsi:type="dcterms:W3CDTF">2026-09-24T06:24:52.438Z</dcterms:modified>
</cp:coreProperties>
</file>

<file path=docProps/custom.xml><?xml version="1.0" encoding="utf-8"?>
<Properties xmlns="http://schemas.openxmlformats.org/officeDocument/2006/custom-properties" xmlns:vt="http://schemas.openxmlformats.org/officeDocument/2006/docPropsVTypes"/>
</file>