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 в соответствии с Законом КР от </w:t>
      </w:r>
      <w:hyperlink w:history="1" r:id="rIdsz8hpfrfcpl30eedf8j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мая 1999 года N 40</w:t>
        </w:r>
      </w:hyperlink>
      <w:r>
        <w:rPr>
          <w:rFonts w:ascii="Arial" w:cs="Arial" w:eastAsia="Arial" w:hAnsi="Arial"/>
          <w:sz w:val="24"/>
          <w:szCs w:val="24"/>
        </w:rPr>
        <w:t xml:space="preserve">г.Бишкекот 31 августа 1991 года N 567-XII                ПОСТАНОВЛЕНИЕ ВЕРХОВНОГО СОВЕТА РЕСПУБЛИКИ КЫРГЫЗСТАН             О порядке введения в действие Закона Республики Кыргызстан               "О выборах Президента Республики Кыргызстан"          Верховный Совет Республики Кыргызстан постановляет:     Ввести в действие </w:t>
      </w:r>
      <w:hyperlink w:history="1" r:id="rIdyd7b5se7y3331bvrh8i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 выборах Президен-та Республики Кыргызстан" с момента его принятия.          Председатель Верховного Совета     Республики Кыргызстан                               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dxsv0rae0wu57ywopt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dalil.kg/document/50961</w:t>
      </w:r>
    </w:hyperlink>
  </w:p>
  <w:p>
    <w:pPr>
      <w:spacing w:after="0" w:before="40"/>
      <w:jc w:val="center"/>
    </w:pPr>
    <w:hyperlink w:history="1" r:id="rIdfgja8lgqyqx50xbdvvnd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z8hpfrfcpl30eedf8jhd" Type="http://schemas.openxmlformats.org/officeDocument/2006/relationships/hyperlink" Target="https://dalil.kg/document/206" TargetMode="External"/><Relationship Id="rIdyd7b5se7y3331bvrh8iek" Type="http://schemas.openxmlformats.org/officeDocument/2006/relationships/hyperlink" Target="https://dalil.kg/document/8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dxsv0rae0wu57ywoptkh" Type="http://schemas.openxmlformats.org/officeDocument/2006/relationships/hyperlink" Target="https://dalil.kg/document/50961" TargetMode="External"/><Relationship Id="rIdfgja8lgqyqx50xbdvvnd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2026-09-24T03:08:26.654Z</dcterms:created>
  <dcterms:modified xsi:type="dcterms:W3CDTF">2026-09-24T03:08:26.654Z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