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2021 года № 168/ХХ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рассмотрение  письмо обращение и заявление жителей НСК “Кыргызавтомаш”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 письмо обращение и заявление жителей НСК “Кыргызавтомаш” в лице председателя дачного кооператива Юлдашевой Зулпии Гуламсабировны от15.01.2021г. №Кл- 1  и гражданина Майрамбек уулу Калыбека от 20.01.2021г. № Кл-1/-2 в оказании  содействия в получении статуса села дачному кооперативу, и разрешения прописки в Кочкорбаевском айыл окмоту. Кочкорбаевский айыльный кенеш рассмотрев прилогаемые документы НСК “Кыргызавтомаш” и   заключение  Ысык-Атинского  районного  управления  по   градостроительству и архитектуре от 25.01.2021 года № 01-19/29 и  в связи с тем что Кочкорбаевский айыл окмоту является дотационным айыл окмоту и бюджет айыл окмоту не позволяет содержать ещё один населённый пункт, а также руководствуясь </w:t>
      </w:r>
      <w:hyperlink w:history="1" r:id="rId4ocpkkuwqng5qoqifb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ст.10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  <w:hyperlink w:history="1" r:id="rId5wchb9smikndb4xe7yu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hyperlink w:history="1" r:id="rIdnha-ngs_ikal-vh-nb7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ст.12</w:t>
        </w:r>
      </w:hyperlink>
      <w:r>
        <w:rPr>
          <w:rFonts w:ascii="Arial" w:cs="Arial" w:eastAsia="Arial" w:hAnsi="Arial"/>
          <w:sz w:val="24"/>
          <w:szCs w:val="24"/>
        </w:rPr>
        <w:t xml:space="preserve">. и </w:t>
      </w:r>
      <w:hyperlink w:history="1" r:id="rIdq60znqgr9niagdtuzdx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13</w:t>
        </w:r>
      </w:hyperlink>
      <w:r>
        <w:rPr>
          <w:rFonts w:ascii="Arial" w:cs="Arial" w:eastAsia="Arial" w:hAnsi="Arial"/>
          <w:sz w:val="24"/>
          <w:szCs w:val="24"/>
        </w:rPr>
        <w:t xml:space="preserve">  Земельного Кодекса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</w:t>
      </w:r>
      <w:r>
        <w:rPr>
          <w:rFonts w:ascii="Arial" w:cs="Arial" w:eastAsia="Arial" w:hAnsi="Arial"/>
          <w:sz w:val="24"/>
          <w:szCs w:val="24"/>
        </w:rPr>
        <w:t xml:space="preserve">НСК “Кыргызавтомаш”   содействии в переводе земель сельскохозяйственного назначения в категорию земли населённых пунктов (городов, поселков городского типа и сельских населённых пунктов).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комиссию по земельным и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jk4ommz9z5iizsymq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dalil.kg/document/510063</w:t>
      </w:r>
    </w:hyperlink>
  </w:p>
  <w:p>
    <w:pPr>
      <w:spacing w:after="0" w:before="40"/>
      <w:jc w:val="center"/>
    </w:pPr>
    <w:hyperlink w:history="1" r:id="rIdey0ftbzmmogtkkp16ri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cpkkuwqng5qoqifbfhk" Type="http://schemas.openxmlformats.org/officeDocument/2006/relationships/hyperlink" Target="https://dalil.kg/document/211#st_10" TargetMode="External"/><Relationship Id="rId5wchb9smikndb4xe7yu-v" Type="http://schemas.openxmlformats.org/officeDocument/2006/relationships/hyperlink" Target="https://dalil.kg/document/211#st_11" TargetMode="External"/><Relationship Id="rIdnha-ngs_ikal-vh-nb7ev" Type="http://schemas.openxmlformats.org/officeDocument/2006/relationships/hyperlink" Target="https://dalil.kg/document/211#st_12" TargetMode="External"/><Relationship Id="rIdq60znqgr9niagdtuzdxvb" Type="http://schemas.openxmlformats.org/officeDocument/2006/relationships/hyperlink" Target="https://dalil.kg/document/211#st_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jk4ommz9z5iizsymqsm" Type="http://schemas.openxmlformats.org/officeDocument/2006/relationships/hyperlink" Target="https://dalil.kg/document/510063" TargetMode="External"/><Relationship Id="rIdey0ftbzmmogtkkp16ri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2026-10-01T12:12:14.187Z</dcterms:created>
  <dcterms:modified xsi:type="dcterms:W3CDTF">2026-10-01T12:12:14.187Z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