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УТРАТИЛИ СИЛУ</w:t>
      </w:r>
      <w:r>
        <w:rPr>
          <w:rFonts w:ascii="Arial" w:cs="Arial" w:eastAsia="Arial" w:hAnsi="Arial"/>
          <w:sz w:val="24"/>
          <w:szCs w:val="24"/>
        </w:rPr>
        <w:t xml:space="preserve">            в соответствии с постановлением Правительства КР                       от 5 января 2016 года N 1                             Утверждены                   </w:t>
      </w:r>
      <w:hyperlink w:history="1" r:id="rIdsnicu2xfx79cfkn0xkt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 Кыргызской Республики                   от 14 февраля 1998 года N 66                           ВРЕМЕННЫЕ НОРМАТИВЫ           стоимости возмещения потерь сельскохозяйственного        производства, связанных с изъятием сельскохозяйственных                угодий для несельскохозяйственных нужд                                     (в числителе - по орошаемым,                                    в знаменателе - по богарным землям,                                    тыс.сомов/га в год)     Южный Кыргызстан-----------------------------------------------------------------------Наиме-|Сельско-     |Предгорноферганская     |Предгорноферганская     |нова- |хозяйственные|животноводческо-табачная|табачно-животноводческая|ние   |зоны         |                        |                        |почв  |-------------|------------------------|------------------------|      |Администра-  |Баткенский,             |Ак-Сыйский,Ала-Букинский|      |тивные районы|Кадамжайский, Ляйлякский|Ноокатский, Узгенский   |--------------------|------------------------|------------------------|Сероземы светлые    |        7.7/2.2         |       10.0/2.8         |Сероземы типичные   |        9.2/2.5         |       11.3/3.3         |Высокоокультуренные |        9.6/-           |       11.6/-           |(староорошаемые     |                        |                        |подзоны типичных    |                        |                        |сероземов), луговые |                        |                        |и сероземно-луговые |                        |                        |Сероземы темные     |        9.7/2.7         |       11.7/3.5         |Коричневые,         |        9.9/3.0         |       12.0/3.8         |серо-коричневые,    |                        |                        |светлые и темные    |                        |                        |----------------------------------------------------------------------------------------------------------------------------------------------|Приферганская    |Высокогорная ||хлопководческо-  |овцеводческая||табачная         |подзона А    ||-----------------|-------------|--------------------------------------|Араванский,      |Алайский,    |Кара-Кульджинский|Токтогульский,|Базар-Коргонский,|Чон-Алайский,|                 |Уч-Терекский|Кара-Суйский,    |Чаткальский  |                 ||Ноокенский,      |             |                 ||Сузакский        |             |                 ||-----------------|-------------|-----------------|--------------------|    9.0/2.5      |             |                 ||   10.7/3.0      |    -/2.2    |     9.5/3.6     |   10.8/2.3|   11.2/-        |  7.2/2.5    |     9.7/3.7     |   11.1/2.4|   11.1/3.1      |  6.5/2.6    |     9.9/3.7     ||   11.3/3.4      |  6.9/2.8    |    10.1/4.0     |-----------------------------------------------------------------------     Центральный Тянь-Шань-----------------------------------------------------------------------Наиме-|Сельско-     |Восточно-               |Западно-                |нова- |хозяйственные|прииссыккульская        |прииссыккульская        |ние   |зоны         |                        |                        |почв  |-------------|------------------------|------------------------|      |Администра-  |Ак-Суйский, Джети-      |Тонский, Иссык-Кульский |      |тивные районы|Огузский, Тюпский,      |(западная часть, включая|      |             |Иссык-Кульский(восточнее|конезавод N 54)         |      |             |конезавода N 54)        |                        |--------------------|------------------------|------------------------|а) Иссык-Кульская   |                        |                        |   котловина        |                        |                        |Серо-бурые          |                        |         7.7/-          |Светло-бурые        |                        |         9.3/-          |Светло-каштановые   |       11.6/5.6         |         9.7/1.8        |Темно-каштановые в  |       12.2/6.0         |        10.0/1.9        |сочетании с         |                        |                        |черноземами         |                        |                        |б) Внутренний       |                        |                        |   Тянь-Шань        |                        |                        |Светло-бурые        |                        |                        |Светло-каштановые   |                        |                        |Темно-каштановые    |                        |                        |----------------------------------------------------------------------------------------------------------------------------------------------|        Нарынская          |Высокогорная овцеводческая||                           |подзона А                 ||---------------------------|--------------------------|---------------|Ат-Башинский, Ак-Талинский,|Алайский, Чон-Алайский,   |Тогуз-Тороуский|Джумгальский, Кочкорский,  |Чаткальский               ||Нарынский                  |                          ||---------------------------|--------------------------|---------------|            -              |            -             |      -|            -              |            -             |      -|            -              |            -             |      -|            -              |            -             |      -|         8.4/3.1           |         6.8/2.3          |   8.9/2.4|         8.9/3.3           |         6.9/2.4          |   9.5/2.6|         9.3/3.5           |         7.2/2.6          |   9.9/2.7-----------------------------------------------------------------------     Северный Кыргызстан-----------------------------------------------------------------------Наиме-|Сельскохозяйст-  |Чуйская                  |Таласскаянова- |венные зоны      |                         |ние   |-----------------|-------------------------|--------------------почв  |Административные |Аламудунский, Жайылский, |Бакай-Атинский,      |районы           |Иссык-Атинский, Кантский,|Кара-Бууринский,      |                 |Кеминский, Панфиловский, |Манасский, Таласский      |                 |Сокулукский,             |      |                 |Чуй-Токмокский           |------------------------|-------------------------|--------------------Сероземы северные       |        9.6/3.6          |светлые                 |                         |Сероземы северные       |       10.1/4.1          |      10.1/2.8обыкновенные            |                         |Лугово-сероземные       |       11.6/4.2          |      11.6/2.9Сероземно-луговые       |       11.9/4.3          |      11.9/3.0Луговые сазовые светлые |       12.4/4.6          |      12.4/3.2Луговые сазовые темные  |       13.5/5.0          |Светло-каштановые       |       10.3/4.4          |      10.3/3.0Темно-каштановые        |       10.8/4.5          |      10.8/3.1-----------------------------------------------------------------------    В    Центральном    Тянь-Шане    стоимость    возмещения    потерьсельскохозяйственного  производства  от  изъятия   луговых,    лугово-болотных, лугово-каштановых  и  других гидроморфных и полугидроморфныхпочв устанавливается путем применения повышающего коэффициента 1.05  кнормативам, рассчитанным для зональных почв.    На отрицательные свойства,  ухудшающие плодородие пахотных почв, кнастоящим    нормативам   вводится  один   из   следующих   понижающихкоэффициентов,   оказывающих наибольшее влияние:   на  слабую  степенькаменистости, эродированности,  засоления  и  солонцеватости  -  0.97,среднюю - 0.93, сильную - 0.88;  на супесчаный механический  состав  -0.80,  песчаный 0.70; на глубину залегания галечника до 30 см - 0.70.    Нормативы возмещения  потерь  сельскохозяйственного  производства,связанных  с отводом естественных кормовых угодий,  определяются  (каки  для  пахотных земель) по формуле Нвп = У х Ц,  где Нвп  -  нормативвозмещения  потерь, У - урожайность сенокосов или пастбищ  в  кормовыхединицах по данным геоботанического обследования, Ц - закупочная  ценапродовольственной пшеницы на внутреннем рынке.    Потери   сельскохозяйственного  производства  и  убытки   в   видеупущенной  выгоды  землепользователей,  возникающие вследствие  отводаземель,       занятых      многолетними       насаждениями,        длянесельскохозяйственных   нужд, принимаются на  уровне  нормативов  дляпахотных земель.    Во  всех  регионах  республики к настоящим нормативам  применяетсякоэффициент  1.2  за предоставление земельных участков  в  пригородныхзонах.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cbfukor-ebt6rn0ls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dalil.kg/document/5230</w:t>
      </w:r>
    </w:hyperlink>
  </w:p>
  <w:p>
    <w:pPr>
      <w:spacing w:after="0" w:before="40"/>
      <w:jc w:val="center"/>
    </w:pPr>
    <w:hyperlink w:history="1" r:id="rIdbwmyugj712ggdk_llpr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icu2xfx79cfkn0xkt9m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cbfukor-ebt6rn0lsmc" Type="http://schemas.openxmlformats.org/officeDocument/2006/relationships/hyperlink" Target="https://dalil.kg/document/5230" TargetMode="External"/><Relationship Id="rIdbwmyugj712ggdk_llpr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2026-09-24T10:11:34.796Z</dcterms:created>
  <dcterms:modified xsi:type="dcterms:W3CDTF">2026-09-24T10:11:34.797Z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