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 марта 1999 года N 112                               Утверждено                     </w:t>
      </w:r>
      <w:hyperlink w:history="1" r:id="rIdtqek4qyg14tgnakph5j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1998 года N 79                                ПОЛОЖЕНИЕ                о регулировании рекламной деятельности                        в Кыргызской Республике              (В редакции постановления Правительства КР от                       26 июня 1998 года N 389)                           I. Общие положения     1.  Настоящее   Положение  разработано в соответствии  с  ЗаконамиКыргызской  Республики "О защите прав потребителей",  "Об  ограничениимонополистической деятельности, развитии и защите конкуренции".    2.   Настоящее   Положение  регулирует  отношения  юридических   ифизических  лиц,   возникающие в процессе производства,  размещения  ираспространения  рекламы на рынках товаров,  работ,   услуг  (далее  -товаров)  Кыргызской Республики, включая рынки банковских, страховых ииных  услуг,  а  также рынки ценных бумаг. Целью настоящего  Положенияявляется  защита  от недобросовестной конкуренции в  области  рекламы,предотвращение  и  пресечение ненадлежащей рекламы,  способной  ввестипотребителей   рекламы   в  заблуждение  или  нанести  ущерб  здоровьюграждан,  имуществу физических или юридических лиц,  окружающей  сределибо  вред чести, достоинству или деловой репутации указанных  лиц,  атакже  посягающей  на  общественные интересы,  принципы  гуманности  иморали.    3. Настоящее Положение применяется и в тех случаях, когда действияв  области  рекламы,  совершаемые юридическими и  физическими   лицамиза   пределами    республики,   приводят  к  ограничению  конкуренции,введению в заблуждение и влекут за собой отрицательные последствия  нарынках товаров Кыргызской Республики.    4. Настоящее Положение распространяется на иностранных юридическихи    физических    лиц,   распространяющих   рекламу   на   территорииКыргызской Республики.    5.   Настоящее   Положение  не  распространяется  на  политическуюрекламу.    6.   Настоящее    Положение  не  распространяется  на   объявленияфизических  лиц,   в  том числе в средствах массовой  информации,   несвязанные  с осуществлением предпринимательской деятельности.                          II. Основные понятия     7.  В  целях  настоящего Положения применяются следующие  основныепонятия:    реклама - распространяемая в любой форме,  с помощью любых средствинформация  о  физическом  или  юридическом  лице,  товарах,   котораяпредназначена  для определенного круга лиц и призвана формировать  илиподдерживать интерес к этим физическому,  юридическому лицу,  товарам,а также способствовать их реализации;    ненадлежащая реклама - недобросовестная, недостоверная, неэтичная,ложная  и иная реклама, в которой допущены нарушения требований  к  еесодержанию,  времени,  месту и способу распространения,  установленныхзаконодательством Кыргызской Республики;    контрреклама - опровержение ненадлежащей рекламы, распространяемоев целях ликвидации вызванных ею последствий;    рекламодатель  -  юридическое  или  физическое  лицо,   являющеесяисточником   рекламной   информации  для  производства,    размещения,последующего распространения рекламы;    рекламопроизводитель   -    юридическое   или   физическое   лицо,осуществляющее полное или частичное приведение рекламной информации  кготовой для распространения форме;    рекламоноситель - юридическое или физическое лицо, предоставляющееимущество,   принадлежащее   им   на  праве   собственности,   полногохозяйственного ведения,  оперативного управления, а также  находящеесяв   их   владении  по  иным  установленным  законами  или   договорамиоснованиям,  для размещения рекламы;    рекламораспространитель  -   юридическое   или  физическое   лицо,осуществляющее размещение и (или) распространение рекламной информациипутем  предоставления и (или) использования имущества,   в  том  числетехнических  средств радиовещания,  телевизионного вещания,   а  такжеканалов связи, эфирного времени, и иными способами;    потребители рекламы - юридические или физические лица, до сведениякоторых  доводится или может быть доведена реклама,   следствием  чегоявляется соответствующее воздействие рекламы на них.                     III. Общие требования к рекламе     8. Реклама должна быть распознаваема без  специальных  знаний  илибез  применения технических средств именно как реклама непосредственнов  момент  ее  представления независимо от форм или  от  используемогосредства распространения.    9.  Если  деятельность  рекламодателя подлежит  лицензированию,  врекламе   должны  быть указаны номер лицензии,  а  также  наименованиеоргана, выдающего эту лицензию.    10. Реклама товаров,  подлежащих обязательной сертификации, должнасопровождаться пометкой обязательной сертификации.    11.  Реклама  не должна побуждать юридических и физических  лиц  кнасилию,   агрессии,  возбуждать панику, а также побуждать  к  опаснымдействиям,  способным  нанести  ущерб их  здоровью,  или  угрожать  ихбезопасности.    12.   Реклама   не   должна  побуждать  к  действиям,   нарушающимприродоохранное законодательство Кыргызской Республики.    13.  Не  допускается  недобросовестная, недостоверная,  неэтичная,заведомо ложная реклама.    14. Недобросовестной является реклама, которая:    вводит  потребителей  в  заблуждение  относительно  рекламируемоготовара   посредством  имитации  (копирования  или  подражания)  общегопроекта, текста, рекламных формул, изображений, музыкальных и звуковыхэффектов,    используемых    в   рекламе   других   товаров,     путемзлоупотребления доверием или недостатком опыта и знаний,  в том  числев связи  с  отсутствием  в рекламе части существенной информации;    содержит некорректные сравнения  рекламируемого товара  с  товаром(товарами)  других юридических или физических лиц,  а  также  содержитвысказывания,   образы,   порочащие  честь,  достоинство  или  деловуюрепутацию конкурента (конкурентов).    15.   Недостоверной  является  реклама,  в  которой   присутствуютнесоответствующие действительности сведения в отношении:    таких  характеристик  товара,   как место  происхождения,  состав,способ  и  дата  изготовления,  назначение, потребительские  свойства,условия применения, наличие сертификата, количество;    стоимости (цены) товара на момент распространения рекламы;    доставки, обмена, возврата, ремонта и обслуживания товара;    гарантийных обязательств, сроков службы, сроков годности;    исключительных прав на результаты интеллектуальной деятельности;    прав на  использование  государственных символов (флагов,  гербов,гимнов), а также символов международных организаций;    официального признания, получения медалей, призов, дипломов и иныхнаград;    предоставления  информации  о способах приобретения  полной  сериитовара, если товар является частью серии;    результатов исследований,  научных терминов, цитат из технических,научных и иных публикаций;    статистических данных,  которые  не  должны представляться в виде,преувеличивающем их обоснованность;    ссылок на какие-либо рекомендации или на одобрение юридических илифизических лиц, в том числе на устаревшие;    использования терминов в превосходной степени, если это невозможноподтвердить документально;    сравнений  с  другим  товаром (товарами),  а  также  с  правами  иположением иных юридических или физических лиц;    ссылок на какие-либо гарантии потребителю рекламируемых товаров;    физического размера спроса на товар;    информации о самом рекламодателе.    16. Неэтичной является реклама, которая:    содержит текстовую,  зрительную,  звуковую информацию,  нарушающуюобщепринятые    нормы   гуманности   и   морали   путем   употребленияоскорбительных   слов,    сравнений,   образов   в   отношении   расы,национальности,  профессии, социальной категории,  возрастной  группы,пола, языка, религиозных, политических и иных убеждений;    порочит объекты искусства,  составляющие национальное или  мировоекультурное достояние;    порочит государственные символы (флаги, гербы, гимны), религиозныесимволы.    17.   Заведомо   ложной  является  реклама,  с   помощью   которойрекламодатель      (рекламопроизводитель,     рекламораспространитель)умышленно вводит в заблуждение потребителя рекламы.                       IV. Специальные требования     18.   Особенности   рекламы  в  радио-,   телепрограммах,   кино-,видеообслуживании и периодических печатных изданиях.    В радио- и телепрограммах не допускается прерывать рекламой:    детские и религиозные передачи;    образовательные передачи более чем один раз в течение 15 минут  напериод, превышающий 45 секунд;    радиопостановки    и    художественные   фильмы    без    согласияправообладателей;    транслируемые в прямом эфире передачи,  которые  составляют  менеечем 15 минут;    иные передачи,  продолжительность трансляции которых составляет от15 до 60 минут, более чем два раза.    При использовании рекламы в виде наложения,  в том числе  способом"бегущая  строка",   ее  размер  не должен  превышать  семи  процентовплощади кадра.    Не   допускается  прерывать  рекламой  демонстрацию   фильма,   заисключением   перерывов   между   сериями   (частями),   в   кино-   ивидеообслуживании.    В  периодических  печатных  изданиях,   не  специализирующихся  насообщениях  и  материалах  рекламного характера,   реклама  не  должнапревышать  25 процентов объема одного номера периодического  печатногоиздания.    19.  Распространение  рекламы  в  городских,  сельских  населенныхпунктах  и на других территориях может осуществляться в виде плакатов,стендов,   световых   табло,  иных  технических  средств   стабильноготерриториального  размещения (наружная реклама) по разрешению  органовместной  государственной администрации (местного самоуправления),  приналичии согласия  соответствующих органов исполнительной власти или наосновании  договоров с собственником либо с лицом, обладающим  правамина имущество.    Запрещается распространение наружной рекламы алкогольной, табачнойпродукции  в  городских,  сельских  населенных  пунктах  и  на  другихтерриториях Кыргызской Республики.    20.    Распространение    рекламы   на   транспортных    средствахосуществляется на основании договоров с собственником либо  с   лицом,обладающим   правом   на  транспортное  средство,    согласованных   суполномоченным органом, на который возложен контроль за  безопасностьюдвижения.    Распространение рекламы  на почтовых отправлениях,  за исключениемрекламы,  направляемой  в  запечатанных  конвертах,  или  на  почтовыхкарточках   (открытках),   осуществляется   с    разрешения    органовисполнительной  власти, в компетенцию которых входят вопросы  почтовойсвязи.    21.  Реклама  алкогольных  напитков, табака  и  табачных  изделий,распространяемая любыми способами, не должна:    содержать демонстрацию процессов курения и потребления алкогольныхнапитков,  а  также не должна создавать впечатление, что  употреблениеалкоголя    или   курение   имеет  важное  значение   для   достиженияобщественного,  спортивного  или личного  успеха  либо  для  улучшенияфизического или  психического состояния;    дискредитировать  воздержание  от  употребления  алкоголя  или  откурения,   содержать   информацию   о  положительных   терапевтическихсвойствах  алкоголя,   табака и табачных  изделий  и  представлять  ихвысокое содержание в продукте как достоинство;    распространяться  в  радио-  и телепрограммах  с  7  до  22  часовместного времени;    распространяться в любой форме в радио- и телепередачах, при киноивидеообслуживании, в печатных изданиях для несовершеннолетних;    распространяться в  детских,  учебных,  медицинских,   спортивных,культурных организациях, а также ближе 100 метров от них.    Распространение рекламы табака и табачных изделий во всех  случаяхдолжно  сопровождаться  предупреждением о  вреде  курения,   причем  врадиои телепрограммах данному предупреждению должно быть отведено   неменее  чем  три секунды эфирного времени,  при распространении рекламыдругими   способами  -  не  менее  пяти  процентов  рекламной  площади(пространства).    Не   допускается   реклама  медикаментов,   изделий   медицинскогоназначения,  медицинской  техники  при  отсутствии  разрешения  на  ихпроизводство  и  (или) реализацию,  а также реклама  методов  лечения,профилактики, диагностики,  реабилитации при отсутствии разрешения  наоказание  таких  услуг, выдаваемого органами исполнительной  власти  вобласти  здравоохранения,  в том числе и в случаях получения  патентовна изобретения в  указанной области.    Реклама лекарственных средств,  отпускаемых по  рецепту  врача,  атакже    реклама   изделий   медицинского  назначения  и   медицинскойтехники,   использование  которых  требует   специальной   подготовки,допускается   с учетом требований, предусмотренных только  в  печатныхизданиях,   предназначенных   для   медицинских   и   фармацевтическихработников.    Не допускается  реклама  всех  видов оружия,  вооружения и военнойтехники.    Распространение   рекламы  разрешенного  оружия,   в   том   числеохотничьего   и   спортивного,   допускается  только  в  периодическихпечатных  изданиях, специализирующихся на распространении  рекламы,  атакже  в  иных  периодических печатных изданиях,  предназначенных  дляпользователей    разрешенного  гражданского  оружия,    и   в   местахприменения охотничьего и спортивного оружия.    22.   При  производстве,   размещении  и  распространении  рекламыфинансовых (в том числе банковских), страховых, инвестиционных и  иныхуслуг,  связанных  с  использованием  денежных средств  юридических  ифизических лиц, а также ценных бумаг, не допускается:    приводить  в   рекламе  количественную  информацию,   не   имеющуюнепосредственного  отношения  к  рекламируемым  услугам   или   ценнымбумагам;    гарантировать размеры дивидендов по простым именным акциям;    рекламировать ценные бумаги до государственной регистрации выпускаценных бумаг;    рекламировать    наличие   купли-продажи    ценных    бумаг    безсоответствующей лицензии;    представлять  любого рода гарантии,  обещания  или  предложения  обудущей  эффективности (доходности) деятельности, в  том  числе  путемобъявления роста курсовой стоимости ценных бумаг.    При производстве,  размещении и распространении рекламы банковскихуслуг   могут   быть  установлены  особенности  в    соответствии    сбанковским законодательством.    23. Социальная реклама представляет общественные и государственныеинтересы и направлена на достижение благотворительных целей.    В   социальной   рекламе   не   должны  упоминаться   коммерческиеорганизации и индивидуальные предприниматели, а также конкретные марки(модели,  артикулы)  их товаров, равно как и марки (модели,  артикулы)товаров,  являющихся   результатом  предпринимательской   деятельностинекоммерческих организаций.    Осуществляемая на  безвозмездной основе деятельность юридических ифизических   лиц   по  производству  и   распространению    социальнойрекламы,  передаче  своего имущества,  в том числе  денежных  средств,другим   юридическим   и   физическим   лицам   дня   производства   ираспространения   социальной   рекламы  признается   благотворительнойдеятельностью    и   пользуется   предусмотренными   законодательствомКыргызской Республики льготами.    24. При производстве, размещении и распространении рекламы в целяхзащиты  несовершеннолетних от злоупотреблений их  легковерностью  и  всвязи с отсутствием опыта не допускается:    дискредитация авторитета родителей и воспитателей,  подрыв доверияк ним несовершеннолетних;    внушение  непосредственно несовершеннолетним,  чтобы  они  убедилиродителей или других лиц приобрести рекламируемые товары;    привлечение внимания несовершеннолетних к тому, что обладание темиили  иными  товарами  дает  им  какое-либо  преимущество  над  другиминесовершеннолетними, а также к тому, что отсутствие этих товаров  даетобратный эффект;    размещение   в   рекламе  текстовой,   визуальной   или   звуковойинформации,  показывающей  несовершеннолетних  в  опасных   местах   иситуациях;    преуменьшение необходимого уровня навыков использования  товара  унесовершеннолетних.   При    этом    в   случае,    если    результатыиспользования  товара  показаны или описаны,   реклама  должна  даватьинформацию   о  том, что реально достижимо для несовершеннолетних  тойвозрастной группы, для которой предназначен товар.                             V. Контрреклама     25.  В  случае  установления факта нарушения настоящего  Положениянарушитель  обязан  осуществить контррекламу  в  срок,   установленныйантимонопольным   органом,    вынесшим   решение   об    осуществленииконтррекламы.  При  этом нарушитель несет расходы  по  контррекламе  вполном объеме.    26.  В  случае,   если контрреклама не осуществлена нарушителем  вустановленный  срок,  антимонопольный  орган,  принявший   решение   опроведении контррекламы, вправе принять решение о полном или частичномприостановлении  рекламы нарушителя до дня завершения  распространенияим контррекламы.    27.  Контрреклама  осуществляется  посредством  того  же  средствараспространения,     с    использованием    тех    же    характеристикпродолжительности, пространства,  места и порядка, что и опровергаемаяненадлежащая  реклама.   Содержание  контррекламы  согласовывается   сантимонопольным  органом, который установил факт  нарушения  и  принялсоответствующее решение о его исправлении.        VI. Права и обязанности субъектов рекламной деятельности     28.  Рекламодатели,   рекламопроизводители обязаны  по  требованиюорганов государственной исполнительной власти, которым вменен контрольза   соблюдением  настоящего  Положения,   предоставлять   достоверныедокументы,   письменные  и  устные  объяснения  и   иную   информацию,необходимую   для   осуществления  ими   полномочий,   предусмотренныхнастоящим Положением.    Рекламопроизводитель    обязан    своевременно    проинформироватьрекламодателя   о  том,   что  соблюдение  указаний   последнего   припроизводстве рекламы грозит нарушению настоящего Положения.    29. Рекламопроизводитель вправе требовать,  а рекламодатель в этомслучае    обязан  давать  документальные  подтверждения  достоверностипредставляемой    информации    для   производства    рекламы.    Еслирекламодатель,    несмотря     на   своевременное    и    обоснованноепредупреждение  рекламопроизводителя, не изменит своих  требований  посодержанию    рекламы,     либо   не    предоставит    документальногоподтверждения достоверности представляемой информации для производстварекламы по  требованию  рекламопроизводителя, либо  не  устранит  иныхобстоятельств,   грозящих достоверности рекламы,  рекламопроизводительвправе расторгнуть договор и взыскать  причиненные убытки.        VII. Государственный контроль за рекламной деятельностью     30. В целях защиты потребителей рекламы антимонопольный орган:    осуществляет государственный контроль  за  соблюдением  настоящегоПоложения;    предупреждает   и   пресекает   факты  недобросовестной   рекламы,допущенные юридическими и физическими лицами;    направляет   предписания   рекламодателям,    рекламоносителям   опрекращении нарушения настоящего Положения;    вправе   предъявить  хозяйствующим  субъектам  иски  в   суды   засистематическое нарушение антимонопольного законодательства КыргызскойРеспублики вследствие недобросовестной рекламы.    Антимонопольный орган  дает  официальные  разъяснения  по вопросамприменения настоящего Положения.    Антимонопольный    орган    вправе    заключить    соглашения    срекламодателями и рекламоносителями о соблюдении ими правил  рекламнойпрактики.    Антимонопольный орган  вправе  создавать  комиссию на общественныхначалах  с  привлечением специалистов заинтересованных  министерств  иадминистративных   ведомств,   а  также общественных  организаций  илиграждан для решения отдельных вопросов,  возникающих при осуществленииконтроля за выполнением настоящего Положения.         VIII. Ответственность за нарушения настоящего Положения     31.  Ответственность  за нарушения настоящего  Положения  в  частинедопустимости недобросовестной конкуренции наступает в   соответствиисо   статьей   20   Закона  Кыргызской  Республики   "Об   ограничениимонополистической деятельности, развитии и защите конкуренции".              IX. Права общественных организаций в области                 регулирования рекламной деятельности     32.  Юридические   или   физические  лица  вправе  объединятся  надобровольной основе в общественные организации,  союзы,  ассоциации  идругие  объединения для регулирования рекламной деятельности,  которыеосуществляют  эту  деятельность в соответствии   с   законодательствомКыргызской Республики.    33. Общественные организации вправе:    участвовать в разработке требований к рекламной деятельности;    проводить совместно с соответствующими  государственными  органамиуправления экспертизу рекламы на предмет ее недобросовестности;    проверять соблюдение прав потребителя рекламы;    вносить  совместно  с  соответствующими государственными  органамиуправления  рекламодателям,   рекламопроизводителям,  рекламоносителямпредложения   об  изменении  рекламы в  случае  обнаружения  нарушенийнастоящего Положения;    участвовать совместно с соответствующими органами государственногоуправления   в  осуществлении  контроля  за  применением    настоящегоПоложения;    вносить   в   органы  прокуратуры  и  государственного  управленияматериалы  о  привлечении к ответственности лиц, виновных в  нарушениинастоящего Положения;    предъявлять  иски  в  интересах  потребителей  рекламы  в   случаенарушения   их  прав,  предусмотренных  законодательством   КыргызскойРеспублики.                  X. Срок действия настоящего Положения     34.  Настоящее  Положение  действует до  момента  принятия  ЗаконаКыргызской Республики, регулирующего рекламную деятельность.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0ztfxuzhbgjgfbiywxav">
      <w:r>
        <w:rPr>
          <w:rFonts w:ascii="Arial" w:cs="Arial" w:eastAsia="Arial" w:hAnsi="Arial"/>
          <w:color w:val="132D3F"/>
          <w:sz w:val="16"/>
          <w:szCs w:val="16"/>
          <w:u w:val="single"/>
        </w:rPr>
        <w:t xml:space="preserve">dalil.kg/document/5233</w:t>
      </w:r>
    </w:hyperlink>
  </w:p>
  <w:p>
    <w:pPr>
      <w:spacing w:after="0" w:before="40"/>
      <w:jc w:val="center"/>
    </w:pPr>
    <w:hyperlink w:history="1" r:id="rId8cqys2amwnpwvfe-f83e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ek4qyg14tgnakph5jrk" Type="http://schemas.openxmlformats.org/officeDocument/2006/relationships/hyperlink" Target="https://dalil.kg/document/50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0ztfxuzhbgjgfbiywxav" Type="http://schemas.openxmlformats.org/officeDocument/2006/relationships/hyperlink" Target="https://dalil.kg/document/5233" TargetMode="External"/><Relationship Id="rId8cqys2amwnpwvfe-f83e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2026-09-24T15:16:11.043Z</dcterms:created>
  <dcterms:modified xsi:type="dcterms:W3CDTF">2026-09-24T15:16:11.043Z</dcterms:modified>
</cp:coreProperties>
</file>

<file path=docProps/custom.xml><?xml version="1.0" encoding="utf-8"?>
<Properties xmlns="http://schemas.openxmlformats.org/officeDocument/2006/custom-properties" xmlns:vt="http://schemas.openxmlformats.org/officeDocument/2006/docPropsVTypes"/>
</file>