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3f1iqp8kwwhpn3sgn624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марта 2000 года N 127                               Утверждено                     </w:t>
      </w:r>
      <w:hyperlink w:history="1" r:id="rIdul-xgb-4csieyhp-_aha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1998 года N 197                                ПОЛОЖЕНИЕ                 о Наблюдательном совете по управлению                государственным социальным страхованием     Наблюдательный совет  по  управлению  государственным   социальнымстрахованием   (далее   -  Совет) создается на республиканском  уровнекак    орган   управления   системой   государственного    социальногострахования    и   координации  работы  министерств,   государственныхкомитетов,   административных  ведомств,  профсоюзных  и  общественныхорганизаций, входящих в Совет.                       I. Задачи и функции Совета     1. Основными задачами Совета являются:    -  выработка  согласованной  политики  социального  страхования  вКыргызской Республике;    -   участие  в  подготовке  и  осуществлении  реформы  и  мер   посовершенствованию  системы государственного  социального  страхования,его финансовой устойчивости и уровня социальной защиты граждан;    - обсуждение  проектов  нормативных  документов  (проекты законов,постановлений,   концепций, программ и т.д.),  разработка  предложенийдля  рассмотрения   Правительством Кыргызской  Республики  по  тарифамстраховых    взносов,    по   бюджету   государственного   социальногострахования и отчетам о его исполнении;    - внесение в  Правительство  Кыргызской  Республики  рекомендаций,предложений, решений, выработанных Советом;    -   определение  направлений  межгосударственного  сотрудничества,изучение и использование опыта других стран в области государственногосоциального страхования;    - организация  финансового  и  правового аудита участников системыгосударственного    социального    страхования,    рассмотрение    егорезультатов.                            II. Состав Совета     2. Совет воплощает автономию самоуправляемой  системы  социальногострахования на принципах паритетного управления.    Состав    Совета    формируется   на    принципах    равноправногопредставительства    от   всех  участников  системы   государственногосоциального страхования:    - Законодательного собрания Жогорку Кенеша Кыргызской Республики;    -  Собрания  народных  представителей  Жогорку  Кенеша  КыргызскойРеспублики;    - Аппарата Премьер-министра Кыргызской Республики;    - Министерства труда и социальной защиты Кыргызской Республики;    - Министерства здравоохранения Кыргызской Республики;    - Министерства финансов Кыргызской Республики;    - Министерства транспорта и связи Кыргызской Республики;    - Министерства юстиции Кыргызской Республики;    - Социального фонда Кыргызской Республики;    - Фонда  обязательного  медицинского страхования при ПравительствеКыргызской Республики;    - Союза промышленников и предпринимателей Кыргызской Республики;    - Республиканского совета ветеранов войны и труда;    - Центрального правления Кыргызского общества слепых и глухих;    - Совета Федерации профсоюзов Кыргызской Республики.    3.  Персональный   состав  Совета  утверждается  Премьер-министромКыргызской Республики по представлению Председателя Социального  фондаКыргызской Республики.    4.   В   члены   Совета   выдвигаются  на   общественных   началахсоответствующим     решением     ответственные     и      компетентныепредставители   сторон  на  уровне  руководителей   организаций.   Онипредставляют интересы выдвинувших их организаций и сторон.    Член Совета может быть выведен из его состава на основании личногозаявления, по отзыву выдвинувшей стороны и по решению Совета.    5. В Совете вводится должность освобожденного секретаря  Совета  соплатой    из    средств  на  содержание  органов  Социального   фондаКыргызской Республики.                        III. Деятельность Совета     6.   Деятельность  Совета  регулируется  настоящим  Положением   ирешениями Совета.    7. Заседания Совета проводятся по мере необходимости,  но не  режеодного   раза   в  квартал.   Ведет  заседания  председатель  или  егозаместитель.    Для  изучения  наиболее  важных проблем  социального  страхования,подготовки  решений Совета могут приглашаться независимые эксперты   иконсультанты, создаваться постоянные или временные комиссии.    8. Решения Совета принимаются открытым  голосованием  большинствомголосов   при  соблюдении кворума членов Совета (не менее двух  третейот  полного состава). Каждый член Совета имеет один голос. При  равныхколичествах голосов выбор председателя считается решающим.    9. Принимаемые Советом  решения,  нормативные  документы  являютсяобязательными    для    исполнения    всеми    участниками     системыгосударственного социального страхования.    10. Документы  для  обсуждения представляются в Совет за неделю дозаседания и доводятся до всех членов Совета.    11.  Время  и  место  созыва  заседания  Совета  определяется  егопредседателем.   Инициатором  созыва  внеочередного  заседания  Советаможет   быть  любой его член,  внесший предложения за  две  недели  дозаседания. Немедленный созыв заседания Совета проводится при  согласиидвух третьих  его состава.    Инициатор созыва представляет справки,  акты,  проекты  решений  идругие документы, аргументирующие необходимость обсуждения.    12. Заседания Совета протоколируются.    Решения подписываются  председателем  и  заместителями,  оригиналыхранятся у секретаря Совета.    13.  Расходы,   понесенные Советом, осуществляются из  средств  насодержание органов Социального фонда Кыргызской Республики  по  смете,утверждаемой председателем Совета.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b91aft0kw8hjyq0kxbzk">
      <w:r>
        <w:rPr>
          <w:rFonts w:ascii="Arial" w:cs="Arial" w:eastAsia="Arial" w:hAnsi="Arial"/>
          <w:color w:val="132D3F"/>
          <w:sz w:val="16"/>
          <w:szCs w:val="16"/>
          <w:u w:val="single"/>
        </w:rPr>
        <w:t xml:space="preserve">dalil.kg/document/5301</w:t>
      </w:r>
    </w:hyperlink>
  </w:p>
  <w:p>
    <w:pPr>
      <w:spacing w:after="0" w:before="40"/>
      <w:jc w:val="center"/>
    </w:pPr>
    <w:hyperlink w:history="1" r:id="rIdhp16v0wmteabxlqmbj4o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f1iqp8kwwhpn3sgn624a" Type="http://schemas.openxmlformats.org/officeDocument/2006/relationships/hyperlink" Target="https://dalil.kg/document/7139" TargetMode="External"/><Relationship Id="rIdul-xgb-4csieyhp-_aha0" Type="http://schemas.openxmlformats.org/officeDocument/2006/relationships/hyperlink" Target="https://dalil.kg/document/52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b91aft0kw8hjyq0kxbzk" Type="http://schemas.openxmlformats.org/officeDocument/2006/relationships/hyperlink" Target="https://dalil.kg/document/5301" TargetMode="External"/><Relationship Id="rIdhp16v0wmteabxlqmbj4o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2026-09-25T04:48:45.144Z</dcterms:created>
  <dcterms:modified xsi:type="dcterms:W3CDTF">2026-09-25T04:48:45.144Z</dcterms:modified>
</cp:coreProperties>
</file>

<file path=docProps/custom.xml><?xml version="1.0" encoding="utf-8"?>
<Properties xmlns="http://schemas.openxmlformats.org/officeDocument/2006/custom-properties" xmlns:vt="http://schemas.openxmlformats.org/officeDocument/2006/docPropsVTypes"/>
</file>