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hiybl_qrqm7gi4ubcc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9 сентября 2005 года №420/21/4                                                   Утверждено                                        </w:t>
      </w:r>
      <w:hyperlink w:history="1" r:id="rIdr_g-jnu73vqmn6xzgcw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10 декабря 2001 года N 773/30/8                                ПОЛОЖЕНИЕ            о безналичных расчетах в Кыргызской Республике                           1. Общие положения      1.1. Настоящее Положение разработано в соответствии с  Гражданскимкодексом Кыргызской Республики, законами Кыргызской Республики "О Наци-ональном банке Кыргызской Республики",  "О банках и банковской деятель-ности  в  Кыргызской  Республике",  "Об электронных платежах" и другиминормативными правовыми актами Кыргызской Республики (далее -  законода-тельство) и определяет общие принципы по организации безналичных расче-тов в национальной валюте Кыргызской Республики и на  ее  территории  вформах, предусмотренных законодательством.     1.2. Положение распространяется на юридические и  физические  лица(индивидуальных  предпринимателей)  при проведении безналичных расчетовна территории Кыргызской Республики.     1.3. Безналичные  расчеты на территории Кыргызской Республики осу-ществляются через финансово-кредитные учреждения (далее - банк или бан-ки), имеющие лицензии на осуществление соответствующих операций по сче-там,  открытым на основании договоров банковского счета,  если иное  неустановлено  законодательством и обусловлено используемой формой расче-тов.     1.4. При  осуществлении безналичных расчетов применяются следующиеформы расчетов:     - платежными поручениями;     - по аккредитиву;     - по инкассо;     - чеками;     - банковскими платежными картами.     Допускаются безналичные расчеты в иных формах, предусмотренных за-конодательством Кыргызской Республики и установленными в соответствии сним банковскими правилами и применяемыми в банковской практике традици-ями делового оборота.     1.5. Стороны по договору вправе избрать и предусмотреть в договорелюбую из установленных форм безналичных расчетов.     1.6. В рамках форм безналичных расчетов в качестве участников рас-четов рассматриваются плательщики и получатели средств,  а также обслу-живающие их банки.     1.7. Списание денежных средств со счета осуществляется по распоря-жению клиента - владельца счета на основании первых экземпляров платеж-ных  документов,  составленных  в соответствии с требованиями законода-тельства Кыргызской Республики и настоящего Положения и в пределах име-ющихся на счете владельца денежных средств, обеспечивающих обязательноеосуществление платежа,  если иное не предусматривается в договоре междубанком и владельцем счета.     При наличии на счете денежных средств,  сумма  которых  достаточнадля  удовлетворения  распоряжений владельца счета,  списание средств сосчета осуществляется в порядке их поступления,  если иное не предусмот-рено   законодательством  Кыргызской  Республики.  При  недостаточностисредств на счете платежный документ подлежит возврату.     1.8. Безакцептное   списание  (без  согласия  владельца)  денежныхсредств производится в случае закрепления данного права в договоре меж-ду владельцем счета и банком либо на основании решения суда при предос-тавлении исполнительного листа. При недостаточности денежных средств насчете  для удовлетворения всех предъявленных к нему требования списаниесредств осуществляется по мере их поступления в  очередности,  установ-ленной законодательством Кыргызской Республики.     1.9. Банки не вправе  вмешиваться  в  договорные  отношения  междуучастниками расчетов. Взаимные претензии по расчетам между плательщикоми получателем средств, кроме возникших по вине банков, решаются в уста-новленном  законодательством  Кыргызской Республики порядке без участиябанков.     1.10. Термины  и определения,  используемые в настоящем Положении,приведены в приложении и соответствуют терминам и определениям,  приве-денным  в  "Основных положениях по организации платежной системы в Кыр-гызской Республике", утвержденных постановлением Правления Национально-го банка Кыргызской Республики от 25 марта 1999 года N 20/7.                   2. Требования и порядок оформления                         платежных документов      2.1. Банки осуществляют операции по счетам на основании  платежныхдокументов.     2.2. При осуществлении безналичных расчетов в  формах,  предусмот-ренных  в пункте 1.4 настоящего Положения,  используются следующие видыплатежных документов:     - платежные поручения;     - платежное поручение по страховым взносам;     - налоговое платежное поручение;     - платежное требование по страховым взносам;     - налоговое платежное требование;     - аккредитивы;     - чеки.     2.3. Платежные документы могут быть представлены как  на  бумажномносителе, так и в электронной форме.     2.4. Бумажные платежные документы оформляются на бланках  установ-ленных  форм,  соответствующих  требованиям  государственных стандартовКыргызской Республики и установленных банковскими правилами и традиция-ми делового оборота.     2.5. Отдельные министерства и ведомства  в  случаях  необходимостиотражения дополнительных данных о платеже, не предусмотренных в платеж-ных документах, могут разрабатывать специальные формы платежных поруче-ний  и  платежных  требований.  Такие документы должны быть разработанысогласно требованиям, предусмотренным нормативными актами соответствую-щих министерств и ведомств,  согласованы с Национальным банком Кыргызс-кой Республики и утверждены в соответствии с законодательством Кыргызс-кой Республики.     2.6. Бланки платежных документов изготавливаются типографским спо-собом или с использованием средств вычислительной техники.     2.7. Допускается использование копий бланков платежных  документов(кроме чеков),  полученных на множительной технике,  при условии,  есликопирование производится без искажений.     2.8. Платежные  документы на бумажном носителе заполняются ручкамис пастой (чернилами) черного,  синего или фиолетового цветов, также до-пускается  их  заполнение (кроме чеков) с применением пишущих машин иликомпьютеров шрифтом черного  цвета.  Подписи  на  платежных  документахпроставляются ручкой с пастой (чернилами) черного,  синего или фиолето-вого цветов.  Оттиск печати и оттиск штампа должны быть черного, синегоили фиолетового цветов.     2.9. Платежные документы, имеющие исправления, помарки, подчистки,а также изготовленные с использованием корректирующей жидкости, являют-ся не действительными.     2.10. Платежные  документы  действительны к предъявлению в день ихвыписки, кроме чеков, срок действия которых составляет десять календар-ных дней, не считая дня выписки.     2.11. Платежные документы предъявляются в банк  в  количестве  эк-земпляров, необходимом для всех участников расчетов. Все экземпляры до-кументов должны быть заполнены идентично.  Второй и последующие экземп-ляры платежных документов могут быть изготовлены с использованием копи-ровальной бумаги, множительной техники или компьютера.     2.12. Платежные  документы  юридических  лиц на бумажных носителяхпринимаются банками к исполнению при наличии на первом экземпляре  пла-тежного документа двух подписей (первой и второй) должностных лиц, име-ющих право на распоряжение средствами на счете,  или одной подписи (приотсутствии лица,  которому может быть предоставлено право второй подпи-си) и оттиска печати,  заявленных в карточке с образцами подписей и от-тиска печати, заверенных нотариально. Платежные документы по операциям,осуществляемым филиалами,  представительствами,  отделениями  от  имениюридического лица,  должны быть подписаны лицами,  уполномоченными этимюридическим лицом. Передача полномочий производится в установленном за-конодательством Кыргызской Республики порядке.     2.13. Платежные документы индивидуальных предпринимателей  на  бу-мажных носителях принимаются банками к исполнению при наличии на первомэкземпляре одной подписи,  соответствующей заявленной в карточке с  об-разцами подписей и оттиска печати, без проставления оттиска печати либос оттиском печати, если она имеется и заявлена в указанной карточке.     2.14. При  приеме  банком  платежных  документов осуществляется ихпроверка в соответствии с требованиями,  установленными законодательст-вом Кыргызской Республики и настоящим Положением.  Платежные документы,оформленные с нарушением установленных требований,  приему банком к ис-полнению не подлежат.     2.15. При возврате банком принятых,  но не исполненных по тем  илииным причинам платежных документов на оборотной стороне первого экземп-ляра делается отметка о причине возврата,  проставляется дата возврата,штамп банка,  а также подписи ответственного исполнителя и контролирую-щего работника с указанием фамилий.     2.16. Безналичные расчеты могут проводиться плательщиками с приме-нением электронных платежных документов.     2.17. Электронные платежи осуществляются путем передачи информациио платеже от отправителя к получателю в электронной  форме  по  каналамсвязи в соответствии с законодательством Кыргызской Республики.  Отпра-вителем и/или получателем может быть физическое или  юридическое  лицо,являющееся участником системы электронных платежей.     2.18. Форматы, порядок заполнения, приема, обработки платежных до-кументов и осуществление расчетных операций на их основании,  взаимоот-ношения между участниками платежей регулируются отдельными нормативнымиактами Национального банка Кыргызской Республики,  а также двусторонни-ми, многосторонними договорами.                    3. Расчеты платежными поручениями      3.1. Расчеты платежными поручениями представляют собой форму  без-наличных расчетов,  при которой плательщик представляет в обслуживающийбанк поручение о перечислении (переводе) определенной суммы  со  своегосчета на счет получателя средств,  открытый в этом или другом банке,  ииспользуются физическими и юридическими лицами при проведении всех  ви-дов платежей.     3.2. Платежное поручение исполняется банком в срок,  предусмотрен-ный законодательством Кыргызской Республики, или в более короткий срок,если это установлено договором банковского счета.     3.3. Платежное  поручение  должно содержать следующие обязательныереквизиты:     - наименование платежного документа;     - код формы документа;     - номер документа, число, месяц и год его выписки;     - наименование плательщика,  номер счета плательщика в банке  пла-тельщика, идентификационный номер налогоплательщика (ИНН);     - наименование и местонахождение банка плательщика;     - банковский идентификационный код (БИК) банка плательщика;     - наименование получателя,  номер счета получателя о банке получа-теля, ИНН;     - наименование и местонахождение банка получателя;     - БИК (МФО) банка получателя;     - назначение платежа;     - сумма платежа, обозначенная цифрами и прописью;     - дата проведения платежа банком получателем;     - подписи (подпись) уполномоченных лиц (лица) и оттиск печати.     3.4. Расчеты налоговыми платежными поручениями используются юриди-ческими  и физическими лицами для оплаты налогов в государственный бюд-жет.     3.5. Налоговое  платежное  поручение составляется на бланке формы,утвержденной Государственной налоговой инспекцией при Министерстве  фи-нансов Кыргызской Республики,  в соответствии с требованиями настоящегоПоложения и иными требованиями нормативных  правовых  актов  КыргызскойРеспублики.     3.6. При заполнении налогового платежного поручения, помимо рекви-зитов,  перечисленных  в пункте 3.3 настоящею Положения,  дополнительноуказываются следующие:     - код и наименование районной налоговой инспекции;     - код и наименование правовой формы собственности;     - серия и номер паспорта,  адрес налогоплательщика (для физическихлиц);     - информация  о получателе (Казначействе):  наименование отделенияКазначейства,  номер транзитного счета Регионального  отделения  Казна-чейства  и  счет организации в данном Региональном отделении Казначейс-тва;     - данные о платеже:  коды и наименования налогов, налоговый периоди суммы.     3.7. Расчеты платежными поручениями по страховым взносам использу-ются юридическими и физическими лицами при оплате страховых  взносов  вСоциальный фонд Кыргызской Республики.     3.8. Платежное поручение  по  страховым  взносам  составляется  набланке формы,  утвержденной Социальным фондом Кыргызской Республики,  всоответствии с требованиями настоящего Положения и  иными  требованияминормативных правовых актов Кыргызской Республики.     3.9. При заполнении платежного поручения по страховым взносам, по-мимо реквизитов,  перечисленных в пункте 3.3 настоящего Положения,  до-полнительно указываются следующие:     - наименование отделения Социального фонда получателя средств;     - номер счета отделения Социального фонда,  на который будет пере-числена сумма;     - суммы платежей в разрезе по фондам и  по  приведенным  кодам,  атакже оплачиваемый период.     3.10. Акцептованные платежные поручения применяются  предприятиямии  организациями при осуществлении переводов через предприятия связи заполученные товары, оказанные услуги, оплаты наложенных платежей, а так-же при возврате финансовыми органами доходов бюджета.     3.11. Плательщик, желающий произвести расчеты поручением, акцепто-ванным  банком,  представляет  в обслуживающее его учреждение банка дляакцента платежное поручение в трех экземплярах.  Первые два  экземплярадолжны быть оформлены подписями и оттиском печати его владельца.     3.12. Учреждение банка плательщика,  получив платежное  поручение,проверяет  его на правильность оформления и возможность его выполнения.Затем это поручение акцептуется банком плательщика,  при этом на первыхдвух  экземплярах принятого к исполнению поручения заполняется дата ак-цепта,  а ниже помещаются подписи  двух  работников  учреждения  банка,уполномоченных производить акцепт.     3.13. Первый экземпляр поручения скрепляется оттиском печати банкаплательщика  и  вместе  с третьим экземпляром выдается доверенному лицуплательщика (перевододателю),  образец подписи которого указан в текстепоручения, под расписку на втором экземпляре поручения.     3.14. В банке плательщика  средства  по  акцептованному  поручениюсписываются  со счета плательщика и отправляются в уполномоченный банк,обслуживающий предприятие связи,  где они депонируются  на  специальномсчете.     3.15. Акцептованное поручение может быть принято к платежу  тольков полной сумме. Получение сдачи с суммы акцептованного поручения налич-ными деньгами и обмен их на наличные не допускаются.     3.16. Принятые  от перевододателей первые экземпляры акцептованныхплатежных поручений предприятия связи сдают в уполномоченный банк вмес-те с реестром платежных поручений.  Третий экземпляр остается на предп-риятии связи.     3.17. Реестр  платежных  поручений  представляется уполномоченномубанку в двух экземплярах,  а если счета плательщиков ведутся  в  разныхбанках, - в трех экземплярах, отдельно для каждого банка.     3.18. Акцептованные поручения,  не принятые к оплате вследствие ихнеправильного оформления или по другим причинам, исключаются из реестрас исправлением его итога и возвращаются предприятию, представившему ре-естр.     3.19. Сумма неиспользованного акцептованного поручения  восстанав-ливается на счете плательщика по его заявлению,  представленному акцеп-товавшему его банку.             4. Расчеты платежными требованиями по страховым             взносам и налоговыми платежными требованиями      4.1. Платежное требование по страховым взносам и налоговое платеж-ное требование выставляются в соответствии с законодательством Кыргызс-кой  Республики подразделениями Социального фонда Кыргызской Республикии налоговыми органами Кыргызской Республики к  банковскому  счету  пла-тельщика-должника,  либо к счету третьей стороны, имеющей задолженностьперед плательщиком-должником, в целях погашения задолженности соответс-твенно  перед Социальным фондом Кыргызской Республики и государственнымбюджетом Кыргызской Республики.     4.2. Платежное требование по страховым взносам и налоговое платеж-ное требование принимается банком к оплате только с акцептом плательщи-ка-владельца  счета  либо по решению суда с приложением к нему докумен-тов,  подтверждающих наличие задолженности  плательщика,  либо  третьейстороны по уплате страховых взносов, налогов и других обязательных пла-тежей, установленных законодательством Кыргызской Республики.     4.3. Акцепт платежного требования по страховым взносам и налогово-го платежного требования плательщик оформляет подписями лиц,  уполномо-ченных распоряжаться счетом и оттиском печати на всех экземплярах.     4.4. В случае отсутствия средств на счете плательщика  для  оплатысуммы платежное требование по страховым взносам или налоговое платежноетребование возвращаются банком его предъявителю.     4.5. В  случае недостаточности средств на счете клиента для оплатысуммы платежное требование по страховым взносам или налоговое платежноетребование исполняется в пределах суммы остатка на счете клиента на мо-мент приема его банком к исполнению и возвращается предъявителю  с  от-меткой об исполненной сумме.                        5. Расчеты по аккредитиву      5.1. Безналичные  расчеты между юридическими лицами могут осущест-вляться в форме аккредитивов.  Все аккредитивы должны  содержать  слово"аккредитив".     5.2. При открытии аккредитива в банке-эмитенте, обслуживающем пос-тавщика, банк-эмитент одновременно является исполняющим банком.     5.3. По видам аккредитивы могут быть отзывные или безотзывные,  поформам обеспечения - покрытые (депонированные) или непокрытые (гаранти-рованные).     5.4. Отзывной  аккредитив  может быть изменен или аннулирован бан-ком-эмитентом на основании  письменного  распоряжения  плательщика  безпредварительного согласования с поставщиком (например,  в случае несоб-людения условий,  предусмотренных  договором,  досрочного  отказа  бан-ка-эмитента гарантировать платежи по аккредитиву).  Все распоряжения обизменении условий отзывного аккредитива плательщик может давать постав-щику  только через банк-эмитент,  который извещает исполняющий банк,  апоследний соответственно поставщика.  Отзыв аккредитива не создает  ка-ких-либо   обязательств   банка-эмитента   перед  поставщиком.  Однако,банк-эмитент обязан оплатить документы, соответствующие условиям аккре-дитива, выставленные поставщиком и принятые исполняющим банком до полу-чения последним уведомления об изменении или аннулировании аккредитива.     5.5. Безотзывной  аккредитив не может быть изменен или аннулированбез согласия поставщика,  в пользу которого он был открыт.  По  просьбебанка-эмитента исполняющий банк, участвующий в проведении аккредитивнойоперации,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произвестиплатеж в соответствии с условиями аккредитива.  Безотзывный аккредитив,подтвержденный исполняющим банком,  не может быть изменен  или  отмененбез согласия исполняющего банка.     5.6. Каждый аккредитив должен ясно указывать, является он отзывнымили безотзывным. При отсутствии такого указания аккредитив является бе-зотзывным.     5.7. Покрытыми   считаются   аккредитивы,   при  открытии  которыхбанк-эмитент перечисляет за счет средств плательщика или  предоставлен-ного ему кредита сумму аккредитива в распоряжение исполняющего банка навесь срок действия обязательств банка-эмитента.     5.8. Открытие банком-эмитентом непокрытого (гарантированного) акк-редитива осуществляется по договоренности с покупателем и  в  соответс-твии с условиями корреспондентских отношений с исполняющим банком.  Приэтом банк-эмитент  предоставляет  исполняющему  банку  право  списыватьсредства  с ведущегося у него корреспондентского счета в пределах суммыаккредитива.     5.9. Порядок  расчетов  по  аккредитиву устанавливается в основномдоговоре, в котором отражаются следующие условия:     - наименование банка-эмитента;     - наименование банка, обслуживающего получателя средств;     - наименование получателя;     - сумма аккредитива;     - вид аккредитива и способ его использования;     - способ извещения поставщика об открытии аккредитива;     - полный перечень и полную характеристику документов, предоставля-емых поставщиком для получения средств по аккредитиву;     - другие необходимые данные.     5.10. Для открытия аккредитива плательщик представляет  банку-эми-тенту  заявление об открытии аккредитива на бланке установленной формы,в количестве экземпляров, необходимом исполняющему банку для выполненияусловий аккредитива и в котором плательщик обязан указать:     - номер и дату открытия аккредитива;     - срок действия аккредитива (число, месяц, год закрытия аккредити-ва);     - вид аккредитива с указанием необходимых данных;     - наименование плательщика;     - наименование, адрес банка-эмитента;     - способ извещения поставщика об открытии аккредитива;     - наименование поставщика;     - наименование, адрес исполняющего банка;     - описание товара (услуг);     - место погрузки и пункт назначения;     - условия поставки;     - полное и точное наименование документов, против которых произво-дятся выплаты по аккредитиву,  срок их представления и порядок оформле-ния (полный развернутый перечень может указываться в приложении к заяв-лению);     - сроки предоставления документов после отгрузки товаров;     - сроки отгрузки (оказания услуг);     - сумму аккредитива;     - способ реализации аккредитива;     - другие условия.     5.11. Погашение  основного обязательства по аккредитиву произойдеттолько при исполнении всех условий аккредитива.     5.12. Для исполнения аккредитива поставщик представляет в исполня-ющий банк документы,  подтверждающие выполнение всех условий аккредити-ва.  В частности, поставщик, отгрузив товары, представляет коммерческуюсчет-фактуру в трех экземплярах,  отгрузочные и другие документы,  пре-дусмотренные условиями аккредитива.  Первый экземпляр счета-фактуры ис-пользуется в качестве мемориального ордера,  третий выдается поставщикув  качестве расписки в приеме счет-фактуры,  а второй с приложением то-варно-транспортных документов и отметкой исполняющего банка  отсылаетсябанку-эмитенту для вручения плательщику.     5.13. Документы,  подтверждающие отгрузку товара  по  аккредитиву,должны  быть  представлены  поставщиком исполняющему банку до истечениясрока аккредитива. При нарушении хотя бы одного из условий аккредитива,без согласования сторон, платеж по аккредитиву не производится.     5.14. При выплате по аккредитиву исполняющий банк обязан проверитьсоблюдение  поставщиком всех условий аккредитива,  а также правильностьоформления счет-фактуры, соответствие подписей и оттиска печати постав-щика на нем образцам,  заявленным в карточке с образцами подписей и от-тиска печати.  Если условиями аккредитива предусмотрен акцепт уполномо-ченного лица покупателя, то проверяется наличие акцептной надписи и со-ответствие подписи уполномоченного лица представленному им образцу, ко-торый включает в себя:     - паспорт или другой заменяющий его документ;     - образец своей подписи, если таковой в банке не имеется (заполня-ется в банке на карточке образцов подписей);     - командировочное удостоверение или доверенность, выданные органи-зацией, открывшей аккредитив.     На всех  экземплярах  счет-фактуры и на товарно-транспортных доку-ментах,  акцептованных для оплаты за счет аккредитива,  лицо, уполномо-ченное плательщиком, делает следующую запись:     "Акцептован за счет аккредитива от _______________________ N _____     Уполномоченным ___________________________________________________     Наименование организации-покупателя ______________________________      Подпись ___________________     "___" _______________ _______ г.".     5.15. Не принимаются к оплате счет-фактуры без указания в них датыотгрузи, номеров товарно-транспортных документов, номеров почтовых кви-танций  при  отправки  товара через предприятия связи,  номеров или датприемо-сдаточных документов и вида транспорта,  которым отправлен  грузпри приеме товара представителем покупателя на месте у поставщика.     5.16. Если исполняющий банк отказывает в принятии документов,  ко-торые  по  внешним признакам не соответствуют условиям аккредитива,  онобязан незамедлительно сообщить об этом получателю средств и банку-эми-тенту с указанием причин отказа.     5.17. Если банк-эмитент, получив принятые исполняющим банком доку-менты,  считает, что они не соответствуют по внешним признакам условиямаккредитива,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 отказаться от возме-щения выплаченных сумм.     5.18. В случае неправильной выплаты либо необоснованного отказа  ввыплате  сумм  по  аккредитиву  вследствие нарушения исполняющим банкомобязанностей,  предусмотренных банковскими правилами,  исполняющий банкнесет ответственность перед банком-эмитентом, а в случаях, когда испол-нение аккредитива осуществляется банком-эмитентом,  - перед  плательщи-ком.     5.19. Закрытие аккредитива в исполняющем банке производится:     - по истечении срока аккредитива;     - по заявлению получателя средств об отказе от дальнейшего исполь-зования  аккредитива до истечения срока его действия,  если возможностьтакого отказа предусмотрена условиями аккредитива;     - по требованию плательщика о полном или частичном отзыве аккреди-тива, если такой отзыв возможен по условиям аккредитива.     5.20. О  закрытии  аккредитива исполняющий банк должен поставить визвестность банк-эмитент. Неиспользованная сумма средств депонированно-го  аккредитива  должна  быть  возвращена банку-эмитенту одновременно сзакрытием аккредитива. Банк-эмитент обязан зачислить возвращенные суммына счет плательщика, с которого депонировались средства.     5.21. Все претензии к поставщику/плательщику,  кроме возникших  повине банков, рассматриваются сторонами без участия банков.     5.22. Банки не несут ответственности за последствия  задержки  илиутери в пути каких-либо документов.     5.23. Открытие и исполнение аккредитивов,  а также расчеты по дру-гим  видам  аккредитивов,  не нашедших отражения в настоящем Положении,регулируются Унифицированными правилами и традициями для  документарныхаккредитивов Международной торговой палаты (Uniform Customs And Practi-ce For Documentary Credits, UCP, ICC Publication N 500 - UCP - 500).                          6. Расчеты по инкассо      6.1. При расчетах по инкассо клиент направляет своему банку  (бан-ку-эмитенту) поручение об осуществлении за счет клиента действий по по-лучению платежа от плательщика.     6.2. Порядок  осуществления расчетов по инкассо регулируется зако-нодательством Кыргызской Республики и установленными в  соответствии  сним банковскими правилами и применяемыми в банковской практике традици-ями делового оборота.     6.3. Банк-эмитент,  принявший поручение к платежу,  вправе привле-кать для его выполнения другой банк (исполняющий банк), который предос-тавляет  к акцепту клиенту-плательщику полученные от банка-эмитента до-кументы по инкассо и  после  получения  акцепта  инкассированные  суммыдолжны  быть немедленно переданы исполняющим банком в распоряжение бан-ку-эмитенту, который обязан зачислить эти суммы на счет клиента.     6.4. Если платеж и (или) акцепт не были получены, исполняющий банкобязан немедленно известить банк-эмитент о причинах неплатежа или отка-за от акцепта.     6.5. Банк-эмитент обязан немедленно сообщить  об  этом  клиенту  изапросить у него указания относительно дальнейших действий.     6.6. При неполучении указаний о дальнейших действиях в срок, уста-новленный  банковскими  правилами,  а  при  его отсутствии - в разумныйсрок, исполняющий банк вправе возвратить документы банку-эмитенту.     6.7. Расчеты по инкассо регулируются также Унифицированными прави-лами по инкассо Международной торговой палаты (ICC Publication N 522  -ICC 522).                            7. Расчеты чеками      7.1. При  расчетах  чеками чекодатель дает письменное распоряжениеплательщику (банку,  выдавшему чек) уплатить определенную сумму  денег,указанную в чеке чекодержателю.  Чеки используются как физическими, таки юридическими лицами.     7.2. Предоставление чека в банк,  обслуживающий чекодержателя,  наинкассо для получения платежа считается предъявлением чека к платежу.     7.3. Чек  оплачивается плательщиком за счет денежных средств чеко-дателя.     7.4. Плательщик  по чеку обязан удостовериться в подлинности чека.Порядок возложения убытков,  возникших вследствие  оплаты  плательщикомподложного,  похищенного или утраченного чека, регулируется в соответс-твии с законодательством Кыргызской Республики.     7.5. Бланки чеков являются бланками строгой отчетности.     7.6. Чек должен содержать следующие обязательные реквизиты:     - наименование "чек", включенное в текст документа;     - поручение банку-плательщику выплатить определенную денежную сум-му;     - наименование банка-плательщика и указание счета, с которого дол-жен быть произведен платеж;     - указание валюты платежа;     - указание даты и места составления чека;     - подпись чекодателя.     Чек может  содержать также дополнительные реквизиты,  определяемыеспецификой банковской деятельности и налоговым законодательством.     Форма чека и порядок его заполнения определяются законодательствомКыргызской Республики и установленными в соответствии с ним банковскимиправилами.     7.7. Чек подлежит оплате банком-плательщиком при условии  предъяв-ления его в срок,  установленный законодательством Кыргызской Республи-ки.                8. Расчеты банковскими платежными картами      8.1. Безналичные расчеты по оплате товаров,  услуг,  получение на-лично-денежных средств, проведение обмена валют с применением карт осу-ществляются через специальные терминалы (расчетный  терминал,  кассовыйтерминал, терминал клиента).     8.2. Все операции по оплате товаров и услуг с использованием карт,совершаемые  в  пределах территории Кыргызской Республики,  должны осу-ществляться в национальной валюте. Если карт-счет ведется в иностраннойвалюте,  то  возмещение денежных средств торгово-сервисным предприятиямдолжно осуществляться путем конвертации суммы в  иностранной  валюте  внациональную  валюту в соответствии с внутренними правилами системы илидоговорами, заключаемыми между участниками системы.     8.3. Учреждения, осуществляющие расчеты по операциям с использова-нием карт,  должны руководствоваться законодательством Кыргызской  Рес-публики, а также внутренними правилами проведения расчетов и договорны-ми отношениями.                                                   Приложение                                     к Положению о безналичных расчетах                                           в Кыргызской Республике      В настоящем  Положении  используются следующие термины и определе-ния:     Аккредитив - условное денежное обязательство банка,  выдаваемое импо поручению клиента в пользу его контрагента по договору,  по которомубанк, открывший аккредитив (банк-эмитент), производит поставщику платежили предоставляет полномочия другому банку (исполняющий банк)  произво-дить такие платежи при условиях предоставления поставщиком документов ивыполнении всех условий, предусмотренных в аккредитиве.     Банковская платежная карта (карта) - платежный инструмент,  позво-ляющий ее держателю проводить операции:  по покупке товаров, услуг, об-мена валют,  получения налично-денежных средств и др.,  через терминалыили иные устройства.     Банковский терминал  - терминал,  предназначенный для обслуживанияклиентов финансово-кредитных учреждений.  С помощью специального  прог-раммного  обеспечения терминала сотрудник финансово-кредитного учрежде-ния устанавливает связь с главным компьютером,  который позволяет  осу-ществлять  просмотр состояния счетов клиентов данного терминала и отсы-лать запросы на проведение транзакций по этим счетам.     Безналичный расчет - форма денежного обращения, при которой движе-ние денежных средств происходит без участия наличных денег,  путем спи-сания  денежных  средств с расчетного счета плательщика и зачисления ихна расчетный счет получателя.     Инкассо - форма проведения платежей,  при которой документы,  свя-занные с поставкой товаров или предоставлением услуг, передаются импор-теру  или  заказчику  услуг через финансово-кредитные учреждения толькопротив оплаты инкассовой суммы или акцептования тратты,  выписанной  наимпортера или заказчика услуг.     Кассовый терминал - устройство для снятия наличных денежных средс-тв с карт-счета с помощью карты.     Налоговое платежное поручение - платежный  документ,  используемыйдля уплаты текущих налогов (включая все сборы, госпошлины и другие обя-зательные платежи), а также штрафов в государственный бюджет КыргызскойРеспублики.     Налоговое платежное требование - платежный документ,  используемыйдля  проведения расчетов с плательщиками налогов по просроченным плате-жам в государственный бюджет Кыргызской  Республики,  осуществляемых  сакцептом плательщика, либо по решению суда.     Платеж - исполнение денежного обязательства с  использованием  на-личных денежных средств, либо процесс перевода плательщиком безналичныхденежных средств в форме,  установленной  законодательством  КыргызскойРеспублики.     Платежное поручение - платежный документ,  согласно которому  банкобязуется по поручению плательщика за счет средств,  находящихся на егосчете, если иное не предусмотрено договором, перевести определенную де-нежную  сумму на счет получателя,  указанного плательщиком в этом банкеили ином финансово-кредитном учреждении в срок, предусмотренный законо-дательством Кыргызской Республики.     Платежное поручение по страховым взносам - платежный документ, ис-пользуемый  для уплаты страховых взносов по текущим платежам в Социаль-ный фонд Кыргызской Республики.     Платежное требование  по  страховым  взносам - платежный документ,используемый для проведения расчетов с плательщиками страховых  взносовпо просроченным платежам в Социальный фонд Кыргызской Республики,  осу-ществляемых с акцептом плательщика - владельца счета,  либо по  решениюсуда.     Платежный документ -  документ  установленной  формы,  оформленныйюридическим  или  физическим  лицом  в соответствии с законодательствомКыргызской Республики и на основании которого производится платеж.     Расчет -  списание денежных средств с расчетного счета плательщикаи зачисление на расчетный счет получателя согласно представленным  пла-тежным документам. Расчет является завершением платежа.     Расчетный (торговый,  POS-) терминал -  терминал,  предназначенныйдля выполнения безналичных операций, считывающий информацию с платежнойкарты и инициирующий электронный перевод средств.     Терминал - аппаратно-программный комплекс,  позволяющий устанавли-вать связь с главным компьютером,  формировать,  отправлять сообщения всеть платежной системы банка и принимать сообщения, поступающие из нее.     Терминал клиента - терминал, предназначенный для работы клиента сосвоими счетами.  С помощью специального программного обеспечения терми-нала клиент устанавливает связь с главным компьютером, который позволя-ет  осуществлять просмотр состояния только своих счетов и отсылать зап-росы на проведение транзакций по этим счетам.     Участник электронных  платежей  - физическое или юридическое лицо,пользующееся или предоставляющее услуги по электронным платежам.     Чек - ценная бумага,  содержащая ничем не обусловленное письменноераспоряжение чекодателя банку уплатить держателю чека,  указанную в нейсумму и, предъявленная к оплате в течение срока, установленного законо-дательством Кыргызской Республики. Чекодателем является юридическое илифизическое лицо,  имеющее денежные средства в банке, которыми он вправераспоряжаться путем выставления чеков;  держателем чека является юриди-ческое или физическое лицо, в пользу которого выдан чек.     Электронный платеж - платеж,  проводимый  с  помощью  электронногоплатежного документа в соответствии с законодательством Кыргызской Рес-публики и установленными процедурами.     Электронный платежный документ - вид платежного документа, состав-ленный в электронной форме,  содержащий необходимую информацию для осу-ществления расчетов и заверенный электронной цифровой подписью.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hksxw4uypg8nyohhxcw">
      <w:r>
        <w:rPr>
          <w:rFonts w:ascii="Arial" w:cs="Arial" w:eastAsia="Arial" w:hAnsi="Arial"/>
          <w:color w:val="132D3F"/>
          <w:sz w:val="16"/>
          <w:szCs w:val="16"/>
          <w:u w:val="single"/>
        </w:rPr>
        <w:t xml:space="preserve">dalil.kg/document/53026</w:t>
      </w:r>
    </w:hyperlink>
  </w:p>
  <w:p>
    <w:pPr>
      <w:spacing w:after="0" w:before="40"/>
      <w:jc w:val="center"/>
    </w:pPr>
    <w:hyperlink w:history="1" r:id="rId0to2huvjzfwvutsg4ny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hiybl_qrqm7gi4ubccix" Type="http://schemas.openxmlformats.org/officeDocument/2006/relationships/hyperlink" Target="https://dalil.kg/document/56546" TargetMode="External"/><Relationship Id="rIdr_g-jnu73vqmn6xzgcwja" Type="http://schemas.openxmlformats.org/officeDocument/2006/relationships/hyperlink" Target="https://dalil.kg/document/530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hksxw4uypg8nyohhxcw" Type="http://schemas.openxmlformats.org/officeDocument/2006/relationships/hyperlink" Target="https://dalil.kg/document/53026" TargetMode="External"/><Relationship Id="rId0to2huvjzfwvutsg4ny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2026-09-25T04:01:17.276Z</dcterms:created>
  <dcterms:modified xsi:type="dcterms:W3CDTF">2026-09-25T04:01:17.276Z</dcterms:modified>
</cp:coreProperties>
</file>

<file path=docProps/custom.xml><?xml version="1.0" encoding="utf-8"?>
<Properties xmlns="http://schemas.openxmlformats.org/officeDocument/2006/custom-properties" xmlns:vt="http://schemas.openxmlformats.org/officeDocument/2006/docPropsVTypes"/>
</file>