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АЛАМУДУНСКИЙ АЙЫЛЬНЫЙ КЕНЕШ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ноября 2021 года № 32-28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По заявлению Мамбетовой К.Ш.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 Рассмотрев и обсудив заяление жителя с.Аламудун Мамбетовой К.Ш., а также согласно ст. </w:t>
      </w:r>
      <w:hyperlink w:history="1" r:id="rIdjah6rmzqehvkdexmtpug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“О местной государственной администрации и органах местного самоуправлении“ от 20 октября 2021 года № 123, сессия Аламудунского айылного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ПОСТАНОВИЛА: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   Одобрить корректировку эскиза застройки для строительства ИЖС в с.Аламудун ул.Кожожаш б/н, площадью S=0,02га с северной стороны ж/м 26га;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  постановление    опубликовать на официальном сайте Аламудунского  айыл окмоту веб-сайте </w:t>
      </w:r>
      <w:r>
        <w:rPr>
          <w:rFonts w:ascii="Arial" w:cs="Arial" w:eastAsia="Arial" w:hAnsi="Arial"/>
          <w:sz w:val="24"/>
          <w:szCs w:val="24"/>
        </w:rPr>
        <w:t xml:space="preserve">www.alamudun.kg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Произвести регистрацию данного постановления  в Управлении юстиции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главу Аламудунского айыл окмоту Кольбаева Н.А.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Филимоненко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eimfpe6ebcfg2lhtro4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dalil.kg/document/530581</w:t>
      </w:r>
    </w:hyperlink>
  </w:p>
  <w:p>
    <w:pPr>
      <w:spacing w:after="0" w:before="40"/>
      <w:jc w:val="center"/>
    </w:pPr>
    <w:hyperlink w:history="1" r:id="rIdullirqseaza3a-pgkape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ah6rmzqehvkdexmtpuga" Type="http://schemas.openxmlformats.org/officeDocument/2006/relationships/hyperlink" Target="https://dalil.kg/document/112302#st_2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eimfpe6ebcfg2lhtro4m" Type="http://schemas.openxmlformats.org/officeDocument/2006/relationships/hyperlink" Target="https://dalil.kg/document/530581" TargetMode="External"/><Relationship Id="rIdullirqseaza3a-pgkape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2026-09-30T21:41:04.072Z</dcterms:created>
  <dcterms:modified xsi:type="dcterms:W3CDTF">2026-09-30T21:41:04.072Z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